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00001520-ст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МУНИЦИПАЛЬНОГО РАЙОНА ''АГИНСКИЙ РАЙОН''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УЛ. БАЗАРА РИНЧИНО, Д. 84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УЛ. БАЗАРА РИНЧИНО, Д. 84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8-30239-34684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aginskmr@mail.ru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БАБУЖАПОВ НАСАК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''АГИНСКИЙ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Дамдинцыренов Аюр Базарсадаевич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8-30239-34684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2 395 792,60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Базара Ринчино,84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Дамдинцыренов Аюр</w:t>
            </w:r>
            <w:r w:rsidRPr="00756620">
              <w:rPr>
                <w:sz w:val="20"/>
                <w:szCs w:val="20"/>
              </w:rPr>
              <w:t xml:space="preserve"> Базарсадаевич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специалист</w:t>
            </w:r>
            <w:r w:rsidRPr="00756620">
              <w:rPr>
                <w:sz w:val="20"/>
                <w:szCs w:val="20"/>
              </w:rPr>
              <w:t xml:space="preserve"> отдела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Начальная (максимальная) цена государственного контракта определена посредством метода сопоставимых рыночных цен (анализа рынка) на основании данных: Исполнитель № 1 вх. № 105 от 11.01.2024 Исполнитель № 2 вх. № 11121 от 29.12.2023 Исполнитель № 3 вх. № 11122 от 29.12.2023.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