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E06" w:rsidRPr="002F05D6" w:rsidRDefault="00A41E06" w:rsidP="00F81B02">
      <w:pPr>
        <w:jc w:val="center"/>
        <w:rPr>
          <w:b/>
          <w:color w:val="auto"/>
          <w:szCs w:val="24"/>
          <w:lang w:eastAsia="ru-RU"/>
        </w:rPr>
      </w:pPr>
      <w:r w:rsidRPr="00154B7C">
        <w:rPr>
          <w:b/>
          <w:color w:val="auto"/>
          <w:lang w:eastAsia="ru-RU"/>
        </w:rPr>
        <w:t>Государственный</w:t>
      </w:r>
      <w:r w:rsidR="002F05D6">
        <w:rPr>
          <w:b/>
          <w:color w:val="auto"/>
          <w:szCs w:val="24"/>
          <w:lang w:eastAsia="ru-RU"/>
        </w:rPr>
        <w:t xml:space="preserve"> контракт №  </w:t>
      </w:r>
      <w:r w:rsidR="002F05D6" w:rsidRPr="002F05D6">
        <w:rPr>
          <w:b/>
          <w:color w:val="auto"/>
          <w:szCs w:val="24"/>
          <w:lang w:eastAsia="ru-RU"/>
        </w:rPr>
        <w:t>_____</w:t>
      </w:r>
    </w:p>
    <w:p w:rsidR="00A41E06" w:rsidRPr="002F05D6" w:rsidRDefault="00A41E06" w:rsidP="00A41E06">
      <w:pPr>
        <w:widowControl w:val="0"/>
        <w:suppressAutoHyphens w:val="0"/>
        <w:autoSpaceDE w:val="0"/>
        <w:autoSpaceDN w:val="0"/>
        <w:jc w:val="center"/>
        <w:rPr>
          <w:b/>
          <w:color w:val="auto"/>
          <w:szCs w:val="24"/>
          <w:lang w:eastAsia="ru-RU"/>
        </w:rPr>
      </w:pPr>
      <w:r w:rsidRPr="00154B7C">
        <w:rPr>
          <w:b/>
          <w:color w:val="auto"/>
          <w:szCs w:val="24"/>
          <w:lang w:eastAsia="ru-RU"/>
        </w:rPr>
        <w:t xml:space="preserve">На поставку </w:t>
      </w:r>
      <w:r w:rsidR="000F4060">
        <w:rPr>
          <w:b/>
          <w:color w:val="auto"/>
          <w:szCs w:val="24"/>
          <w:lang w:eastAsia="ru-RU"/>
        </w:rPr>
        <w:t>бытовой химии</w:t>
      </w:r>
    </w:p>
    <w:p w:rsidR="00A41E06" w:rsidRPr="00154B7C" w:rsidRDefault="00A41E06" w:rsidP="00A41E06">
      <w:pPr>
        <w:widowControl w:val="0"/>
        <w:suppressAutoHyphens w:val="0"/>
        <w:autoSpaceDE w:val="0"/>
        <w:autoSpaceDN w:val="0"/>
        <w:jc w:val="center"/>
        <w:rPr>
          <w:color w:val="auto"/>
          <w:szCs w:val="24"/>
          <w:lang w:eastAsia="ru-RU"/>
        </w:rPr>
      </w:pPr>
    </w:p>
    <w:p w:rsidR="00A41E06" w:rsidRPr="00154B7C" w:rsidRDefault="00A41E06" w:rsidP="00A41E06">
      <w:pPr>
        <w:widowControl w:val="0"/>
        <w:tabs>
          <w:tab w:val="left" w:pos="3210"/>
        </w:tabs>
        <w:suppressAutoHyphens w:val="0"/>
        <w:autoSpaceDE w:val="0"/>
        <w:autoSpaceDN w:val="0"/>
        <w:jc w:val="center"/>
        <w:rPr>
          <w:b/>
          <w:color w:val="auto"/>
          <w:szCs w:val="24"/>
          <w:lang w:eastAsia="ru-RU"/>
        </w:rPr>
      </w:pPr>
      <w:r w:rsidRPr="00154B7C">
        <w:rPr>
          <w:color w:val="auto"/>
          <w:szCs w:val="24"/>
          <w:lang w:eastAsia="ru-RU"/>
        </w:rPr>
        <w:t>(</w:t>
      </w:r>
      <w:r w:rsidRPr="00154B7C">
        <w:rPr>
          <w:b/>
          <w:color w:val="auto"/>
          <w:szCs w:val="24"/>
          <w:lang w:eastAsia="ru-RU"/>
        </w:rPr>
        <w:t xml:space="preserve">Идентификационный код закупки № </w:t>
      </w:r>
      <w:r w:rsidR="002F05D6" w:rsidRPr="002F05D6">
        <w:t>_______________________</w:t>
      </w:r>
      <w:r w:rsidRPr="00154B7C">
        <w:rPr>
          <w:b/>
          <w:color w:val="auto"/>
          <w:szCs w:val="24"/>
          <w:lang w:eastAsia="ru-RU"/>
        </w:rPr>
        <w:t>)</w:t>
      </w:r>
    </w:p>
    <w:p w:rsidR="00A41E06" w:rsidRPr="00154B7C" w:rsidRDefault="002F05D6" w:rsidP="00A41E06">
      <w:pPr>
        <w:widowControl w:val="0"/>
        <w:suppressAutoHyphens w:val="0"/>
        <w:autoSpaceDE w:val="0"/>
        <w:autoSpaceDN w:val="0"/>
        <w:jc w:val="right"/>
        <w:rPr>
          <w:color w:val="auto"/>
          <w:szCs w:val="24"/>
          <w:lang w:eastAsia="ru-RU"/>
        </w:rPr>
      </w:pPr>
      <w:r>
        <w:rPr>
          <w:color w:val="auto"/>
          <w:szCs w:val="24"/>
          <w:lang w:eastAsia="ru-RU"/>
        </w:rPr>
        <w:t xml:space="preserve">«___» </w:t>
      </w:r>
      <w:r w:rsidRPr="002F05D6">
        <w:rPr>
          <w:color w:val="auto"/>
          <w:szCs w:val="24"/>
          <w:lang w:eastAsia="ru-RU"/>
        </w:rPr>
        <w:t>_______</w:t>
      </w:r>
      <w:r>
        <w:rPr>
          <w:color w:val="auto"/>
          <w:szCs w:val="24"/>
          <w:lang w:eastAsia="ru-RU"/>
        </w:rPr>
        <w:t xml:space="preserve"> 202</w:t>
      </w:r>
      <w:r w:rsidR="000F4060">
        <w:rPr>
          <w:color w:val="auto"/>
          <w:szCs w:val="24"/>
          <w:lang w:eastAsia="ru-RU"/>
        </w:rPr>
        <w:t>3</w:t>
      </w:r>
      <w:r w:rsidR="00A41E06" w:rsidRPr="00154B7C">
        <w:rPr>
          <w:color w:val="auto"/>
          <w:szCs w:val="24"/>
          <w:lang w:eastAsia="ru-RU"/>
        </w:rPr>
        <w:t xml:space="preserve"> </w:t>
      </w:r>
      <w:r w:rsidR="00EC2740">
        <w:rPr>
          <w:color w:val="auto"/>
          <w:szCs w:val="24"/>
          <w:lang w:eastAsia="ru-RU"/>
        </w:rPr>
        <w:t xml:space="preserve"> </w:t>
      </w:r>
      <w:r w:rsidR="00A41E06" w:rsidRPr="00154B7C">
        <w:rPr>
          <w:color w:val="auto"/>
          <w:szCs w:val="24"/>
          <w:lang w:eastAsia="ru-RU"/>
        </w:rPr>
        <w:t xml:space="preserve">г.                                                                                            </w:t>
      </w:r>
      <w:hyperlink w:anchor="P1720" w:history="1"/>
    </w:p>
    <w:p w:rsidR="00A41E06" w:rsidRPr="00154B7C" w:rsidRDefault="00A41E06" w:rsidP="00A41E06">
      <w:pPr>
        <w:widowControl w:val="0"/>
        <w:suppressAutoHyphens w:val="0"/>
        <w:autoSpaceDE w:val="0"/>
        <w:autoSpaceDN w:val="0"/>
        <w:jc w:val="both"/>
        <w:rPr>
          <w:color w:val="auto"/>
          <w:szCs w:val="24"/>
          <w:lang w:eastAsia="ru-RU"/>
        </w:rPr>
      </w:pPr>
    </w:p>
    <w:p w:rsidR="002F05D6" w:rsidRPr="002E7BFE" w:rsidRDefault="00A41E06" w:rsidP="002F05D6">
      <w:pPr>
        <w:widowControl w:val="0"/>
        <w:suppressAutoHyphens w:val="0"/>
        <w:autoSpaceDE w:val="0"/>
        <w:autoSpaceDN w:val="0"/>
        <w:ind w:right="-2" w:firstLine="709"/>
        <w:jc w:val="both"/>
        <w:rPr>
          <w:color w:val="auto"/>
          <w:szCs w:val="24"/>
          <w:lang w:eastAsia="ru-RU"/>
        </w:rPr>
      </w:pPr>
      <w:r w:rsidRPr="00154B7C">
        <w:rPr>
          <w:rFonts w:eastAsia="Arial Unicode MS"/>
          <w:b/>
          <w:color w:val="auto"/>
          <w:szCs w:val="24"/>
          <w:lang w:eastAsia="ru-RU"/>
        </w:rPr>
        <w:t>Государственное учреждение здравоохранения «</w:t>
      </w:r>
      <w:r w:rsidR="00165541">
        <w:rPr>
          <w:rFonts w:eastAsia="Arial Unicode MS"/>
          <w:b/>
          <w:color w:val="auto"/>
          <w:szCs w:val="24"/>
          <w:lang w:eastAsia="ru-RU"/>
        </w:rPr>
        <w:t xml:space="preserve">Хилокская центральная районная больница </w:t>
      </w:r>
      <w:r w:rsidRPr="00154B7C">
        <w:rPr>
          <w:rFonts w:eastAsia="Arial Unicode MS"/>
          <w:b/>
          <w:color w:val="auto"/>
          <w:szCs w:val="24"/>
          <w:lang w:eastAsia="ru-RU"/>
        </w:rPr>
        <w:t>»</w:t>
      </w:r>
      <w:r w:rsidRPr="00154B7C">
        <w:rPr>
          <w:rFonts w:eastAsia="Arial Unicode MS"/>
          <w:color w:val="auto"/>
          <w:szCs w:val="24"/>
          <w:lang w:eastAsia="ru-RU"/>
        </w:rPr>
        <w:t xml:space="preserve">, именуемое в дальнейшем «Заказчик», в лице </w:t>
      </w:r>
      <w:r w:rsidR="00515A60">
        <w:rPr>
          <w:rFonts w:eastAsia="Arial Unicode MS"/>
          <w:color w:val="auto"/>
          <w:szCs w:val="24"/>
          <w:lang w:eastAsia="ru-RU"/>
        </w:rPr>
        <w:t xml:space="preserve">исполняющего обязанности </w:t>
      </w:r>
      <w:r w:rsidRPr="00154B7C">
        <w:rPr>
          <w:rFonts w:eastAsia="Arial Unicode MS"/>
          <w:color w:val="auto"/>
          <w:szCs w:val="24"/>
          <w:lang w:eastAsia="ru-RU"/>
        </w:rPr>
        <w:t>главног</w:t>
      </w:r>
      <w:r w:rsidR="00515A60">
        <w:rPr>
          <w:rFonts w:eastAsia="Arial Unicode MS"/>
          <w:color w:val="auto"/>
          <w:szCs w:val="24"/>
          <w:lang w:eastAsia="ru-RU"/>
        </w:rPr>
        <w:t>о в</w:t>
      </w:r>
      <w:r w:rsidR="00165541">
        <w:rPr>
          <w:rFonts w:eastAsia="Arial Unicode MS"/>
          <w:color w:val="auto"/>
          <w:szCs w:val="24"/>
          <w:lang w:eastAsia="ru-RU"/>
        </w:rPr>
        <w:t xml:space="preserve">рача Ковальчук Ольги Владимировны </w:t>
      </w:r>
      <w:r w:rsidRPr="00154B7C">
        <w:rPr>
          <w:color w:val="auto"/>
          <w:szCs w:val="24"/>
          <w:lang w:eastAsia="ru-RU"/>
        </w:rPr>
        <w:t xml:space="preserve">, с одной стороны, и </w:t>
      </w:r>
      <w:r w:rsidR="002F05D6" w:rsidRPr="002F05D6">
        <w:rPr>
          <w:b/>
          <w:color w:val="auto"/>
          <w:szCs w:val="24"/>
          <w:lang w:eastAsia="ru-RU"/>
        </w:rPr>
        <w:t>___________________________, в лице ________________________</w:t>
      </w:r>
      <w:r w:rsidRPr="00154B7C">
        <w:rPr>
          <w:color w:val="auto"/>
          <w:szCs w:val="24"/>
          <w:lang w:eastAsia="ru-RU"/>
        </w:rPr>
        <w:t>,</w:t>
      </w:r>
      <w:r w:rsidR="002F05D6" w:rsidRPr="002F05D6">
        <w:rPr>
          <w:color w:val="auto"/>
          <w:szCs w:val="24"/>
          <w:lang w:eastAsia="ru-RU"/>
        </w:rPr>
        <w:t xml:space="preserve"> действующий на основании __________,</w:t>
      </w:r>
      <w:r w:rsidRPr="00154B7C">
        <w:rPr>
          <w:color w:val="auto"/>
          <w:szCs w:val="24"/>
          <w:lang w:eastAsia="ru-RU"/>
        </w:rPr>
        <w:t xml:space="preserve"> именуемый </w:t>
      </w:r>
      <w:r w:rsidR="00792B3F">
        <w:rPr>
          <w:color w:val="auto"/>
          <w:szCs w:val="24"/>
          <w:lang w:eastAsia="ru-RU"/>
        </w:rPr>
        <w:t>в дальнейшем "Поставщик",</w:t>
      </w:r>
      <w:r w:rsidRPr="00154B7C">
        <w:rPr>
          <w:color w:val="auto"/>
          <w:szCs w:val="24"/>
          <w:lang w:eastAsia="ru-RU"/>
        </w:rPr>
        <w:t xml:space="preserve"> с другой стороны, </w:t>
      </w:r>
      <w:r w:rsidR="002F05D6" w:rsidRPr="002F05D6">
        <w:rPr>
          <w:color w:val="auto"/>
          <w:szCs w:val="24"/>
          <w:lang w:eastAsia="ru-RU"/>
        </w:rPr>
        <w:t>здесь и далее именуемые «Стороны», в порядке ст.59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от "____" _______ 202 года № ___________, на основании Протокола ___________ от «____» _______ 202 года № _______, заключили настоящий государственный контракт (далее - Контракт) о нижеследующем:</w:t>
      </w:r>
    </w:p>
    <w:p w:rsidR="002F05D6" w:rsidRPr="002E7BFE" w:rsidRDefault="002F05D6" w:rsidP="002F05D6">
      <w:pPr>
        <w:widowControl w:val="0"/>
        <w:suppressAutoHyphens w:val="0"/>
        <w:autoSpaceDE w:val="0"/>
        <w:autoSpaceDN w:val="0"/>
        <w:ind w:right="-2" w:firstLine="709"/>
        <w:jc w:val="both"/>
        <w:rPr>
          <w:color w:val="auto"/>
          <w:szCs w:val="24"/>
          <w:lang w:eastAsia="ru-RU"/>
        </w:rPr>
      </w:pPr>
    </w:p>
    <w:p w:rsidR="00A41E06" w:rsidRPr="00154B7C" w:rsidRDefault="00A41E06" w:rsidP="002F05D6">
      <w:pPr>
        <w:widowControl w:val="0"/>
        <w:suppressAutoHyphens w:val="0"/>
        <w:autoSpaceDE w:val="0"/>
        <w:autoSpaceDN w:val="0"/>
        <w:ind w:right="-2" w:firstLine="709"/>
        <w:jc w:val="center"/>
        <w:rPr>
          <w:b/>
          <w:color w:val="auto"/>
          <w:szCs w:val="24"/>
          <w:lang w:eastAsia="ru-RU"/>
        </w:rPr>
      </w:pPr>
      <w:r w:rsidRPr="00154B7C">
        <w:rPr>
          <w:b/>
          <w:color w:val="auto"/>
          <w:szCs w:val="24"/>
          <w:lang w:eastAsia="ru-RU"/>
        </w:rPr>
        <w:t>I. Предмет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1.1. Поставщик обязуется поставить </w:t>
      </w:r>
      <w:r w:rsidR="00446E00">
        <w:rPr>
          <w:color w:val="auto"/>
          <w:szCs w:val="24"/>
          <w:lang w:eastAsia="ru-RU"/>
        </w:rPr>
        <w:t>средства для мытья полов</w:t>
      </w:r>
      <w:r w:rsidR="00165541">
        <w:rPr>
          <w:color w:val="auto"/>
          <w:szCs w:val="24"/>
          <w:lang w:eastAsia="ru-RU"/>
        </w:rPr>
        <w:t xml:space="preserve"> </w:t>
      </w:r>
      <w:r w:rsidRPr="00154B7C">
        <w:rPr>
          <w:color w:val="auto"/>
          <w:szCs w:val="24"/>
          <w:lang w:eastAsia="ru-RU"/>
        </w:rPr>
        <w:t xml:space="preserve"> (далее - Товар), а Заказчик обязуется принять и оплатить Товар в порядке и на условиях, предусмотренных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154B7C">
          <w:rPr>
            <w:color w:val="auto"/>
            <w:szCs w:val="24"/>
            <w:lang w:eastAsia="ru-RU"/>
          </w:rPr>
          <w:t>приложение</w:t>
        </w:r>
      </w:hyperlink>
      <w:r w:rsidRPr="00154B7C">
        <w:rPr>
          <w:color w:val="auto"/>
          <w:szCs w:val="24"/>
          <w:lang w:eastAsia="ru-RU"/>
        </w:rPr>
        <w:t xml:space="preserve"> № 1 к Контракту), являющейся неотъемлемой частью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II. Цена Контракта и порядок расчетов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autoSpaceDE w:val="0"/>
        <w:autoSpaceDN w:val="0"/>
        <w:ind w:right="-2" w:firstLine="709"/>
        <w:jc w:val="both"/>
        <w:rPr>
          <w:color w:val="auto"/>
          <w:szCs w:val="24"/>
          <w:lang w:eastAsia="ru-RU"/>
        </w:rPr>
      </w:pPr>
      <w:r w:rsidRPr="00154B7C">
        <w:rPr>
          <w:color w:val="auto"/>
          <w:szCs w:val="24"/>
          <w:lang w:eastAsia="ru-RU"/>
        </w:rPr>
        <w:t>2.1. Цена Контракта составляет</w:t>
      </w:r>
      <w:r w:rsidR="001F3828">
        <w:rPr>
          <w:b/>
          <w:color w:val="auto"/>
          <w:szCs w:val="24"/>
          <w:lang w:eastAsia="ru-RU"/>
        </w:rPr>
        <w:t xml:space="preserve"> </w:t>
      </w:r>
      <w:r w:rsidR="001F3828" w:rsidRPr="001F3828">
        <w:rPr>
          <w:b/>
          <w:color w:val="auto"/>
          <w:szCs w:val="24"/>
          <w:lang w:eastAsia="ru-RU"/>
        </w:rPr>
        <w:t>________</w:t>
      </w:r>
      <w:r w:rsidR="001F3828">
        <w:rPr>
          <w:b/>
          <w:color w:val="auto"/>
          <w:szCs w:val="24"/>
          <w:lang w:eastAsia="ru-RU"/>
        </w:rPr>
        <w:t xml:space="preserve"> (</w:t>
      </w:r>
      <w:r w:rsidR="001F3828" w:rsidRPr="001F3828">
        <w:rPr>
          <w:b/>
          <w:color w:val="auto"/>
          <w:szCs w:val="24"/>
          <w:lang w:eastAsia="ru-RU"/>
        </w:rPr>
        <w:t>____________________</w:t>
      </w:r>
      <w:r w:rsidR="001F3828">
        <w:rPr>
          <w:b/>
          <w:color w:val="auto"/>
          <w:szCs w:val="24"/>
          <w:lang w:eastAsia="ru-RU"/>
        </w:rPr>
        <w:t xml:space="preserve">) рублей </w:t>
      </w:r>
      <w:r w:rsidR="001F3828" w:rsidRPr="001F3828">
        <w:rPr>
          <w:b/>
          <w:color w:val="auto"/>
          <w:szCs w:val="24"/>
          <w:lang w:eastAsia="ru-RU"/>
        </w:rPr>
        <w:t>___</w:t>
      </w:r>
      <w:r w:rsidRPr="00154B7C">
        <w:rPr>
          <w:b/>
          <w:color w:val="auto"/>
          <w:szCs w:val="24"/>
          <w:lang w:eastAsia="ru-RU"/>
        </w:rPr>
        <w:t xml:space="preserve"> копеек</w:t>
      </w:r>
      <w:r w:rsidR="0028019A">
        <w:rPr>
          <w:color w:val="auto"/>
          <w:szCs w:val="24"/>
          <w:lang w:eastAsia="ru-RU"/>
        </w:rPr>
        <w:t>, без НДС</w:t>
      </w:r>
      <w:r w:rsidR="001F3828" w:rsidRPr="001F3828">
        <w:rPr>
          <w:color w:val="auto"/>
          <w:szCs w:val="24"/>
          <w:lang w:eastAsia="ru-RU"/>
        </w:rPr>
        <w:t>\с НДС</w:t>
      </w:r>
      <w:r w:rsidRPr="00154B7C">
        <w:rPr>
          <w:color w:val="auto"/>
          <w:szCs w:val="24"/>
        </w:rPr>
        <w:t>.</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A41E06" w:rsidRPr="00165541" w:rsidRDefault="00A41E06" w:rsidP="00A41E06">
      <w:pPr>
        <w:widowControl w:val="0"/>
        <w:suppressAutoHyphens w:val="0"/>
        <w:autoSpaceDE w:val="0"/>
        <w:autoSpaceDN w:val="0"/>
        <w:ind w:right="-2" w:firstLine="709"/>
        <w:jc w:val="both"/>
        <w:rPr>
          <w:b/>
          <w:color w:val="auto"/>
          <w:szCs w:val="24"/>
          <w:lang w:eastAsia="ru-RU"/>
        </w:rPr>
      </w:pPr>
      <w:r w:rsidRPr="00154B7C">
        <w:rPr>
          <w:color w:val="auto"/>
          <w:szCs w:val="24"/>
          <w:lang w:eastAsia="ru-RU"/>
        </w:rPr>
        <w:t xml:space="preserve">2.5. </w:t>
      </w:r>
      <w:r w:rsidRPr="00165541">
        <w:rPr>
          <w:b/>
          <w:color w:val="auto"/>
          <w:szCs w:val="24"/>
          <w:lang w:eastAsia="ru-RU"/>
        </w:rPr>
        <w:t xml:space="preserve">Источник финансирования </w:t>
      </w:r>
      <w:r w:rsidR="00165541">
        <w:rPr>
          <w:b/>
          <w:color w:val="auto"/>
          <w:szCs w:val="24"/>
          <w:lang w:eastAsia="ru-RU"/>
        </w:rPr>
        <w:t>к</w:t>
      </w:r>
      <w:r w:rsidRPr="00165541">
        <w:rPr>
          <w:b/>
          <w:color w:val="auto"/>
          <w:szCs w:val="24"/>
          <w:lang w:eastAsia="ru-RU"/>
        </w:rPr>
        <w:t>онтракта</w:t>
      </w:r>
      <w:r w:rsidR="00C63ED8">
        <w:rPr>
          <w:b/>
          <w:color w:val="auto"/>
          <w:szCs w:val="24"/>
          <w:lang w:eastAsia="ru-RU"/>
        </w:rPr>
        <w:t xml:space="preserve"> - </w:t>
      </w:r>
      <w:r w:rsidR="00165541" w:rsidRPr="00165541">
        <w:rPr>
          <w:b/>
          <w:color w:val="auto"/>
          <w:szCs w:val="24"/>
          <w:lang w:eastAsia="ru-RU"/>
        </w:rPr>
        <w:t xml:space="preserve"> средства бюджетных учреждений</w:t>
      </w:r>
      <w:r w:rsidR="00C63ED8">
        <w:rPr>
          <w:b/>
          <w:color w:val="auto"/>
          <w:szCs w:val="24"/>
          <w:lang w:eastAsia="ru-RU"/>
        </w:rPr>
        <w:t xml:space="preserve"> </w:t>
      </w:r>
      <w:r w:rsidR="0088251F">
        <w:rPr>
          <w:b/>
          <w:color w:val="auto"/>
          <w:szCs w:val="24"/>
          <w:lang w:eastAsia="ru-RU"/>
        </w:rPr>
        <w:t>(</w:t>
      </w:r>
      <w:r w:rsidR="0088251F" w:rsidRPr="00165541">
        <w:rPr>
          <w:b/>
          <w:color w:val="auto"/>
          <w:szCs w:val="24"/>
          <w:lang w:eastAsia="ru-RU"/>
        </w:rPr>
        <w:t xml:space="preserve">фонда </w:t>
      </w:r>
      <w:r w:rsidR="00702E2B">
        <w:rPr>
          <w:b/>
          <w:color w:val="auto"/>
          <w:szCs w:val="24"/>
          <w:lang w:eastAsia="ru-RU"/>
        </w:rPr>
        <w:t xml:space="preserve">ОМС </w:t>
      </w:r>
      <w:r w:rsidR="000F4060">
        <w:rPr>
          <w:b/>
          <w:color w:val="auto"/>
          <w:szCs w:val="24"/>
          <w:lang w:eastAsia="ru-RU"/>
        </w:rPr>
        <w:t>2024 г</w:t>
      </w:r>
      <w:r w:rsidR="00C63ED8">
        <w:rPr>
          <w:b/>
          <w:color w:val="auto"/>
          <w:szCs w:val="24"/>
          <w:lang w:eastAsia="ru-RU"/>
        </w:rPr>
        <w:t>)</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2.6. Выплата аванса не предусмотрена.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pacing w:val="10"/>
          <w:szCs w:val="24"/>
          <w:lang w:eastAsia="ru-RU"/>
        </w:rPr>
        <w:t xml:space="preserve">2.7. </w:t>
      </w:r>
      <w:r w:rsidRPr="00154B7C">
        <w:rPr>
          <w:color w:val="auto"/>
          <w:szCs w:val="24"/>
          <w:lang w:eastAsia="ru-RU"/>
        </w:rPr>
        <w:t>Расчеты между Заказчиком и Постав</w:t>
      </w:r>
      <w:r w:rsidR="00F143A4">
        <w:rPr>
          <w:color w:val="auto"/>
          <w:szCs w:val="24"/>
          <w:lang w:eastAsia="ru-RU"/>
        </w:rPr>
        <w:t xml:space="preserve">щиком производятся не позднее </w:t>
      </w:r>
      <w:r w:rsidR="00686C3E">
        <w:rPr>
          <w:color w:val="auto"/>
          <w:szCs w:val="24"/>
          <w:lang w:eastAsia="ru-RU"/>
        </w:rPr>
        <w:t>7</w:t>
      </w:r>
      <w:r w:rsidR="00F143A4" w:rsidRPr="00F143A4">
        <w:rPr>
          <w:color w:val="auto"/>
          <w:szCs w:val="24"/>
          <w:lang w:eastAsia="ru-RU"/>
        </w:rPr>
        <w:t xml:space="preserve"> рабочих</w:t>
      </w:r>
      <w:r w:rsidRPr="00154B7C">
        <w:rPr>
          <w:color w:val="auto"/>
          <w:szCs w:val="24"/>
          <w:lang w:eastAsia="ru-RU"/>
        </w:rPr>
        <w:t xml:space="preserve"> дней с даты подписания Заказчиком акта приема-передачи Товара.</w:t>
      </w:r>
    </w:p>
    <w:p w:rsidR="00A41E06" w:rsidRPr="00154B7C" w:rsidRDefault="00A41E06" w:rsidP="00A41E06">
      <w:pPr>
        <w:ind w:right="-2" w:firstLine="709"/>
        <w:jc w:val="both"/>
        <w:rPr>
          <w:color w:val="auto"/>
          <w:lang w:eastAsia="ru-RU"/>
        </w:rPr>
      </w:pPr>
      <w:r w:rsidRPr="00154B7C">
        <w:rPr>
          <w:color w:val="auto"/>
          <w:lang w:eastAsia="ru-RU"/>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Pr="00154B7C">
        <w:rPr>
          <w:color w:val="auto"/>
          <w:lang w:eastAsia="ru-RU"/>
        </w:rPr>
        <w:lastRenderedPageBreak/>
        <w:t>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A41E06" w:rsidRPr="00154B7C" w:rsidRDefault="00A41E06" w:rsidP="00A41E06">
      <w:pPr>
        <w:shd w:val="clear" w:color="auto" w:fill="FFFFFF"/>
        <w:tabs>
          <w:tab w:val="left" w:pos="0"/>
        </w:tabs>
        <w:suppressAutoHyphens w:val="0"/>
        <w:spacing w:line="259" w:lineRule="exact"/>
        <w:ind w:right="-2" w:firstLine="709"/>
        <w:jc w:val="both"/>
        <w:rPr>
          <w:color w:val="auto"/>
          <w:spacing w:val="10"/>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III. Порядок, сроки и условия поставки</w:t>
      </w:r>
    </w:p>
    <w:p w:rsidR="00A41E06" w:rsidRPr="00154B7C" w:rsidRDefault="00A41E06" w:rsidP="00A41E06">
      <w:pPr>
        <w:widowControl w:val="0"/>
        <w:suppressAutoHyphens w:val="0"/>
        <w:autoSpaceDE w:val="0"/>
        <w:autoSpaceDN w:val="0"/>
        <w:ind w:right="-2" w:firstLine="709"/>
        <w:jc w:val="center"/>
        <w:rPr>
          <w:b/>
          <w:color w:val="auto"/>
          <w:szCs w:val="24"/>
          <w:lang w:eastAsia="ru-RU"/>
        </w:rPr>
      </w:pPr>
      <w:r w:rsidRPr="00154B7C">
        <w:rPr>
          <w:b/>
          <w:color w:val="auto"/>
          <w:szCs w:val="24"/>
          <w:lang w:eastAsia="ru-RU"/>
        </w:rPr>
        <w:t>и приемки Товара</w:t>
      </w:r>
    </w:p>
    <w:p w:rsidR="00A41E06" w:rsidRPr="00154B7C" w:rsidRDefault="00A41E06" w:rsidP="00A41E06">
      <w:pPr>
        <w:widowControl w:val="0"/>
        <w:suppressAutoHyphens w:val="0"/>
        <w:autoSpaceDE w:val="0"/>
        <w:autoSpaceDN w:val="0"/>
        <w:ind w:right="-2" w:firstLine="709"/>
        <w:jc w:val="both"/>
        <w:rPr>
          <w:b/>
          <w:color w:val="auto"/>
          <w:szCs w:val="24"/>
          <w:lang w:eastAsia="ru-RU"/>
        </w:rPr>
      </w:pPr>
    </w:p>
    <w:p w:rsidR="00A41E06" w:rsidRPr="000F4060" w:rsidRDefault="00A41E06" w:rsidP="00A41E06">
      <w:pPr>
        <w:widowControl w:val="0"/>
        <w:ind w:right="-2" w:firstLine="709"/>
        <w:contextualSpacing/>
        <w:jc w:val="both"/>
        <w:rPr>
          <w:rFonts w:eastAsia="Arial"/>
          <w:b/>
          <w:color w:val="auto"/>
          <w:szCs w:val="24"/>
          <w:lang w:eastAsia="zh-CN"/>
        </w:rPr>
      </w:pPr>
      <w:r w:rsidRPr="000F4060">
        <w:rPr>
          <w:rFonts w:eastAsia="Arial"/>
          <w:b/>
          <w:color w:val="auto"/>
          <w:szCs w:val="24"/>
          <w:lang w:eastAsia="zh-CN"/>
        </w:rPr>
        <w:t>3.1. Поставщик самостоятельно доставляет Товар Заказчику по адр</w:t>
      </w:r>
      <w:r w:rsidR="00165541" w:rsidRPr="000F4060">
        <w:rPr>
          <w:rFonts w:eastAsia="Arial"/>
          <w:b/>
          <w:color w:val="auto"/>
          <w:szCs w:val="24"/>
          <w:lang w:eastAsia="zh-CN"/>
        </w:rPr>
        <w:t xml:space="preserve">есу: Забайкальский край, г. Хилок  ул Орджоникидзе 7А 1 </w:t>
      </w:r>
      <w:r w:rsidRPr="000F4060">
        <w:rPr>
          <w:rFonts w:eastAsia="Arial"/>
          <w:b/>
          <w:color w:val="auto"/>
          <w:szCs w:val="24"/>
          <w:lang w:eastAsia="zh-CN"/>
        </w:rPr>
        <w:t xml:space="preserve"> (далее место доставки). Доставка и разгрузка в склады Заказчика с 08.00 до 15.00 кроме субботы и воскресенья (время местное). Пост</w:t>
      </w:r>
      <w:r w:rsidR="00192CF6" w:rsidRPr="000F4060">
        <w:rPr>
          <w:rFonts w:eastAsia="Arial"/>
          <w:b/>
          <w:color w:val="auto"/>
          <w:szCs w:val="24"/>
          <w:lang w:eastAsia="zh-CN"/>
        </w:rPr>
        <w:t xml:space="preserve">авка товара осуществляется </w:t>
      </w:r>
      <w:r w:rsidR="00165541" w:rsidRPr="000F4060">
        <w:rPr>
          <w:rFonts w:eastAsia="Arial"/>
          <w:b/>
          <w:color w:val="auto"/>
          <w:szCs w:val="24"/>
          <w:lang w:eastAsia="zh-CN"/>
        </w:rPr>
        <w:t xml:space="preserve">по заявке </w:t>
      </w:r>
      <w:r w:rsidR="000F4060" w:rsidRPr="000F4060">
        <w:rPr>
          <w:rFonts w:eastAsia="Arial"/>
          <w:b/>
          <w:color w:val="auto"/>
          <w:szCs w:val="24"/>
          <w:lang w:eastAsia="zh-CN"/>
        </w:rPr>
        <w:t xml:space="preserve">заказчика в 2024 году </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A41E06" w:rsidRPr="002E7BFE"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20449" w:rsidRPr="00720449" w:rsidRDefault="00720449" w:rsidP="00720449">
      <w:pPr>
        <w:widowControl w:val="0"/>
        <w:ind w:right="-2" w:firstLine="709"/>
        <w:contextualSpacing/>
        <w:jc w:val="both"/>
        <w:rPr>
          <w:rFonts w:eastAsia="Arial"/>
          <w:color w:val="auto"/>
          <w:szCs w:val="24"/>
          <w:lang w:eastAsia="zh-CN"/>
        </w:rPr>
      </w:pPr>
      <w:r w:rsidRPr="00720449">
        <w:rPr>
          <w:rFonts w:eastAsia="Arial"/>
          <w:color w:val="auto"/>
          <w:szCs w:val="24"/>
          <w:lang w:eastAsia="zh-CN"/>
        </w:rPr>
        <w:t>При поставке Товара Поставщик вправе сформировать и подписать документ о приемке в единой информационной системе в сфере закупок (далее - структурированный документ о приемке) и направить Заказчику в единой информационной системе в сфере закупок с приложенными документами.</w:t>
      </w:r>
    </w:p>
    <w:p w:rsidR="00720449" w:rsidRPr="00720449" w:rsidRDefault="00720449" w:rsidP="00720449">
      <w:pPr>
        <w:widowControl w:val="0"/>
        <w:ind w:right="-2" w:firstLine="709"/>
        <w:contextualSpacing/>
        <w:jc w:val="both"/>
        <w:rPr>
          <w:rFonts w:eastAsia="Arial"/>
          <w:color w:val="auto"/>
          <w:szCs w:val="24"/>
          <w:lang w:eastAsia="zh-CN"/>
        </w:rPr>
      </w:pPr>
      <w:r w:rsidRPr="00720449">
        <w:rPr>
          <w:rFonts w:eastAsia="Arial"/>
          <w:color w:val="auto"/>
          <w:szCs w:val="24"/>
          <w:lang w:eastAsia="zh-C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154B7C">
          <w:rPr>
            <w:rFonts w:eastAsia="Arial"/>
            <w:color w:val="auto"/>
            <w:szCs w:val="24"/>
            <w:lang w:eastAsia="zh-CN"/>
          </w:rPr>
          <w:t>законом</w:t>
        </w:r>
      </w:hyperlink>
      <w:r w:rsidRPr="00154B7C">
        <w:rPr>
          <w:rFonts w:eastAsia="Arial"/>
          <w:color w:val="auto"/>
          <w:szCs w:val="24"/>
          <w:lang w:eastAsia="zh-C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3.5. При отсутствии у Заказчика претензий по количеству и качеству поставлен</w:t>
      </w:r>
      <w:r w:rsidR="00324F49">
        <w:rPr>
          <w:rFonts w:eastAsia="Arial"/>
          <w:color w:val="auto"/>
          <w:szCs w:val="24"/>
          <w:lang w:eastAsia="zh-CN"/>
        </w:rPr>
        <w:t>ного Товара Заказчик в течение 20</w:t>
      </w:r>
      <w:r w:rsidRPr="00154B7C">
        <w:rPr>
          <w:rFonts w:eastAsia="Arial"/>
          <w:color w:val="auto"/>
          <w:szCs w:val="24"/>
          <w:lang w:eastAsia="zh-CN"/>
        </w:rPr>
        <w:t xml:space="preserve">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54B7C">
          <w:rPr>
            <w:rFonts w:eastAsia="Arial"/>
            <w:color w:val="auto"/>
            <w:szCs w:val="24"/>
            <w:lang w:eastAsia="zh-CN"/>
          </w:rPr>
          <w:t>пункте 3.</w:t>
        </w:r>
      </w:hyperlink>
      <w:r w:rsidRPr="00154B7C">
        <w:rPr>
          <w:rFonts w:eastAsia="Arial"/>
          <w:color w:val="auto"/>
          <w:szCs w:val="24"/>
          <w:lang w:eastAsia="zh-CN"/>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w:t>
      </w:r>
      <w:r w:rsidRPr="00154B7C">
        <w:rPr>
          <w:rFonts w:eastAsia="Arial"/>
          <w:color w:val="auto"/>
          <w:szCs w:val="24"/>
          <w:lang w:eastAsia="zh-CN"/>
        </w:rPr>
        <w:lastRenderedPageBreak/>
        <w:t>возмещению Поставщиком.</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54B7C">
          <w:rPr>
            <w:rFonts w:eastAsia="Arial"/>
            <w:color w:val="auto"/>
            <w:szCs w:val="24"/>
            <w:lang w:eastAsia="zh-CN"/>
          </w:rPr>
          <w:t>пункте 3.</w:t>
        </w:r>
      </w:hyperlink>
      <w:r w:rsidRPr="00154B7C">
        <w:rPr>
          <w:rFonts w:eastAsia="Arial"/>
          <w:color w:val="auto"/>
          <w:szCs w:val="24"/>
          <w:lang w:eastAsia="zh-CN"/>
        </w:rPr>
        <w:t>5 Контракта.</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IV. Взаимодействие Сторон</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4.1. Поставщик обязан: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4.1.1. поставить Товар в порядке, количестве, в срок и на условиях, предусмотренных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4.2. Поставщик вправе:</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4.2.1. требовать от Заказчика произвести приемку Товара в порядке и в сроки, предусмотренные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4.2.4. требовать возмещения убытков, уплаты неустоек (штрафов, пеней)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154B7C">
          <w:rPr>
            <w:color w:val="auto"/>
            <w:szCs w:val="24"/>
            <w:lang w:eastAsia="ru-RU"/>
          </w:rPr>
          <w:t>частью 6 статьи 14</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4.3. Заказчик обязуется: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lastRenderedPageBreak/>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4.3.4. требовать уплаты неустоек (штрафов, пеней)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 Заказчик вправе:</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4.4.1. требовать от Поставщика надлежащего исполнения обязательств по Контракту;</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4.4.2. требовать от Поставщика своевременного устранения недостатков, выявленных в ходе приемки;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4.4.4. требовать возмещения убытков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 причиненных по вине Поставщика;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4.4.6. отказаться от приемки и оплаты Товара, не соответствующего условиям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V. Качество Товара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5.1. Поставщик гарантирует, что поставляемый Товар соответствует требованиям, установленным Контрактом.</w:t>
      </w:r>
    </w:p>
    <w:p w:rsidR="002E7BFE" w:rsidRPr="00154B7C" w:rsidRDefault="002E7BFE" w:rsidP="00A41E06">
      <w:pPr>
        <w:widowControl w:val="0"/>
        <w:suppressAutoHyphens w:val="0"/>
        <w:autoSpaceDE w:val="0"/>
        <w:autoSpaceDN w:val="0"/>
        <w:ind w:right="-2" w:firstLine="709"/>
        <w:jc w:val="both"/>
        <w:rPr>
          <w:color w:val="auto"/>
          <w:szCs w:val="24"/>
          <w:lang w:eastAsia="ru-RU"/>
        </w:rPr>
      </w:pPr>
      <w:r>
        <w:rPr>
          <w:color w:val="auto"/>
          <w:szCs w:val="24"/>
          <w:lang w:eastAsia="ru-RU"/>
        </w:rPr>
        <w:t>Остаточный срок годност</w:t>
      </w:r>
      <w:r w:rsidR="001C0F3A">
        <w:rPr>
          <w:color w:val="auto"/>
          <w:szCs w:val="24"/>
          <w:lang w:eastAsia="ru-RU"/>
        </w:rPr>
        <w:t>и на момент поставки не менее 12</w:t>
      </w:r>
      <w:r>
        <w:rPr>
          <w:color w:val="auto"/>
          <w:szCs w:val="24"/>
          <w:lang w:eastAsia="ru-RU"/>
        </w:rPr>
        <w:t xml:space="preserve"> месяцев.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5.3. Товар должен быть упакован и замаркирован в соответствии с действующими стандартами.</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Поставщик поставляет Товар в упаковке завода-изготовителя, позволяющей </w:t>
      </w:r>
      <w:r w:rsidRPr="00154B7C">
        <w:rPr>
          <w:color w:val="auto"/>
          <w:szCs w:val="24"/>
          <w:lang w:eastAsia="ru-RU"/>
        </w:rPr>
        <w:lastRenderedPageBreak/>
        <w:t>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41E06" w:rsidRPr="00154B7C" w:rsidRDefault="00A41E06" w:rsidP="00A41E06">
      <w:pPr>
        <w:suppressAutoHyphens w:val="0"/>
        <w:ind w:right="-2" w:firstLine="709"/>
        <w:jc w:val="both"/>
        <w:rPr>
          <w:rFonts w:eastAsia="Calibri"/>
          <w:color w:val="auto"/>
          <w:lang w:eastAsia="ru-RU"/>
        </w:rPr>
      </w:pP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VI. Ответственность Сторон</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а) 10 процентов цены контракта (этапа) в случае, если цена контракта (этапа) не превышает 3 млн. рублей;</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и) 0,1 процента цены контракта (этапа) в случае, если цена контракта (этапа) превышает 10 млрд. рублей.</w:t>
      </w:r>
    </w:p>
    <w:p w:rsidR="00DF01C2" w:rsidRPr="00DF01C2" w:rsidRDefault="00DF01C2" w:rsidP="00DF01C2">
      <w:pPr>
        <w:suppressAutoHyphens w:val="0"/>
        <w:autoSpaceDE w:val="0"/>
        <w:autoSpaceDN w:val="0"/>
        <w:adjustRightInd w:val="0"/>
        <w:ind w:right="-2" w:firstLine="709"/>
        <w:jc w:val="both"/>
        <w:rPr>
          <w:b/>
          <w:bCs/>
          <w:color w:val="auto"/>
          <w:szCs w:val="24"/>
          <w:lang w:eastAsia="ru-RU"/>
        </w:rPr>
      </w:pPr>
      <w:r w:rsidRPr="00DF01C2">
        <w:rPr>
          <w:szCs w:val="24"/>
          <w:lang w:eastAsia="ru-RU"/>
        </w:rPr>
        <w:t xml:space="preserve">6.4.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01C2">
          <w:rPr>
            <w:szCs w:val="24"/>
            <w:u w:val="single"/>
            <w:lang w:eastAsia="ru-RU"/>
          </w:rPr>
          <w:t>пунктом 1 части 1 статьи 30</w:t>
        </w:r>
      </w:hyperlink>
      <w:r w:rsidRPr="00DF01C2">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w:t>
      </w:r>
      <w:r w:rsidRPr="00DF01C2">
        <w:rPr>
          <w:color w:val="auto"/>
          <w:szCs w:val="24"/>
          <w:lang w:eastAsia="ru-RU"/>
        </w:rPr>
        <w:lastRenderedPageBreak/>
        <w:t>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6.5.1. в случае, если цена контракта не превышает начальную (максимальную) цену контракта:</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 процентов начальной (максимальной) цены контракта, если цена контракта не превышает 3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 процентов начальной (максимальной) цены контракта, если цена контракта составляет от 3 млн. рублей до 50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 процент начальной (максимальной) цены контракта, если цена контракта составляет от 50 млн. рублей до 100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6.5.2. в случае, если цена контракта превышает начальную (максимальную) цену контракта:</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 процентов цены контракта, если цена контракта не превышает 3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 процентов цены контракта, если цена контракта составляет от 3 млн. рублей до 50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 процент цены контракта, если цена контракта составляет от 50 млн. рублей до 100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1000 рублей, если цена контракта не превышает 3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5000 рублей, если цена контракта составляет от 3 млн. рублей до 50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10000 рублей, если цена контракта составляет от 50 млн. рублей до 100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г) 100000 рублей, если цена контракта превышает 100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1000 рублей, если цена контракта не превышает 3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5000 рублей, если цена контракта составляет от 3 млн. рублей до 50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10000 рублей, если цена контракта составляет от 50 млн. рублей до 100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г) 100000 рублей, если цена контракта превышает 100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DF01C2">
        <w:rPr>
          <w:color w:val="auto"/>
          <w:szCs w:val="24"/>
          <w:lang w:eastAsia="ru-RU"/>
        </w:rPr>
        <w:lastRenderedPageBreak/>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3" w:history="1">
        <w:r w:rsidRPr="00DF01C2">
          <w:rPr>
            <w:color w:val="auto"/>
            <w:szCs w:val="24"/>
            <w:u w:val="single"/>
            <w:lang w:eastAsia="ru-RU"/>
          </w:rPr>
          <w:t>ключевой ставки</w:t>
        </w:r>
      </w:hyperlink>
      <w:r w:rsidRPr="00DF01C2">
        <w:rPr>
          <w:color w:val="auto"/>
          <w:szCs w:val="24"/>
          <w:lang w:eastAsia="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4" w:history="1">
        <w:r w:rsidRPr="00DF01C2">
          <w:rPr>
            <w:color w:val="auto"/>
            <w:szCs w:val="24"/>
            <w:u w:val="single"/>
            <w:lang w:eastAsia="ru-RU"/>
          </w:rPr>
          <w:t>порядке</w:t>
        </w:r>
      </w:hyperlink>
      <w:r w:rsidRPr="00DF01C2">
        <w:rPr>
          <w:color w:val="auto"/>
          <w:szCs w:val="24"/>
          <w:lang w:eastAsia="ru-RU"/>
        </w:rPr>
        <w:t>, установленном Правительством Российской Федерации.</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F01C2" w:rsidRPr="00DF01C2" w:rsidRDefault="00DF01C2" w:rsidP="00DF01C2">
      <w:pPr>
        <w:suppressAutoHyphens w:val="0"/>
        <w:autoSpaceDE w:val="0"/>
        <w:autoSpaceDN w:val="0"/>
        <w:adjustRightInd w:val="0"/>
        <w:ind w:right="-2" w:firstLine="709"/>
        <w:jc w:val="both"/>
        <w:rPr>
          <w:sz w:val="22"/>
          <w:szCs w:val="22"/>
          <w:lang w:eastAsia="ru-RU"/>
        </w:rPr>
      </w:pPr>
      <w:r w:rsidRPr="00DF01C2">
        <w:rPr>
          <w:color w:val="auto"/>
          <w:szCs w:val="24"/>
          <w:lang w:eastAsia="ru-RU"/>
        </w:rPr>
        <w:t xml:space="preserve">6.16. Сторона, для которой в связи с названными обстоятельствами создалась невозможность </w:t>
      </w:r>
      <w:r w:rsidRPr="00DF01C2">
        <w:rPr>
          <w:color w:val="00000A"/>
          <w:szCs w:val="24"/>
          <w:lang w:eastAsia="ru-RU"/>
        </w:rPr>
        <w:t>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4A73AC" w:rsidRPr="002E7BFE" w:rsidRDefault="004A73AC" w:rsidP="004A73AC">
      <w:pPr>
        <w:suppressAutoHyphens w:val="0"/>
        <w:ind w:firstLine="709"/>
        <w:jc w:val="both"/>
        <w:rPr>
          <w:color w:val="00000A"/>
          <w:szCs w:val="24"/>
          <w:lang w:eastAsia="en-US"/>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VII. Обеспечение исполнения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pacing w:line="200" w:lineRule="atLeast"/>
        <w:ind w:right="-2" w:firstLine="709"/>
        <w:jc w:val="both"/>
        <w:rPr>
          <w:rFonts w:eastAsia="Arial"/>
          <w:color w:val="auto"/>
          <w:szCs w:val="24"/>
          <w:lang w:eastAsia="zh-CN"/>
        </w:rPr>
      </w:pPr>
      <w:r w:rsidRPr="00154B7C">
        <w:rPr>
          <w:rFonts w:eastAsia="Arial"/>
          <w:color w:val="auto"/>
          <w:szCs w:val="24"/>
          <w:lang w:eastAsia="zh-CN"/>
        </w:rPr>
        <w:t>7.1. Обеспечение исполнения Контр</w:t>
      </w:r>
      <w:r w:rsidR="00446E00">
        <w:rPr>
          <w:rFonts w:eastAsia="Arial"/>
          <w:color w:val="auto"/>
          <w:szCs w:val="24"/>
          <w:lang w:eastAsia="zh-CN"/>
        </w:rPr>
        <w:t xml:space="preserve">акта установлено в размере 5% от начально максимальной </w:t>
      </w:r>
      <w:r w:rsidRPr="00154B7C">
        <w:rPr>
          <w:rFonts w:eastAsia="Arial"/>
          <w:color w:val="auto"/>
          <w:szCs w:val="24"/>
          <w:lang w:eastAsia="zh-CN"/>
        </w:rPr>
        <w:t xml:space="preserve"> </w:t>
      </w:r>
      <w:r w:rsidRPr="00154B7C">
        <w:rPr>
          <w:rFonts w:ascii="Times New Roman CYR" w:hAnsi="Times New Roman CYR" w:cs="Times New Roman CYR"/>
          <w:color w:val="auto"/>
          <w:szCs w:val="24"/>
          <w:lang w:eastAsia="en-US"/>
        </w:rPr>
        <w:t>цены контракта</w:t>
      </w:r>
      <w:r w:rsidRPr="00154B7C">
        <w:rPr>
          <w:rFonts w:eastAsia="Arial"/>
          <w:color w:val="auto"/>
          <w:szCs w:val="24"/>
          <w:lang w:eastAsia="zh-CN"/>
        </w:rPr>
        <w:t xml:space="preserve">, </w:t>
      </w:r>
      <w:r w:rsidR="00B861AE">
        <w:rPr>
          <w:rFonts w:eastAsia="Arial" w:cs="Arial"/>
          <w:color w:val="auto"/>
          <w:szCs w:val="24"/>
          <w:lang w:eastAsia="zh-CN"/>
        </w:rPr>
        <w:t xml:space="preserve">что составляет </w:t>
      </w:r>
      <w:r w:rsidR="00B861AE" w:rsidRPr="00B861AE">
        <w:rPr>
          <w:rFonts w:eastAsia="Arial" w:cs="Arial"/>
          <w:color w:val="auto"/>
          <w:szCs w:val="24"/>
          <w:lang w:eastAsia="zh-CN"/>
        </w:rPr>
        <w:t>_____</w:t>
      </w:r>
      <w:r w:rsidRPr="00154B7C">
        <w:rPr>
          <w:rFonts w:eastAsia="Arial" w:cs="Arial"/>
          <w:color w:val="auto"/>
          <w:szCs w:val="24"/>
          <w:lang w:eastAsia="zh-CN"/>
        </w:rPr>
        <w:t xml:space="preserve"> </w:t>
      </w:r>
      <w:r w:rsidR="00B861AE">
        <w:rPr>
          <w:rFonts w:eastAsia="Calibri" w:cs="Calibri"/>
          <w:color w:val="auto"/>
          <w:szCs w:val="24"/>
          <w:lang w:eastAsia="en-US"/>
        </w:rPr>
        <w:t xml:space="preserve">рублей </w:t>
      </w:r>
      <w:r w:rsidR="00B861AE" w:rsidRPr="00B861AE">
        <w:rPr>
          <w:rFonts w:eastAsia="Calibri" w:cs="Calibri"/>
          <w:color w:val="auto"/>
          <w:szCs w:val="24"/>
          <w:lang w:eastAsia="en-US"/>
        </w:rPr>
        <w:t>____</w:t>
      </w:r>
      <w:r w:rsidRPr="00154B7C">
        <w:rPr>
          <w:rFonts w:eastAsia="Calibri" w:cs="Calibri"/>
          <w:color w:val="auto"/>
          <w:szCs w:val="24"/>
          <w:lang w:eastAsia="en-US"/>
        </w:rPr>
        <w:t xml:space="preserve"> копеек</w:t>
      </w:r>
      <w:r w:rsidRPr="00154B7C">
        <w:rPr>
          <w:rFonts w:eastAsia="Arial"/>
          <w:color w:val="auto"/>
          <w:szCs w:val="24"/>
          <w:lang w:eastAsia="zh-CN"/>
        </w:rPr>
        <w:t xml:space="preserve">. </w:t>
      </w:r>
    </w:p>
    <w:p w:rsidR="00A41E06" w:rsidRPr="00154B7C" w:rsidRDefault="00A41E06" w:rsidP="00A41E06">
      <w:pPr>
        <w:shd w:val="clear" w:color="auto" w:fill="FFFFFF"/>
        <w:tabs>
          <w:tab w:val="left" w:pos="0"/>
        </w:tabs>
        <w:ind w:right="-2" w:firstLine="709"/>
        <w:contextualSpacing/>
        <w:jc w:val="both"/>
        <w:rPr>
          <w:color w:val="auto"/>
          <w:spacing w:val="10"/>
          <w:szCs w:val="24"/>
          <w:lang w:eastAsia="ru-RU"/>
        </w:rPr>
      </w:pPr>
      <w:r w:rsidRPr="00154B7C">
        <w:rPr>
          <w:color w:val="auto"/>
          <w:spacing w:val="10"/>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7.2. Исполнение Контракта обеспечив</w:t>
      </w:r>
      <w:r w:rsidR="00A827C5">
        <w:rPr>
          <w:color w:val="auto"/>
          <w:szCs w:val="24"/>
          <w:lang w:eastAsia="ru-RU"/>
        </w:rPr>
        <w:t xml:space="preserve">ается предоставлением </w:t>
      </w:r>
      <w:r w:rsidR="00A827C5" w:rsidRPr="00A827C5">
        <w:rPr>
          <w:color w:val="auto"/>
          <w:szCs w:val="24"/>
          <w:lang w:eastAsia="ru-RU"/>
        </w:rPr>
        <w:t>независимой</w:t>
      </w:r>
      <w:r w:rsidRPr="00154B7C">
        <w:rPr>
          <w:color w:val="auto"/>
          <w:szCs w:val="24"/>
          <w:lang w:eastAsia="ru-RU"/>
        </w:rPr>
        <w:t xml:space="preserve"> гарантии, выданной банком и соответствующей требованиям </w:t>
      </w:r>
      <w:hyperlink r:id="rId15" w:history="1">
        <w:r w:rsidRPr="00154B7C">
          <w:rPr>
            <w:color w:val="auto"/>
            <w:szCs w:val="24"/>
            <w:lang w:eastAsia="ru-RU"/>
          </w:rPr>
          <w:t>статьи 45</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A41E06" w:rsidRPr="00154B7C" w:rsidRDefault="00A41E06" w:rsidP="00DF01C2">
      <w:pPr>
        <w:autoSpaceDE w:val="0"/>
        <w:autoSpaceDN w:val="0"/>
        <w:adjustRightInd w:val="0"/>
        <w:jc w:val="both"/>
        <w:rPr>
          <w:color w:val="auto"/>
          <w:szCs w:val="24"/>
        </w:rPr>
      </w:pPr>
      <w:r w:rsidRPr="00154B7C">
        <w:rPr>
          <w:color w:val="auto"/>
          <w:szCs w:val="24"/>
          <w:lang w:eastAsia="ru-RU"/>
        </w:rPr>
        <w:t>Способ обеспечения исполнения Кон</w:t>
      </w:r>
      <w:r w:rsidR="00A827C5">
        <w:rPr>
          <w:color w:val="auto"/>
          <w:szCs w:val="24"/>
          <w:lang w:eastAsia="ru-RU"/>
        </w:rPr>
        <w:t xml:space="preserve">тракта, срок действия </w:t>
      </w:r>
      <w:r w:rsidR="00A827C5" w:rsidRPr="00A827C5">
        <w:rPr>
          <w:color w:val="auto"/>
          <w:szCs w:val="24"/>
          <w:lang w:eastAsia="ru-RU"/>
        </w:rPr>
        <w:t>независимой</w:t>
      </w:r>
      <w:r w:rsidRPr="00154B7C">
        <w:rPr>
          <w:color w:val="auto"/>
          <w:szCs w:val="24"/>
          <w:lang w:eastAsia="ru-RU"/>
        </w:rPr>
        <w:t xml:space="preserve"> гарантии определяются в соответствии с требованиями Федерального </w:t>
      </w:r>
      <w:hyperlink r:id="rId16" w:history="1">
        <w:r w:rsidRPr="00154B7C">
          <w:rPr>
            <w:color w:val="auto"/>
            <w:szCs w:val="24"/>
            <w:lang w:eastAsia="ru-RU"/>
          </w:rPr>
          <w:t>закона</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r w:rsidR="00DF01C2">
        <w:rPr>
          <w:color w:val="auto"/>
          <w:szCs w:val="24"/>
          <w:lang w:eastAsia="ru-RU"/>
        </w:rPr>
        <w:t xml:space="preserve"> </w:t>
      </w:r>
      <w:r w:rsidR="00DF01C2" w:rsidRPr="00DF01C2">
        <w:rPr>
          <w:color w:val="auto"/>
          <w:szCs w:val="24"/>
        </w:rPr>
        <w:t xml:space="preserve">В случае если обеспечение исполнения настоящего Контракта представлено в форме </w:t>
      </w:r>
      <w:r w:rsidR="00DF01C2" w:rsidRPr="00DF01C2">
        <w:rPr>
          <w:color w:val="auto"/>
          <w:szCs w:val="24"/>
        </w:rPr>
        <w:lastRenderedPageBreak/>
        <w:t xml:space="preserve">независимой гарантии, </w:t>
      </w:r>
      <w:r w:rsidR="00DF01C2" w:rsidRPr="00DF01C2">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DF01C2" w:rsidRDefault="00A41E06" w:rsidP="00DF01C2">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154B7C">
          <w:rPr>
            <w:color w:val="auto"/>
            <w:szCs w:val="24"/>
            <w:lang w:eastAsia="ru-RU"/>
          </w:rPr>
          <w:t>пунктами 7.1</w:t>
        </w:r>
      </w:hyperlink>
      <w:r w:rsidRPr="00154B7C">
        <w:rPr>
          <w:color w:val="auto"/>
          <w:szCs w:val="24"/>
          <w:lang w:eastAsia="ru-RU"/>
        </w:rPr>
        <w:t xml:space="preserve">, </w:t>
      </w:r>
      <w:hyperlink w:anchor="P1578" w:history="1">
        <w:r w:rsidRPr="00154B7C">
          <w:rPr>
            <w:color w:val="auto"/>
            <w:szCs w:val="24"/>
            <w:lang w:eastAsia="ru-RU"/>
          </w:rPr>
          <w:t>7.5</w:t>
        </w:r>
      </w:hyperlink>
      <w:r w:rsidRPr="00154B7C">
        <w:rPr>
          <w:color w:val="auto"/>
          <w:szCs w:val="24"/>
          <w:lang w:eastAsia="ru-RU"/>
        </w:rPr>
        <w:t xml:space="preserve"> и </w:t>
      </w:r>
      <w:hyperlink w:anchor="P1579" w:history="1">
        <w:r w:rsidRPr="00154B7C">
          <w:rPr>
            <w:color w:val="auto"/>
            <w:szCs w:val="24"/>
            <w:lang w:eastAsia="ru-RU"/>
          </w:rPr>
          <w:t>7.6</w:t>
        </w:r>
      </w:hyperlink>
      <w:r w:rsidRPr="00154B7C">
        <w:rPr>
          <w:color w:val="auto"/>
          <w:szCs w:val="24"/>
          <w:lang w:eastAsia="ru-RU"/>
        </w:rPr>
        <w:t xml:space="preserve"> Контракта, возвращаются Поставщику в срок </w:t>
      </w:r>
      <w:r w:rsidRPr="00154B7C">
        <w:rPr>
          <w:rFonts w:cs="Calibri"/>
          <w:color w:val="auto"/>
          <w:szCs w:val="24"/>
          <w:shd w:val="clear" w:color="auto" w:fill="FFFFFF"/>
          <w:lang w:eastAsia="ru-RU"/>
        </w:rPr>
        <w:t xml:space="preserve">не позднее 15 дней </w:t>
      </w:r>
      <w:r w:rsidRPr="00154B7C">
        <w:rPr>
          <w:color w:val="auto"/>
          <w:szCs w:val="24"/>
          <w:lang w:eastAsia="ru-RU"/>
        </w:rPr>
        <w:t>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A41E06" w:rsidRPr="00DF01C2" w:rsidRDefault="00A827C5" w:rsidP="00DF01C2">
      <w:pPr>
        <w:widowControl w:val="0"/>
        <w:suppressAutoHyphens w:val="0"/>
        <w:autoSpaceDE w:val="0"/>
        <w:autoSpaceDN w:val="0"/>
        <w:ind w:right="-2" w:firstLine="709"/>
        <w:jc w:val="both"/>
        <w:rPr>
          <w:color w:val="auto"/>
          <w:szCs w:val="24"/>
          <w:lang w:eastAsia="ru-RU"/>
        </w:rPr>
      </w:pPr>
      <w:r>
        <w:rPr>
          <w:color w:val="auto"/>
          <w:szCs w:val="24"/>
          <w:lang w:eastAsia="ru-RU"/>
        </w:rPr>
        <w:t xml:space="preserve">7.4. </w:t>
      </w:r>
      <w:r w:rsidR="00DF01C2" w:rsidRPr="00DF01C2">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154B7C">
          <w:rPr>
            <w:color w:val="auto"/>
            <w:szCs w:val="24"/>
            <w:lang w:eastAsia="ru-RU"/>
          </w:rPr>
          <w:t>пунктами 7.6</w:t>
        </w:r>
      </w:hyperlink>
      <w:r w:rsidRPr="00154B7C">
        <w:rPr>
          <w:color w:val="auto"/>
          <w:szCs w:val="24"/>
          <w:lang w:eastAsia="ru-RU"/>
        </w:rPr>
        <w:t xml:space="preserve"> и </w:t>
      </w:r>
      <w:hyperlink w:anchor="P1580" w:history="1">
        <w:r w:rsidRPr="00154B7C">
          <w:rPr>
            <w:color w:val="auto"/>
            <w:szCs w:val="24"/>
            <w:lang w:eastAsia="ru-RU"/>
          </w:rPr>
          <w:t>7.7</w:t>
        </w:r>
      </w:hyperlink>
      <w:r w:rsidRPr="00154B7C">
        <w:rPr>
          <w:color w:val="auto"/>
          <w:szCs w:val="24"/>
          <w:lang w:eastAsia="ru-RU"/>
        </w:rPr>
        <w:t xml:space="preserve">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7" w:history="1">
        <w:r w:rsidRPr="00154B7C">
          <w:rPr>
            <w:color w:val="auto"/>
            <w:szCs w:val="24"/>
            <w:lang w:eastAsia="ru-RU"/>
          </w:rPr>
          <w:t>статьей 103</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w:t>
      </w:r>
      <w:r w:rsidR="005B7949">
        <w:rPr>
          <w:color w:val="auto"/>
          <w:szCs w:val="24"/>
          <w:lang w:eastAsia="ru-RU"/>
        </w:rPr>
        <w:t xml:space="preserve"> путем предоставления независимой</w:t>
      </w:r>
      <w:r w:rsidRPr="00154B7C">
        <w:rPr>
          <w:color w:val="auto"/>
          <w:szCs w:val="24"/>
          <w:lang w:eastAsia="ru-RU"/>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154B7C">
          <w:rPr>
            <w:color w:val="auto"/>
            <w:szCs w:val="24"/>
            <w:lang w:eastAsia="ru-RU"/>
          </w:rPr>
          <w:t>пункте 7.3</w:t>
        </w:r>
      </w:hyperlink>
      <w:r w:rsidRPr="00154B7C">
        <w:rPr>
          <w:color w:val="auto"/>
          <w:szCs w:val="24"/>
          <w:lang w:eastAsia="ru-RU"/>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7.7. Предусмотренное </w:t>
      </w:r>
      <w:hyperlink w:anchor="P1570" w:history="1">
        <w:r w:rsidRPr="00154B7C">
          <w:rPr>
            <w:color w:val="auto"/>
            <w:szCs w:val="24"/>
            <w:lang w:eastAsia="ru-RU"/>
          </w:rPr>
          <w:t>пунктами 7.1</w:t>
        </w:r>
      </w:hyperlink>
      <w:r w:rsidRPr="00154B7C">
        <w:rPr>
          <w:color w:val="auto"/>
          <w:szCs w:val="24"/>
          <w:lang w:eastAsia="ru-RU"/>
        </w:rPr>
        <w:t xml:space="preserve"> и </w:t>
      </w:r>
      <w:hyperlink w:anchor="P1578" w:history="1">
        <w:r w:rsidRPr="00154B7C">
          <w:rPr>
            <w:color w:val="auto"/>
            <w:szCs w:val="24"/>
            <w:lang w:eastAsia="ru-RU"/>
          </w:rPr>
          <w:t>7.5</w:t>
        </w:r>
      </w:hyperlink>
      <w:r w:rsidRPr="00154B7C">
        <w:rPr>
          <w:color w:val="auto"/>
          <w:szCs w:val="24"/>
          <w:lang w:eastAsia="ru-RU"/>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8" w:history="1">
        <w:r w:rsidRPr="00154B7C">
          <w:rPr>
            <w:color w:val="auto"/>
            <w:szCs w:val="24"/>
            <w:lang w:eastAsia="ru-RU"/>
          </w:rPr>
          <w:t>частью 7.3 статьи 96</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7.8. В случае отзыва в соответствии с законодательством Российской Федерации у б</w:t>
      </w:r>
      <w:r w:rsidR="00A827C5">
        <w:rPr>
          <w:color w:val="auto"/>
          <w:szCs w:val="24"/>
          <w:lang w:eastAsia="ru-RU"/>
        </w:rPr>
        <w:t xml:space="preserve">анка, предоставившего </w:t>
      </w:r>
      <w:r w:rsidR="00A827C5" w:rsidRPr="00A827C5">
        <w:rPr>
          <w:color w:val="auto"/>
          <w:szCs w:val="24"/>
          <w:lang w:eastAsia="ru-RU"/>
        </w:rPr>
        <w:t>независимую</w:t>
      </w:r>
      <w:r w:rsidRPr="00154B7C">
        <w:rPr>
          <w:color w:val="auto"/>
          <w:szCs w:val="24"/>
          <w:lang w:eastAsia="ru-RU"/>
        </w:rPr>
        <w:t xml:space="preserve"> гарантию в качестве обеспечения исполнения Контракта, лицензии на осуществление банковских операций, Поставщик обязан предоставить новое </w:t>
      </w:r>
      <w:r w:rsidRPr="00154B7C">
        <w:rPr>
          <w:color w:val="auto"/>
          <w:szCs w:val="24"/>
          <w:lang w:eastAsia="ru-RU"/>
        </w:rPr>
        <w:lastRenderedPageBreak/>
        <w:t xml:space="preserve">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sidRPr="00154B7C">
          <w:rPr>
            <w:color w:val="auto"/>
            <w:szCs w:val="24"/>
            <w:lang w:eastAsia="ru-RU"/>
          </w:rPr>
          <w:t>пунктами 7.1</w:t>
        </w:r>
      </w:hyperlink>
      <w:r w:rsidRPr="00154B7C">
        <w:rPr>
          <w:color w:val="auto"/>
          <w:szCs w:val="24"/>
          <w:lang w:eastAsia="ru-RU"/>
        </w:rPr>
        <w:t xml:space="preserve">, </w:t>
      </w:r>
      <w:hyperlink w:anchor="P1578" w:history="1">
        <w:r w:rsidRPr="00154B7C">
          <w:rPr>
            <w:color w:val="auto"/>
            <w:szCs w:val="24"/>
            <w:lang w:eastAsia="ru-RU"/>
          </w:rPr>
          <w:t>7.5</w:t>
        </w:r>
      </w:hyperlink>
      <w:r w:rsidRPr="00154B7C">
        <w:rPr>
          <w:color w:val="auto"/>
          <w:szCs w:val="24"/>
          <w:lang w:eastAsia="ru-RU"/>
        </w:rPr>
        <w:t xml:space="preserve">, </w:t>
      </w:r>
      <w:hyperlink w:anchor="P1579" w:history="1">
        <w:r w:rsidRPr="00154B7C">
          <w:rPr>
            <w:color w:val="auto"/>
            <w:szCs w:val="24"/>
            <w:lang w:eastAsia="ru-RU"/>
          </w:rPr>
          <w:t>7.6</w:t>
        </w:r>
      </w:hyperlink>
      <w:r w:rsidRPr="00154B7C">
        <w:rPr>
          <w:color w:val="auto"/>
          <w:szCs w:val="24"/>
          <w:lang w:eastAsia="ru-RU"/>
        </w:rPr>
        <w:t xml:space="preserve"> и </w:t>
      </w:r>
      <w:hyperlink w:anchor="P1580" w:history="1">
        <w:r w:rsidRPr="00154B7C">
          <w:rPr>
            <w:color w:val="auto"/>
            <w:szCs w:val="24"/>
            <w:lang w:eastAsia="ru-RU"/>
          </w:rPr>
          <w:t>7.7</w:t>
        </w:r>
      </w:hyperlink>
      <w:r w:rsidRPr="00154B7C">
        <w:rPr>
          <w:color w:val="auto"/>
          <w:szCs w:val="24"/>
          <w:lang w:eastAsia="ru-RU"/>
        </w:rPr>
        <w:t xml:space="preserve">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7.9. Уменьшение в соответствии с </w:t>
      </w:r>
      <w:hyperlink w:anchor="P1570" w:history="1">
        <w:r w:rsidRPr="00154B7C">
          <w:rPr>
            <w:color w:val="auto"/>
            <w:szCs w:val="24"/>
            <w:lang w:eastAsia="ru-RU"/>
          </w:rPr>
          <w:t>пунктами 7.1</w:t>
        </w:r>
      </w:hyperlink>
      <w:r w:rsidRPr="00154B7C">
        <w:rPr>
          <w:color w:val="auto"/>
          <w:szCs w:val="24"/>
          <w:lang w:eastAsia="ru-RU"/>
        </w:rPr>
        <w:t xml:space="preserve"> и </w:t>
      </w:r>
      <w:hyperlink w:anchor="P1578" w:history="1">
        <w:r w:rsidRPr="00154B7C">
          <w:rPr>
            <w:color w:val="auto"/>
            <w:szCs w:val="24"/>
            <w:lang w:eastAsia="ru-RU"/>
          </w:rPr>
          <w:t>7.5</w:t>
        </w:r>
      </w:hyperlink>
      <w:r w:rsidRPr="00154B7C">
        <w:rPr>
          <w:color w:val="auto"/>
          <w:szCs w:val="24"/>
          <w:lang w:eastAsia="ru-RU"/>
        </w:rPr>
        <w:t xml:space="preserve"> Контракта размера обеспечения исполнения Контракта, пр</w:t>
      </w:r>
      <w:r w:rsidR="00A827C5">
        <w:rPr>
          <w:color w:val="auto"/>
          <w:szCs w:val="24"/>
          <w:lang w:eastAsia="ru-RU"/>
        </w:rPr>
        <w:t xml:space="preserve">едоставленного в виде </w:t>
      </w:r>
      <w:r w:rsidR="00A827C5" w:rsidRPr="00A827C5">
        <w:rPr>
          <w:color w:val="auto"/>
          <w:szCs w:val="24"/>
          <w:lang w:eastAsia="ru-RU"/>
        </w:rPr>
        <w:t>независимой</w:t>
      </w:r>
      <w:r w:rsidRPr="00154B7C">
        <w:rPr>
          <w:color w:val="auto"/>
          <w:szCs w:val="24"/>
          <w:lang w:eastAsia="ru-RU"/>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154B7C">
          <w:rPr>
            <w:color w:val="auto"/>
            <w:szCs w:val="24"/>
            <w:lang w:eastAsia="ru-RU"/>
          </w:rPr>
          <w:t>пунктом 7.6</w:t>
        </w:r>
      </w:hyperlink>
      <w:r w:rsidRPr="00154B7C">
        <w:rPr>
          <w:color w:val="auto"/>
          <w:szCs w:val="24"/>
          <w:lang w:eastAsia="ru-RU"/>
        </w:rPr>
        <w:t xml:space="preserve"> Контракта информации в реестр контрактов.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7.10. В случае предоставления нового обеспечения исполнения Контракта в соответствии с </w:t>
      </w:r>
      <w:hyperlink w:anchor="P1578" w:history="1">
        <w:r w:rsidRPr="00154B7C">
          <w:rPr>
            <w:color w:val="auto"/>
            <w:szCs w:val="24"/>
            <w:lang w:eastAsia="ru-RU"/>
          </w:rPr>
          <w:t>пунктами 7.5</w:t>
        </w:r>
      </w:hyperlink>
      <w:r w:rsidRPr="00154B7C">
        <w:rPr>
          <w:color w:val="auto"/>
          <w:szCs w:val="24"/>
          <w:lang w:eastAsia="ru-RU"/>
        </w:rPr>
        <w:t xml:space="preserve"> и </w:t>
      </w:r>
      <w:hyperlink w:anchor="P1581" w:history="1">
        <w:r w:rsidRPr="00154B7C">
          <w:rPr>
            <w:color w:val="auto"/>
            <w:szCs w:val="24"/>
            <w:lang w:eastAsia="ru-RU"/>
          </w:rPr>
          <w:t>7.8</w:t>
        </w:r>
      </w:hyperlink>
      <w:r w:rsidRPr="00154B7C">
        <w:rPr>
          <w:color w:val="auto"/>
          <w:szCs w:val="24"/>
          <w:lang w:eastAsia="ru-RU"/>
        </w:rPr>
        <w:t xml:space="preserve"> Контр</w:t>
      </w:r>
      <w:r w:rsidR="00A827C5">
        <w:rPr>
          <w:color w:val="auto"/>
          <w:szCs w:val="24"/>
          <w:lang w:eastAsia="ru-RU"/>
        </w:rPr>
        <w:t xml:space="preserve">акта возврат </w:t>
      </w:r>
      <w:r w:rsidR="00A827C5" w:rsidRPr="00A827C5">
        <w:rPr>
          <w:color w:val="auto"/>
          <w:szCs w:val="24"/>
          <w:lang w:eastAsia="ru-RU"/>
        </w:rPr>
        <w:t>независимой</w:t>
      </w:r>
      <w:r w:rsidRPr="00154B7C">
        <w:rPr>
          <w:color w:val="auto"/>
          <w:szCs w:val="24"/>
          <w:lang w:eastAsia="ru-RU"/>
        </w:rPr>
        <w:t xml:space="preserve"> гарантии Заказчиком гаранту, пред</w:t>
      </w:r>
      <w:r w:rsidR="00A827C5">
        <w:rPr>
          <w:color w:val="auto"/>
          <w:szCs w:val="24"/>
          <w:lang w:eastAsia="ru-RU"/>
        </w:rPr>
        <w:t xml:space="preserve">оставившему указанную </w:t>
      </w:r>
      <w:r w:rsidR="00A827C5" w:rsidRPr="00A827C5">
        <w:rPr>
          <w:color w:val="auto"/>
          <w:szCs w:val="24"/>
          <w:lang w:eastAsia="ru-RU"/>
        </w:rPr>
        <w:t>независимую</w:t>
      </w:r>
      <w:r w:rsidRPr="00154B7C">
        <w:rPr>
          <w:color w:val="auto"/>
          <w:szCs w:val="24"/>
          <w:lang w:eastAsia="ru-RU"/>
        </w:rPr>
        <w:t xml:space="preserve"> гарантию, не осуществляется, взыскание по ней не производится.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7.11. Участник закупки, с которым заключается контракт по результатам определения поставщика (подрядчика, исполнителя) в соответствии с </w:t>
      </w:r>
      <w:hyperlink r:id="rId19" w:history="1">
        <w:r w:rsidRPr="00154B7C">
          <w:rPr>
            <w:color w:val="auto"/>
            <w:szCs w:val="24"/>
            <w:lang w:eastAsia="ru-RU"/>
          </w:rPr>
          <w:t>пунктом 1 части 1 статьи 30</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0" w:history="1">
        <w:r w:rsidRPr="00154B7C">
          <w:rPr>
            <w:color w:val="auto"/>
            <w:szCs w:val="24"/>
            <w:lang w:eastAsia="ru-RU"/>
          </w:rPr>
          <w:t>статьи 37</w:t>
        </w:r>
      </w:hyperlink>
      <w:r w:rsidRPr="00154B7C">
        <w:rPr>
          <w:color w:val="auto"/>
          <w:szCs w:val="24"/>
          <w:lang w:eastAsia="ru-RU"/>
        </w:rPr>
        <w:t xml:space="preserve"> Федерального</w:t>
      </w:r>
      <w:r w:rsidR="00FB726D">
        <w:rPr>
          <w:color w:val="auto"/>
          <w:szCs w:val="24"/>
          <w:lang w:eastAsia="ru-RU"/>
        </w:rPr>
        <w:t xml:space="preserve"> </w:t>
      </w:r>
      <w:r w:rsidRPr="00154B7C">
        <w:rPr>
          <w:color w:val="auto"/>
          <w:szCs w:val="24"/>
          <w:lang w:eastAsia="ru-RU"/>
        </w:rPr>
        <w:t xml:space="preserve">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1"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rsidR="00A41E06"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834D6" w:rsidRPr="00154B7C" w:rsidRDefault="007834D6" w:rsidP="00A41E06">
      <w:pPr>
        <w:widowControl w:val="0"/>
        <w:suppressAutoHyphens w:val="0"/>
        <w:autoSpaceDE w:val="0"/>
        <w:autoSpaceDN w:val="0"/>
        <w:ind w:right="-2" w:firstLine="709"/>
        <w:jc w:val="both"/>
        <w:rPr>
          <w:color w:val="auto"/>
          <w:szCs w:val="24"/>
          <w:lang w:eastAsia="ru-RU"/>
        </w:rPr>
      </w:pPr>
      <w:r>
        <w:rPr>
          <w:color w:val="auto"/>
          <w:szCs w:val="24"/>
          <w:lang w:eastAsia="ru-RU"/>
        </w:rPr>
        <w:t xml:space="preserve">7.13. </w:t>
      </w:r>
      <w:r w:rsidRPr="007834D6">
        <w:rPr>
          <w:color w:val="auto"/>
          <w:szCs w:val="24"/>
          <w:lang w:eastAsia="ru-RU"/>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VIII. Обеспечение гарантийных обязательств</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8.1. Обеспечение гарантийных обязательств не устанавливается.</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IX. Исключительные права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9.1. Поставщик гарантирует отсутствие нарушения исключительных прав третьих лиц, </w:t>
      </w:r>
      <w:r w:rsidRPr="00154B7C">
        <w:rPr>
          <w:color w:val="auto"/>
          <w:szCs w:val="24"/>
          <w:lang w:eastAsia="ru-RU"/>
        </w:rPr>
        <w:lastRenderedPageBreak/>
        <w:t>связанных с поставкой и использованием Товара.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 Обстоятельства непреодолимой силы</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 Рассмотрение и разрешение споров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11.4. При неурегулировании Сторонами спора в досудебном порядке, спор разрешается в судебном порядке в Арбитражном суде Забайкальского края.</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XII. Срок действия и порядок расторжения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12.1. Ко</w:t>
      </w:r>
      <w:r w:rsidR="000F4060">
        <w:rPr>
          <w:color w:val="auto"/>
          <w:szCs w:val="24"/>
          <w:lang w:eastAsia="ru-RU"/>
        </w:rPr>
        <w:t>нтракт вступает в силу с 01.01.2024 г</w:t>
      </w:r>
      <w:r w:rsidR="00A827C5">
        <w:rPr>
          <w:color w:val="auto"/>
          <w:szCs w:val="24"/>
          <w:lang w:eastAsia="ru-RU"/>
        </w:rPr>
        <w:t xml:space="preserve"> и действует по 31.12.202</w:t>
      </w:r>
      <w:r w:rsidR="004B3DEF">
        <w:rPr>
          <w:color w:val="auto"/>
          <w:szCs w:val="24"/>
          <w:lang w:eastAsia="ru-RU"/>
        </w:rPr>
        <w:t>3</w:t>
      </w:r>
      <w:r w:rsidRPr="00154B7C">
        <w:rPr>
          <w:color w:val="auto"/>
          <w:szCs w:val="24"/>
          <w:lang w:eastAsia="ru-RU"/>
        </w:rPr>
        <w:t xml:space="preserve"> г. Окончание срока действия Контракта не влечет прекращения неисполненных обязательств Сторон по Контракту. </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12.2</w:t>
      </w:r>
      <w:r w:rsidRPr="007043AF">
        <w:rPr>
          <w:color w:val="auto"/>
          <w:szCs w:val="24"/>
          <w:lang w:eastAsia="ru-RU"/>
        </w:rPr>
        <w:t>. Контракт может быть расторгнут:</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по соглашению Сторон;</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в судебном порядке;</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в случае одностороннего отказа Стороны от исполнения Контракта.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.1. при существенном нарушении Контракта Поставщиком;</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.2. в случае просрочки поставки Товара (партии товара) более чем на 10 календарных дней;</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lastRenderedPageBreak/>
        <w:t>12.3</w:t>
      </w:r>
      <w:r w:rsidRPr="007043AF">
        <w:rPr>
          <w:color w:val="auto"/>
          <w:szCs w:val="24"/>
          <w:lang w:eastAsia="ru-RU"/>
        </w:rPr>
        <w:t>.3.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(в случае предоставления Поставщиком обеспечения настоящего Контракта в виде независимой гарантии);</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.8. в иных случаях, предусмотренных законодательством РФ.</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 Заказчик вправе принять решение об одностороннем отказе от исполнения Контракта в следующих случаях:</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.1. при существенном нарушении Контракта Поставщиком.</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.2. в случае просрочки поставки Товара более чем на 10 календарных дней.</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(в случае предоставления Поставщиком обеспечения настоящего Контракта в виде независимой гарантии).</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12.5</w:t>
      </w:r>
      <w:r w:rsidRPr="007043AF">
        <w:rPr>
          <w:color w:val="auto"/>
          <w:szCs w:val="24"/>
          <w:lang w:eastAsia="ru-RU"/>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12.6</w:t>
      </w:r>
      <w:r w:rsidR="007043AF" w:rsidRPr="007043AF">
        <w:rPr>
          <w:color w:val="auto"/>
          <w:szCs w:val="24"/>
          <w:lang w:eastAsia="ru-RU"/>
        </w:rPr>
        <w:t xml:space="preserve">. В случае принятия заказчиком решения об одностороннем отказе от исполнения контракта, </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xml:space="preserve">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Датой поступления поставщику (подрядчику, исполнителю) решения об одностороннем отказе от исполнения контракта считается дата размещения в </w:t>
      </w:r>
      <w:r w:rsidRPr="007043AF">
        <w:rPr>
          <w:color w:val="auto"/>
          <w:szCs w:val="24"/>
          <w:lang w:eastAsia="ru-RU"/>
        </w:rPr>
        <w:lastRenderedPageBreak/>
        <w:t>единой информационной системе в соответствии с часовой зоной, в которой расположен поставщик (подрядчик, исполнитель). Поступление решения об одностороннем отказе от исполнения контракта считается надлежащим уведомлением поставщика (подрядчика, исполнителя) об одностороннем отказе от исполнения контракта.</w:t>
      </w:r>
    </w:p>
    <w:p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12.7</w:t>
      </w:r>
      <w:r w:rsidR="007043AF" w:rsidRPr="007043AF">
        <w:rPr>
          <w:color w:val="auto"/>
          <w:szCs w:val="24"/>
          <w:lang w:eastAsia="ru-RU"/>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w:t>
      </w:r>
      <w:r w:rsidR="00FB726D">
        <w:rPr>
          <w:color w:val="auto"/>
          <w:szCs w:val="24"/>
          <w:lang w:eastAsia="ru-RU"/>
        </w:rPr>
        <w:t>8</w:t>
      </w:r>
      <w:r w:rsidR="00FB726D" w:rsidRPr="007043AF">
        <w:rPr>
          <w:color w:val="auto"/>
          <w:szCs w:val="24"/>
          <w:lang w:eastAsia="ru-RU"/>
        </w:rPr>
        <w:t>. Заказчик</w:t>
      </w:r>
      <w:r w:rsidR="007043AF" w:rsidRPr="007043AF">
        <w:rPr>
          <w:color w:val="auto"/>
          <w:szCs w:val="24"/>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п.8.4.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41E06" w:rsidRPr="00154B7C"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12.9</w:t>
      </w:r>
      <w:r w:rsidR="007043AF" w:rsidRPr="007043AF">
        <w:rPr>
          <w:color w:val="auto"/>
          <w:szCs w:val="24"/>
          <w:lang w:eastAsia="ru-RU"/>
        </w:rPr>
        <w:t>.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XIII. Прочие положения</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13.1. Во всем, что не предусмотрено Контрактом, Стороны руководствуются законодательством Российской Федерации.</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22" w:history="1">
        <w:r w:rsidRPr="00154B7C">
          <w:rPr>
            <w:color w:val="auto"/>
            <w:szCs w:val="24"/>
            <w:lang w:eastAsia="ru-RU"/>
          </w:rPr>
          <w:t>статьей 95</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41E06" w:rsidRPr="00154B7C" w:rsidRDefault="00A41E06" w:rsidP="00A41E06">
      <w:pPr>
        <w:widowControl w:val="0"/>
        <w:suppressAutoHyphens w:val="0"/>
        <w:autoSpaceDE w:val="0"/>
        <w:autoSpaceDN w:val="0"/>
        <w:ind w:right="-2" w:firstLine="709"/>
        <w:contextualSpacing/>
        <w:jc w:val="both"/>
        <w:rPr>
          <w:color w:val="auto"/>
          <w:szCs w:val="24"/>
          <w:shd w:val="clear" w:color="auto" w:fill="FFFFFF"/>
          <w:lang w:eastAsia="ru-RU"/>
        </w:rPr>
      </w:pPr>
      <w:r w:rsidRPr="00154B7C">
        <w:rPr>
          <w:color w:val="auto"/>
          <w:szCs w:val="24"/>
          <w:lang w:eastAsia="ru-RU"/>
        </w:rPr>
        <w:t xml:space="preserve">13.7. </w:t>
      </w:r>
      <w:r w:rsidRPr="00154B7C">
        <w:rPr>
          <w:color w:val="auto"/>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XIV. Перечень приложений</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14.1. Неотъемлемой частью Контракта являются следующие приложения: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 спецификация </w:t>
      </w:r>
      <w:hyperlink w:anchor="P1909" w:history="1">
        <w:r w:rsidRPr="00154B7C">
          <w:rPr>
            <w:color w:val="auto"/>
            <w:szCs w:val="24"/>
            <w:lang w:eastAsia="ru-RU"/>
          </w:rPr>
          <w:t>(приложение № 1)</w:t>
        </w:r>
      </w:hyperlink>
      <w:r w:rsidRPr="00154B7C">
        <w:rPr>
          <w:color w:val="auto"/>
          <w:szCs w:val="24"/>
          <w:lang w:eastAsia="ru-RU"/>
        </w:rPr>
        <w:t>;</w:t>
      </w:r>
    </w:p>
    <w:p w:rsidR="00A41E06" w:rsidRPr="00154B7C" w:rsidRDefault="00A41E06" w:rsidP="00A41E06">
      <w:pPr>
        <w:widowControl w:val="0"/>
        <w:suppressAutoHyphens w:val="0"/>
        <w:autoSpaceDE w:val="0"/>
        <w:autoSpaceDN w:val="0"/>
        <w:jc w:val="center"/>
        <w:outlineLvl w:val="1"/>
        <w:rPr>
          <w:b/>
          <w:color w:val="auto"/>
          <w:szCs w:val="24"/>
          <w:lang w:eastAsia="ru-RU"/>
        </w:rPr>
      </w:pPr>
      <w:r w:rsidRPr="00154B7C">
        <w:rPr>
          <w:b/>
          <w:color w:val="auto"/>
          <w:szCs w:val="24"/>
          <w:lang w:eastAsia="ru-RU"/>
        </w:rPr>
        <w:t>XV. Адреса и банковские реквизиты Сторон</w:t>
      </w:r>
    </w:p>
    <w:p w:rsidR="00A41E06" w:rsidRPr="00154B7C" w:rsidRDefault="00A41E06" w:rsidP="00A41E06">
      <w:pPr>
        <w:widowControl w:val="0"/>
        <w:suppressAutoHyphens w:val="0"/>
        <w:autoSpaceDE w:val="0"/>
        <w:autoSpaceDN w:val="0"/>
        <w:jc w:val="center"/>
        <w:outlineLvl w:val="1"/>
        <w:rPr>
          <w:b/>
          <w:color w:val="auto"/>
          <w:szCs w:val="24"/>
          <w:lang w:eastAsia="ru-RU"/>
        </w:rPr>
      </w:pPr>
    </w:p>
    <w:tbl>
      <w:tblPr>
        <w:tblStyle w:val="14"/>
        <w:tblW w:w="0" w:type="auto"/>
        <w:jc w:val="center"/>
        <w:tblLook w:val="04A0" w:firstRow="1" w:lastRow="0" w:firstColumn="1" w:lastColumn="0" w:noHBand="0" w:noVBand="1"/>
      </w:tblPr>
      <w:tblGrid>
        <w:gridCol w:w="5068"/>
        <w:gridCol w:w="5069"/>
      </w:tblGrid>
      <w:tr w:rsidR="00154B7C" w:rsidRPr="00154B7C" w:rsidTr="00165541">
        <w:trPr>
          <w:trHeight w:val="6693"/>
          <w:jc w:val="center"/>
        </w:trPr>
        <w:tc>
          <w:tcPr>
            <w:tcW w:w="5068" w:type="dxa"/>
            <w:tcBorders>
              <w:top w:val="single" w:sz="4" w:space="0" w:color="auto"/>
              <w:left w:val="single" w:sz="4" w:space="0" w:color="auto"/>
              <w:bottom w:val="single" w:sz="4" w:space="0" w:color="auto"/>
              <w:right w:val="single" w:sz="4" w:space="0" w:color="auto"/>
            </w:tcBorders>
          </w:tcPr>
          <w:p w:rsidR="00A41E06" w:rsidRPr="00154B7C" w:rsidRDefault="00A41E06" w:rsidP="00A41E06">
            <w:pPr>
              <w:suppressAutoHyphens w:val="0"/>
              <w:jc w:val="center"/>
              <w:rPr>
                <w:szCs w:val="24"/>
              </w:rPr>
            </w:pPr>
            <w:r w:rsidRPr="00154B7C">
              <w:rPr>
                <w:szCs w:val="24"/>
              </w:rPr>
              <w:lastRenderedPageBreak/>
              <w:t>Заказчик</w:t>
            </w:r>
          </w:p>
          <w:p w:rsidR="00165541" w:rsidRPr="00165541" w:rsidRDefault="00165541" w:rsidP="00165541">
            <w:pPr>
              <w:rPr>
                <w:szCs w:val="24"/>
              </w:rPr>
            </w:pPr>
            <w:r>
              <w:rPr>
                <w:szCs w:val="24"/>
              </w:rPr>
              <w:t xml:space="preserve">ГУЗ «Хилокская центральная </w:t>
            </w:r>
            <w:r w:rsidRPr="00165541">
              <w:rPr>
                <w:szCs w:val="24"/>
              </w:rPr>
              <w:t>районная больница»</w:t>
            </w:r>
          </w:p>
          <w:p w:rsidR="00165541" w:rsidRPr="00165541" w:rsidRDefault="00165541" w:rsidP="00165541">
            <w:pPr>
              <w:rPr>
                <w:szCs w:val="24"/>
              </w:rPr>
            </w:pPr>
            <w:r w:rsidRPr="00165541">
              <w:rPr>
                <w:szCs w:val="24"/>
              </w:rPr>
              <w:t>673200 Забайкальский край</w:t>
            </w:r>
          </w:p>
          <w:p w:rsidR="00165541" w:rsidRPr="00165541" w:rsidRDefault="00165541" w:rsidP="00165541">
            <w:pPr>
              <w:rPr>
                <w:szCs w:val="24"/>
              </w:rPr>
            </w:pPr>
            <w:r w:rsidRPr="00165541">
              <w:rPr>
                <w:szCs w:val="24"/>
              </w:rPr>
              <w:t>г. Хилок, ул. Орджоникидзе , 7 «А»</w:t>
            </w:r>
          </w:p>
          <w:p w:rsidR="00165541" w:rsidRPr="00165541" w:rsidRDefault="00165541" w:rsidP="00165541">
            <w:pPr>
              <w:rPr>
                <w:szCs w:val="24"/>
              </w:rPr>
            </w:pPr>
            <w:r w:rsidRPr="00165541">
              <w:rPr>
                <w:szCs w:val="24"/>
              </w:rPr>
              <w:t xml:space="preserve">тел./факс 8(30237) 21- 5 -24, 21 – 4-03   </w:t>
            </w:r>
          </w:p>
          <w:p w:rsidR="00165541" w:rsidRPr="00165541" w:rsidRDefault="00165541" w:rsidP="00165541">
            <w:pPr>
              <w:rPr>
                <w:szCs w:val="24"/>
              </w:rPr>
            </w:pPr>
            <w:r w:rsidRPr="00165541">
              <w:rPr>
                <w:szCs w:val="24"/>
              </w:rPr>
              <w:t xml:space="preserve">  ИНН 7523002220</w:t>
            </w:r>
          </w:p>
          <w:p w:rsidR="00165541" w:rsidRPr="00165541" w:rsidRDefault="00165541" w:rsidP="00165541">
            <w:pPr>
              <w:rPr>
                <w:szCs w:val="24"/>
              </w:rPr>
            </w:pPr>
            <w:r w:rsidRPr="00165541">
              <w:rPr>
                <w:szCs w:val="24"/>
              </w:rPr>
              <w:t xml:space="preserve">  КПП 752301001</w:t>
            </w:r>
          </w:p>
          <w:p w:rsidR="00165541" w:rsidRPr="00165541" w:rsidRDefault="00165541" w:rsidP="00165541">
            <w:pPr>
              <w:rPr>
                <w:szCs w:val="24"/>
              </w:rPr>
            </w:pPr>
            <w:r w:rsidRPr="00165541">
              <w:rPr>
                <w:szCs w:val="24"/>
              </w:rPr>
              <w:t>Банковские реквизиты :</w:t>
            </w:r>
          </w:p>
          <w:p w:rsidR="00165541" w:rsidRPr="00165541" w:rsidRDefault="00165541" w:rsidP="00165541">
            <w:pPr>
              <w:rPr>
                <w:szCs w:val="24"/>
              </w:rPr>
            </w:pPr>
            <w:r w:rsidRPr="00165541">
              <w:rPr>
                <w:szCs w:val="24"/>
              </w:rPr>
              <w:t>БИК</w:t>
            </w:r>
            <w:r w:rsidRPr="00165541">
              <w:rPr>
                <w:szCs w:val="24"/>
              </w:rPr>
              <w:tab/>
              <w:t>017601329</w:t>
            </w:r>
          </w:p>
          <w:p w:rsidR="00165541" w:rsidRPr="00165541" w:rsidRDefault="00165541" w:rsidP="00165541">
            <w:pPr>
              <w:rPr>
                <w:szCs w:val="24"/>
              </w:rPr>
            </w:pPr>
            <w:r w:rsidRPr="00165541">
              <w:rPr>
                <w:szCs w:val="24"/>
              </w:rPr>
              <w:t>казначейский  счет 03224643760000009100</w:t>
            </w:r>
          </w:p>
          <w:p w:rsidR="00165541" w:rsidRPr="00165541" w:rsidRDefault="00165541" w:rsidP="00165541">
            <w:pPr>
              <w:rPr>
                <w:szCs w:val="24"/>
              </w:rPr>
            </w:pPr>
            <w:r w:rsidRPr="00165541">
              <w:rPr>
                <w:szCs w:val="24"/>
              </w:rPr>
              <w:t>Единый казначейский счет</w:t>
            </w:r>
          </w:p>
          <w:p w:rsidR="00165541" w:rsidRPr="00165541" w:rsidRDefault="00165541" w:rsidP="00165541">
            <w:pPr>
              <w:rPr>
                <w:szCs w:val="24"/>
              </w:rPr>
            </w:pPr>
            <w:r w:rsidRPr="00165541">
              <w:rPr>
                <w:szCs w:val="24"/>
              </w:rPr>
              <w:t>40102810945370000063</w:t>
            </w:r>
          </w:p>
          <w:p w:rsidR="00165541" w:rsidRPr="00165541" w:rsidRDefault="00165541" w:rsidP="00165541">
            <w:pPr>
              <w:rPr>
                <w:szCs w:val="24"/>
              </w:rPr>
            </w:pPr>
            <w:r w:rsidRPr="00165541">
              <w:rPr>
                <w:szCs w:val="24"/>
              </w:rPr>
              <w:t>Наименование банка</w:t>
            </w:r>
          </w:p>
          <w:p w:rsidR="00165541" w:rsidRPr="00165541" w:rsidRDefault="00165541" w:rsidP="00165541">
            <w:pPr>
              <w:rPr>
                <w:szCs w:val="24"/>
              </w:rPr>
            </w:pPr>
            <w:r w:rsidRPr="00165541">
              <w:rPr>
                <w:szCs w:val="24"/>
              </w:rPr>
              <w:t>Отделение Чита банка России// УФК по Забайкальскому краю г.Чита</w:t>
            </w:r>
          </w:p>
          <w:p w:rsidR="00A41E06" w:rsidRDefault="00165541" w:rsidP="00165541">
            <w:pPr>
              <w:rPr>
                <w:szCs w:val="24"/>
              </w:rPr>
            </w:pPr>
            <w:r w:rsidRPr="00165541">
              <w:rPr>
                <w:szCs w:val="24"/>
              </w:rPr>
              <w:t>Получатель Министерство финансов Забайкальского края (ГУЗ «Хилокская ЦРБ» л/с 2</w:t>
            </w:r>
            <w:r w:rsidR="004B3DEF">
              <w:rPr>
                <w:szCs w:val="24"/>
              </w:rPr>
              <w:t>0</w:t>
            </w:r>
            <w:r w:rsidRPr="00165541">
              <w:rPr>
                <w:szCs w:val="24"/>
              </w:rPr>
              <w:t>916Ц56000)</w:t>
            </w:r>
          </w:p>
          <w:p w:rsidR="000F4060" w:rsidRPr="00154B7C" w:rsidRDefault="000F4060" w:rsidP="00165541">
            <w:pPr>
              <w:rPr>
                <w:szCs w:val="24"/>
              </w:rPr>
            </w:pPr>
            <w:r>
              <w:rPr>
                <w:szCs w:val="24"/>
              </w:rPr>
              <w:t>Счет для осуществления перечислений (</w:t>
            </w:r>
            <w:r w:rsidRPr="000F4060">
              <w:rPr>
                <w:szCs w:val="24"/>
              </w:rPr>
              <w:t>л/с 2</w:t>
            </w:r>
            <w:r>
              <w:rPr>
                <w:szCs w:val="24"/>
              </w:rPr>
              <w:t>2</w:t>
            </w:r>
            <w:r w:rsidRPr="000F4060">
              <w:rPr>
                <w:szCs w:val="24"/>
              </w:rPr>
              <w:t>916Ц56000</w:t>
            </w:r>
            <w:r>
              <w:rPr>
                <w:szCs w:val="24"/>
              </w:rPr>
              <w:t>)</w:t>
            </w:r>
          </w:p>
          <w:p w:rsidR="00165541" w:rsidRDefault="00165541" w:rsidP="00A41E06">
            <w:pPr>
              <w:suppressAutoHyphens w:val="0"/>
              <w:jc w:val="center"/>
              <w:rPr>
                <w:szCs w:val="24"/>
              </w:rPr>
            </w:pPr>
          </w:p>
          <w:p w:rsidR="00165541" w:rsidRDefault="00165541" w:rsidP="00A41E06">
            <w:pPr>
              <w:suppressAutoHyphens w:val="0"/>
              <w:jc w:val="center"/>
              <w:rPr>
                <w:szCs w:val="24"/>
              </w:rPr>
            </w:pPr>
          </w:p>
          <w:p w:rsidR="00A41E06" w:rsidRPr="00154B7C" w:rsidRDefault="00165541" w:rsidP="00A41E06">
            <w:pPr>
              <w:suppressAutoHyphens w:val="0"/>
              <w:jc w:val="center"/>
              <w:rPr>
                <w:szCs w:val="24"/>
              </w:rPr>
            </w:pPr>
            <w:r>
              <w:rPr>
                <w:szCs w:val="24"/>
              </w:rPr>
              <w:t xml:space="preserve">______________ / О. В. Ковальчук </w:t>
            </w:r>
            <w:r w:rsidR="00A41E06" w:rsidRPr="00154B7C">
              <w:rPr>
                <w:szCs w:val="24"/>
              </w:rPr>
              <w:t xml:space="preserve"> /</w:t>
            </w:r>
          </w:p>
        </w:tc>
        <w:tc>
          <w:tcPr>
            <w:tcW w:w="5069" w:type="dxa"/>
            <w:tcBorders>
              <w:top w:val="single" w:sz="4" w:space="0" w:color="auto"/>
              <w:left w:val="single" w:sz="4" w:space="0" w:color="auto"/>
              <w:bottom w:val="single" w:sz="4" w:space="0" w:color="auto"/>
              <w:right w:val="single" w:sz="4" w:space="0" w:color="auto"/>
            </w:tcBorders>
            <w:hideMark/>
          </w:tcPr>
          <w:p w:rsidR="00A41E06" w:rsidRPr="00154B7C" w:rsidRDefault="00926489" w:rsidP="00A41E06">
            <w:pPr>
              <w:suppressAutoHyphens w:val="0"/>
              <w:jc w:val="center"/>
              <w:rPr>
                <w:szCs w:val="24"/>
              </w:rPr>
            </w:pPr>
            <w:r>
              <w:rPr>
                <w:szCs w:val="24"/>
              </w:rPr>
              <w:t>Поставщик</w:t>
            </w:r>
          </w:p>
        </w:tc>
      </w:tr>
      <w:tr w:rsidR="00165541" w:rsidRPr="00154B7C" w:rsidTr="00165541">
        <w:trPr>
          <w:trHeight w:val="1319"/>
          <w:jc w:val="center"/>
        </w:trPr>
        <w:tc>
          <w:tcPr>
            <w:tcW w:w="5068" w:type="dxa"/>
            <w:tcBorders>
              <w:top w:val="single" w:sz="4" w:space="0" w:color="auto"/>
              <w:left w:val="single" w:sz="4" w:space="0" w:color="auto"/>
              <w:bottom w:val="single" w:sz="4" w:space="0" w:color="auto"/>
              <w:right w:val="single" w:sz="4" w:space="0" w:color="auto"/>
            </w:tcBorders>
          </w:tcPr>
          <w:p w:rsidR="00165541" w:rsidRPr="00154B7C" w:rsidRDefault="00165541" w:rsidP="00A41E06">
            <w:pPr>
              <w:suppressAutoHyphens w:val="0"/>
              <w:jc w:val="center"/>
              <w:rPr>
                <w:szCs w:val="24"/>
              </w:rPr>
            </w:pPr>
          </w:p>
        </w:tc>
        <w:tc>
          <w:tcPr>
            <w:tcW w:w="5069" w:type="dxa"/>
            <w:tcBorders>
              <w:top w:val="single" w:sz="4" w:space="0" w:color="auto"/>
              <w:left w:val="single" w:sz="4" w:space="0" w:color="auto"/>
              <w:bottom w:val="single" w:sz="4" w:space="0" w:color="auto"/>
              <w:right w:val="single" w:sz="4" w:space="0" w:color="auto"/>
            </w:tcBorders>
          </w:tcPr>
          <w:p w:rsidR="00165541" w:rsidRDefault="00165541" w:rsidP="00A41E06">
            <w:pPr>
              <w:suppressAutoHyphens w:val="0"/>
              <w:jc w:val="center"/>
              <w:rPr>
                <w:szCs w:val="24"/>
              </w:rPr>
            </w:pPr>
          </w:p>
        </w:tc>
      </w:tr>
    </w:tbl>
    <w:p w:rsidR="00A41E06" w:rsidRPr="00154B7C" w:rsidRDefault="00A41E06" w:rsidP="00A41E06">
      <w:pPr>
        <w:widowControl w:val="0"/>
        <w:suppressAutoHyphens w:val="0"/>
        <w:autoSpaceDE w:val="0"/>
        <w:autoSpaceDN w:val="0"/>
        <w:jc w:val="right"/>
        <w:outlineLvl w:val="1"/>
        <w:rPr>
          <w:rFonts w:ascii="Calibri" w:hAnsi="Calibri" w:cs="Calibri"/>
          <w:color w:val="auto"/>
          <w:sz w:val="22"/>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86E3A" w:rsidRDefault="00686E3A" w:rsidP="00A41E06">
      <w:pPr>
        <w:widowControl w:val="0"/>
        <w:suppressAutoHyphens w:val="0"/>
        <w:autoSpaceDE w:val="0"/>
        <w:autoSpaceDN w:val="0"/>
        <w:jc w:val="right"/>
        <w:outlineLvl w:val="1"/>
        <w:rPr>
          <w:b/>
          <w:color w:val="auto"/>
          <w:szCs w:val="24"/>
          <w:lang w:eastAsia="ru-RU"/>
        </w:rPr>
      </w:pPr>
    </w:p>
    <w:p w:rsidR="00A41E06" w:rsidRPr="00154B7C" w:rsidRDefault="00A41E06" w:rsidP="00A41E06">
      <w:pPr>
        <w:widowControl w:val="0"/>
        <w:suppressAutoHyphens w:val="0"/>
        <w:autoSpaceDE w:val="0"/>
        <w:autoSpaceDN w:val="0"/>
        <w:jc w:val="right"/>
        <w:outlineLvl w:val="1"/>
        <w:rPr>
          <w:b/>
          <w:color w:val="auto"/>
          <w:szCs w:val="24"/>
          <w:lang w:eastAsia="ru-RU"/>
        </w:rPr>
      </w:pPr>
      <w:r w:rsidRPr="00154B7C">
        <w:rPr>
          <w:b/>
          <w:color w:val="auto"/>
          <w:szCs w:val="24"/>
          <w:lang w:eastAsia="ru-RU"/>
        </w:rPr>
        <w:t xml:space="preserve">Приложение № 1 </w:t>
      </w:r>
    </w:p>
    <w:p w:rsidR="00A41E06" w:rsidRPr="00154B7C" w:rsidRDefault="00A827C5" w:rsidP="00A41E06">
      <w:pPr>
        <w:widowControl w:val="0"/>
        <w:suppressAutoHyphens w:val="0"/>
        <w:autoSpaceDE w:val="0"/>
        <w:autoSpaceDN w:val="0"/>
        <w:jc w:val="right"/>
        <w:rPr>
          <w:b/>
          <w:color w:val="auto"/>
          <w:szCs w:val="24"/>
          <w:lang w:eastAsia="ru-RU"/>
        </w:rPr>
      </w:pPr>
      <w:r>
        <w:rPr>
          <w:b/>
          <w:color w:val="auto"/>
          <w:szCs w:val="24"/>
          <w:lang w:eastAsia="ru-RU"/>
        </w:rPr>
        <w:t xml:space="preserve">к контракту № </w:t>
      </w:r>
      <w:r w:rsidRPr="00515A60">
        <w:rPr>
          <w:b/>
          <w:color w:val="auto"/>
          <w:szCs w:val="24"/>
          <w:lang w:eastAsia="ru-RU"/>
        </w:rPr>
        <w:t>________</w:t>
      </w:r>
      <w:r w:rsidR="00A41E06" w:rsidRPr="00154B7C">
        <w:rPr>
          <w:b/>
          <w:color w:val="auto"/>
          <w:szCs w:val="24"/>
          <w:lang w:eastAsia="ru-RU"/>
        </w:rPr>
        <w:t xml:space="preserve"> </w:t>
      </w:r>
    </w:p>
    <w:p w:rsidR="00A41E06" w:rsidRPr="00154B7C" w:rsidRDefault="00A827C5" w:rsidP="00A41E06">
      <w:pPr>
        <w:widowControl w:val="0"/>
        <w:suppressAutoHyphens w:val="0"/>
        <w:autoSpaceDE w:val="0"/>
        <w:autoSpaceDN w:val="0"/>
        <w:jc w:val="right"/>
        <w:rPr>
          <w:b/>
          <w:color w:val="auto"/>
          <w:szCs w:val="24"/>
          <w:lang w:eastAsia="ru-RU"/>
        </w:rPr>
      </w:pPr>
      <w:r>
        <w:rPr>
          <w:b/>
          <w:color w:val="auto"/>
          <w:szCs w:val="24"/>
          <w:lang w:eastAsia="ru-RU"/>
        </w:rPr>
        <w:t xml:space="preserve">от «___» </w:t>
      </w:r>
      <w:r w:rsidRPr="00515A60">
        <w:rPr>
          <w:b/>
          <w:color w:val="auto"/>
          <w:szCs w:val="24"/>
          <w:lang w:eastAsia="ru-RU"/>
        </w:rPr>
        <w:t>______</w:t>
      </w:r>
      <w:r>
        <w:rPr>
          <w:b/>
          <w:color w:val="auto"/>
          <w:szCs w:val="24"/>
          <w:lang w:eastAsia="ru-RU"/>
        </w:rPr>
        <w:t xml:space="preserve"> 202</w:t>
      </w:r>
      <w:r w:rsidR="00A41E06" w:rsidRPr="00154B7C">
        <w:rPr>
          <w:b/>
          <w:color w:val="auto"/>
          <w:szCs w:val="24"/>
          <w:lang w:eastAsia="ru-RU"/>
        </w:rPr>
        <w:t xml:space="preserve"> г. </w:t>
      </w:r>
    </w:p>
    <w:p w:rsidR="00A41E06" w:rsidRPr="00154B7C" w:rsidRDefault="00A41E06" w:rsidP="00A41E06">
      <w:pPr>
        <w:widowControl w:val="0"/>
        <w:suppressAutoHyphens w:val="0"/>
        <w:autoSpaceDE w:val="0"/>
        <w:autoSpaceDN w:val="0"/>
        <w:jc w:val="right"/>
        <w:rPr>
          <w:b/>
          <w:color w:val="auto"/>
          <w:szCs w:val="24"/>
          <w:lang w:eastAsia="ru-RU"/>
        </w:rPr>
      </w:pPr>
    </w:p>
    <w:p w:rsidR="00A41E06" w:rsidRPr="00154B7C" w:rsidRDefault="00A41E06" w:rsidP="00A41E06">
      <w:pPr>
        <w:widowControl w:val="0"/>
        <w:suppressAutoHyphens w:val="0"/>
        <w:autoSpaceDE w:val="0"/>
        <w:autoSpaceDN w:val="0"/>
        <w:jc w:val="right"/>
        <w:rPr>
          <w:b/>
          <w:color w:val="auto"/>
          <w:szCs w:val="24"/>
          <w:lang w:eastAsia="ru-RU"/>
        </w:rPr>
      </w:pPr>
    </w:p>
    <w:p w:rsidR="00A41E06" w:rsidRPr="00154B7C" w:rsidRDefault="00A41E06" w:rsidP="00A41E06">
      <w:pPr>
        <w:widowControl w:val="0"/>
        <w:numPr>
          <w:ilvl w:val="4"/>
          <w:numId w:val="2"/>
        </w:numPr>
        <w:shd w:val="clear" w:color="auto" w:fill="FFFFFF"/>
        <w:tabs>
          <w:tab w:val="left" w:pos="0"/>
          <w:tab w:val="left" w:pos="23027"/>
          <w:tab w:val="left" w:pos="23184"/>
        </w:tabs>
        <w:suppressAutoHyphens w:val="0"/>
        <w:spacing w:line="259" w:lineRule="exact"/>
        <w:contextualSpacing/>
        <w:jc w:val="center"/>
        <w:outlineLvl w:val="4"/>
        <w:rPr>
          <w:rFonts w:ascii="Cambria" w:hAnsi="Cambria"/>
          <w:b/>
          <w:color w:val="auto"/>
          <w:spacing w:val="10"/>
          <w:szCs w:val="24"/>
          <w:lang w:eastAsia="ru-RU"/>
        </w:rPr>
      </w:pPr>
      <w:r w:rsidRPr="00154B7C">
        <w:rPr>
          <w:rFonts w:ascii="Cambria" w:hAnsi="Cambria"/>
          <w:b/>
          <w:color w:val="auto"/>
          <w:spacing w:val="10"/>
          <w:szCs w:val="24"/>
          <w:lang w:eastAsia="ru-RU"/>
        </w:rPr>
        <w:t>СПЕЦИФИКАЦИЯ</w:t>
      </w:r>
    </w:p>
    <w:p w:rsidR="00A41E06" w:rsidRPr="00154B7C" w:rsidRDefault="00A41E06" w:rsidP="00A41E06">
      <w:pPr>
        <w:widowControl w:val="0"/>
        <w:tabs>
          <w:tab w:val="left" w:pos="851"/>
        </w:tabs>
        <w:contextualSpacing/>
        <w:jc w:val="center"/>
        <w:rPr>
          <w:rFonts w:eastAsia="Arial"/>
          <w:b/>
          <w:color w:val="auto"/>
          <w:szCs w:val="24"/>
          <w:lang w:eastAsia="zh-CN"/>
        </w:rPr>
      </w:pPr>
    </w:p>
    <w:p w:rsidR="00A41E06" w:rsidRPr="00154B7C" w:rsidRDefault="00A41E06" w:rsidP="00A41E06">
      <w:pPr>
        <w:widowControl w:val="0"/>
        <w:spacing w:after="200"/>
        <w:contextualSpacing/>
        <w:jc w:val="both"/>
        <w:rPr>
          <w:rFonts w:eastAsia="Arial"/>
          <w:color w:val="auto"/>
          <w:szCs w:val="24"/>
          <w:lang w:eastAsia="zh-CN"/>
        </w:rPr>
      </w:pPr>
    </w:p>
    <w:p w:rsidR="00A41E06" w:rsidRPr="00154B7C" w:rsidRDefault="00A41E06" w:rsidP="00A41E06">
      <w:pPr>
        <w:widowControl w:val="0"/>
        <w:spacing w:after="200"/>
        <w:contextualSpacing/>
        <w:jc w:val="both"/>
        <w:rPr>
          <w:rFonts w:eastAsia="Arial"/>
          <w:color w:val="auto"/>
          <w:szCs w:val="24"/>
          <w:lang w:eastAsia="zh-CN"/>
        </w:rPr>
      </w:pPr>
      <w:r w:rsidRPr="00154B7C">
        <w:rPr>
          <w:rFonts w:eastAsia="Arial"/>
          <w:color w:val="auto"/>
          <w:szCs w:val="24"/>
          <w:lang w:eastAsia="zh-CN"/>
        </w:rPr>
        <w:t xml:space="preserve">         Поставщик обязуется поставить, а Заказчик принять и оплатить следующий товар:</w:t>
      </w:r>
    </w:p>
    <w:p w:rsidR="00A41E06" w:rsidRPr="00154B7C" w:rsidRDefault="00A41E06" w:rsidP="00A41E06">
      <w:pPr>
        <w:widowControl w:val="0"/>
        <w:spacing w:after="200"/>
        <w:contextualSpacing/>
        <w:jc w:val="both"/>
        <w:rPr>
          <w:rFonts w:eastAsia="Arial"/>
          <w:color w:val="auto"/>
          <w:szCs w:val="24"/>
          <w:lang w:eastAsia="zh-CN"/>
        </w:rPr>
      </w:pP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1447"/>
        <w:gridCol w:w="709"/>
        <w:gridCol w:w="870"/>
        <w:gridCol w:w="1200"/>
        <w:gridCol w:w="1416"/>
      </w:tblGrid>
      <w:tr w:rsidR="00154B7C" w:rsidRPr="00154B7C" w:rsidTr="00526C27">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Характеристики</w:t>
            </w: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686E3A" w:rsidP="00A41E06">
            <w:pPr>
              <w:widowControl w:val="0"/>
              <w:spacing w:after="200"/>
              <w:contextualSpacing/>
              <w:jc w:val="center"/>
              <w:rPr>
                <w:rFonts w:eastAsia="Arial"/>
                <w:color w:val="auto"/>
                <w:szCs w:val="24"/>
                <w:lang w:eastAsia="zh-CN"/>
              </w:rPr>
            </w:pPr>
            <w:r>
              <w:rPr>
                <w:rFonts w:eastAsia="Arial"/>
                <w:color w:val="auto"/>
                <w:szCs w:val="24"/>
                <w:lang w:eastAsia="zh-CN"/>
              </w:rPr>
              <w:t>Цена за ед. без</w:t>
            </w:r>
            <w:r w:rsidR="00A41E06" w:rsidRPr="00154B7C">
              <w:rPr>
                <w:rFonts w:eastAsia="Arial"/>
                <w:color w:val="auto"/>
                <w:szCs w:val="24"/>
                <w:lang w:eastAsia="zh-CN"/>
              </w:rPr>
              <w:t xml:space="preserve">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41E06" w:rsidRPr="00154B7C" w:rsidRDefault="00686E3A" w:rsidP="00A41E06">
            <w:pPr>
              <w:widowControl w:val="0"/>
              <w:spacing w:after="200"/>
              <w:contextualSpacing/>
              <w:jc w:val="center"/>
              <w:rPr>
                <w:rFonts w:eastAsia="Arial"/>
                <w:color w:val="auto"/>
                <w:szCs w:val="24"/>
                <w:lang w:eastAsia="zh-CN"/>
              </w:rPr>
            </w:pPr>
            <w:r>
              <w:rPr>
                <w:rFonts w:eastAsia="Arial"/>
                <w:color w:val="auto"/>
                <w:szCs w:val="24"/>
                <w:lang w:eastAsia="zh-CN"/>
              </w:rPr>
              <w:t>Стоимость без</w:t>
            </w:r>
            <w:r w:rsidR="00A41E06" w:rsidRPr="00154B7C">
              <w:rPr>
                <w:rFonts w:eastAsia="Arial"/>
                <w:color w:val="auto"/>
                <w:szCs w:val="24"/>
                <w:lang w:eastAsia="zh-CN"/>
              </w:rPr>
              <w:t xml:space="preserve"> НДС, руб.</w:t>
            </w:r>
          </w:p>
        </w:tc>
      </w:tr>
      <w:tr w:rsidR="00154B7C" w:rsidRPr="00154B7C" w:rsidTr="00526C27">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A41E06" w:rsidRPr="00154B7C" w:rsidRDefault="00A41E06" w:rsidP="00686E3A">
            <w:pPr>
              <w:widowControl w:val="0"/>
              <w:spacing w:after="200"/>
              <w:contextualSpacing/>
              <w:rPr>
                <w:rFonts w:eastAsia="Arial"/>
                <w:color w:val="auto"/>
                <w:szCs w:val="24"/>
                <w:lang w:eastAsia="zh-CN"/>
              </w:rPr>
            </w:pP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r>
      <w:tr w:rsidR="00154B7C" w:rsidRPr="00154B7C" w:rsidTr="00526C27">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Итого</w:t>
            </w:r>
            <w:r w:rsidRPr="00154B7C">
              <w:rPr>
                <w:rFonts w:eastAsia="Arial"/>
                <w:b/>
                <w:color w:val="auto"/>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r>
    </w:tbl>
    <w:p w:rsidR="00A41E06" w:rsidRPr="00154B7C" w:rsidRDefault="00A41E06" w:rsidP="00686E3A">
      <w:pPr>
        <w:widowControl w:val="0"/>
        <w:spacing w:after="200"/>
        <w:contextualSpacing/>
        <w:jc w:val="center"/>
        <w:rPr>
          <w:rFonts w:eastAsia="Calibri"/>
          <w:b/>
          <w:bCs/>
          <w:color w:val="auto"/>
          <w:szCs w:val="24"/>
          <w:lang w:eastAsia="ru-RU"/>
        </w:rPr>
      </w:pPr>
    </w:p>
    <w:p w:rsidR="00A41E06" w:rsidRPr="00154B7C" w:rsidRDefault="00A41E06" w:rsidP="00A41E06">
      <w:pPr>
        <w:contextualSpacing/>
        <w:jc w:val="center"/>
        <w:rPr>
          <w:rFonts w:eastAsia="Calibri"/>
          <w:b/>
          <w:bCs/>
          <w:color w:val="auto"/>
          <w:szCs w:val="24"/>
          <w:lang w:eastAsia="ru-RU"/>
        </w:rPr>
      </w:pPr>
    </w:p>
    <w:p w:rsidR="00A41E06" w:rsidRPr="00154B7C" w:rsidRDefault="00A41E06" w:rsidP="00A41E06">
      <w:pPr>
        <w:contextualSpacing/>
        <w:jc w:val="center"/>
        <w:rPr>
          <w:rFonts w:eastAsia="Calibri"/>
          <w:color w:val="auto"/>
          <w:szCs w:val="24"/>
          <w:lang w:eastAsia="ru-RU"/>
        </w:rPr>
      </w:pPr>
      <w:r w:rsidRPr="00154B7C">
        <w:rPr>
          <w:rFonts w:eastAsia="Calibri"/>
          <w:b/>
          <w:bCs/>
          <w:color w:val="auto"/>
          <w:szCs w:val="24"/>
          <w:lang w:eastAsia="ru-RU"/>
        </w:rPr>
        <w:t>ПОДПИСИ СТОРОН:</w:t>
      </w:r>
    </w:p>
    <w:tbl>
      <w:tblPr>
        <w:tblStyle w:val="14"/>
        <w:tblW w:w="0" w:type="auto"/>
        <w:jc w:val="center"/>
        <w:tblLook w:val="04A0" w:firstRow="1" w:lastRow="0" w:firstColumn="1" w:lastColumn="0" w:noHBand="0" w:noVBand="1"/>
      </w:tblPr>
      <w:tblGrid>
        <w:gridCol w:w="5068"/>
        <w:gridCol w:w="5069"/>
      </w:tblGrid>
      <w:tr w:rsidR="00A41E06" w:rsidRPr="00154B7C" w:rsidTr="00526C27">
        <w:trPr>
          <w:jc w:val="center"/>
        </w:trPr>
        <w:tc>
          <w:tcPr>
            <w:tcW w:w="5068" w:type="dxa"/>
            <w:tcBorders>
              <w:top w:val="single" w:sz="4" w:space="0" w:color="auto"/>
              <w:left w:val="single" w:sz="4" w:space="0" w:color="auto"/>
              <w:bottom w:val="single" w:sz="4" w:space="0" w:color="auto"/>
              <w:right w:val="single" w:sz="4" w:space="0" w:color="auto"/>
            </w:tcBorders>
          </w:tcPr>
          <w:p w:rsidR="00A41E06" w:rsidRPr="00154B7C" w:rsidRDefault="00A41E06" w:rsidP="00A41E06">
            <w:pPr>
              <w:suppressAutoHyphens w:val="0"/>
              <w:jc w:val="center"/>
              <w:rPr>
                <w:szCs w:val="24"/>
              </w:rPr>
            </w:pPr>
            <w:r w:rsidRPr="00154B7C">
              <w:rPr>
                <w:szCs w:val="24"/>
              </w:rPr>
              <w:t>Заказчик</w:t>
            </w:r>
          </w:p>
          <w:p w:rsidR="00165541" w:rsidRPr="00165541" w:rsidRDefault="00165541" w:rsidP="00165541">
            <w:pPr>
              <w:suppressAutoHyphens w:val="0"/>
              <w:jc w:val="center"/>
              <w:rPr>
                <w:szCs w:val="24"/>
              </w:rPr>
            </w:pPr>
            <w:r w:rsidRPr="00165541">
              <w:rPr>
                <w:szCs w:val="24"/>
              </w:rPr>
              <w:t>ГУЗ «Хилокская центральная районная больница»</w:t>
            </w:r>
          </w:p>
          <w:p w:rsidR="00165541" w:rsidRPr="00165541" w:rsidRDefault="00165541" w:rsidP="00165541">
            <w:pPr>
              <w:suppressAutoHyphens w:val="0"/>
              <w:jc w:val="center"/>
              <w:rPr>
                <w:szCs w:val="24"/>
              </w:rPr>
            </w:pPr>
            <w:r w:rsidRPr="00165541">
              <w:rPr>
                <w:szCs w:val="24"/>
              </w:rPr>
              <w:t>673200 Забайкальский край</w:t>
            </w:r>
          </w:p>
          <w:p w:rsidR="00165541" w:rsidRPr="00165541" w:rsidRDefault="00165541" w:rsidP="00165541">
            <w:pPr>
              <w:suppressAutoHyphens w:val="0"/>
              <w:jc w:val="center"/>
              <w:rPr>
                <w:szCs w:val="24"/>
              </w:rPr>
            </w:pPr>
            <w:r w:rsidRPr="00165541">
              <w:rPr>
                <w:szCs w:val="24"/>
              </w:rPr>
              <w:t>г. Хилок, ул. Орджоникидзе , 7 «А»</w:t>
            </w:r>
          </w:p>
          <w:p w:rsidR="00165541" w:rsidRPr="00165541" w:rsidRDefault="00165541" w:rsidP="00165541">
            <w:pPr>
              <w:suppressAutoHyphens w:val="0"/>
              <w:jc w:val="center"/>
              <w:rPr>
                <w:szCs w:val="24"/>
              </w:rPr>
            </w:pPr>
            <w:r w:rsidRPr="00165541">
              <w:rPr>
                <w:szCs w:val="24"/>
              </w:rPr>
              <w:t xml:space="preserve">тел./факс 8(30237) 21- 5 -24, 21 – 4-03   </w:t>
            </w:r>
          </w:p>
          <w:p w:rsidR="00165541" w:rsidRPr="00165541" w:rsidRDefault="00165541" w:rsidP="00165541">
            <w:pPr>
              <w:suppressAutoHyphens w:val="0"/>
              <w:jc w:val="center"/>
              <w:rPr>
                <w:szCs w:val="24"/>
              </w:rPr>
            </w:pPr>
            <w:r w:rsidRPr="00165541">
              <w:rPr>
                <w:szCs w:val="24"/>
              </w:rPr>
              <w:t xml:space="preserve">  ИНН 7523002220</w:t>
            </w:r>
          </w:p>
          <w:p w:rsidR="00165541" w:rsidRPr="00165541" w:rsidRDefault="00165541" w:rsidP="00165541">
            <w:pPr>
              <w:suppressAutoHyphens w:val="0"/>
              <w:jc w:val="center"/>
              <w:rPr>
                <w:szCs w:val="24"/>
              </w:rPr>
            </w:pPr>
            <w:r w:rsidRPr="00165541">
              <w:rPr>
                <w:szCs w:val="24"/>
              </w:rPr>
              <w:t xml:space="preserve">  КПП 752301001</w:t>
            </w:r>
          </w:p>
          <w:p w:rsidR="00165541" w:rsidRPr="00165541" w:rsidRDefault="00165541" w:rsidP="00165541">
            <w:pPr>
              <w:suppressAutoHyphens w:val="0"/>
              <w:jc w:val="center"/>
              <w:rPr>
                <w:szCs w:val="24"/>
              </w:rPr>
            </w:pPr>
            <w:r w:rsidRPr="00165541">
              <w:rPr>
                <w:szCs w:val="24"/>
              </w:rPr>
              <w:t>Банковские реквизиты :</w:t>
            </w:r>
          </w:p>
          <w:p w:rsidR="00165541" w:rsidRPr="00165541" w:rsidRDefault="00165541" w:rsidP="00165541">
            <w:pPr>
              <w:suppressAutoHyphens w:val="0"/>
              <w:jc w:val="center"/>
              <w:rPr>
                <w:szCs w:val="24"/>
              </w:rPr>
            </w:pPr>
            <w:r w:rsidRPr="00165541">
              <w:rPr>
                <w:szCs w:val="24"/>
              </w:rPr>
              <w:t>БИК</w:t>
            </w:r>
            <w:r w:rsidRPr="00165541">
              <w:rPr>
                <w:szCs w:val="24"/>
              </w:rPr>
              <w:tab/>
              <w:t>017601329</w:t>
            </w:r>
          </w:p>
          <w:p w:rsidR="00165541" w:rsidRPr="00165541" w:rsidRDefault="00165541" w:rsidP="00165541">
            <w:pPr>
              <w:suppressAutoHyphens w:val="0"/>
              <w:jc w:val="center"/>
              <w:rPr>
                <w:szCs w:val="24"/>
              </w:rPr>
            </w:pPr>
            <w:r w:rsidRPr="00165541">
              <w:rPr>
                <w:szCs w:val="24"/>
              </w:rPr>
              <w:t>казначейский  счет 03224643760000009100</w:t>
            </w:r>
          </w:p>
          <w:p w:rsidR="00165541" w:rsidRPr="00165541" w:rsidRDefault="00165541" w:rsidP="00165541">
            <w:pPr>
              <w:suppressAutoHyphens w:val="0"/>
              <w:jc w:val="center"/>
              <w:rPr>
                <w:szCs w:val="24"/>
              </w:rPr>
            </w:pPr>
            <w:r w:rsidRPr="00165541">
              <w:rPr>
                <w:szCs w:val="24"/>
              </w:rPr>
              <w:t>Единый казначейский счет</w:t>
            </w:r>
          </w:p>
          <w:p w:rsidR="00165541" w:rsidRPr="00165541" w:rsidRDefault="00165541" w:rsidP="00165541">
            <w:pPr>
              <w:suppressAutoHyphens w:val="0"/>
              <w:jc w:val="center"/>
              <w:rPr>
                <w:szCs w:val="24"/>
              </w:rPr>
            </w:pPr>
            <w:r w:rsidRPr="00165541">
              <w:rPr>
                <w:szCs w:val="24"/>
              </w:rPr>
              <w:t>40102810945370000063</w:t>
            </w:r>
          </w:p>
          <w:p w:rsidR="00165541" w:rsidRPr="00165541" w:rsidRDefault="00165541" w:rsidP="00165541">
            <w:pPr>
              <w:suppressAutoHyphens w:val="0"/>
              <w:jc w:val="center"/>
              <w:rPr>
                <w:szCs w:val="24"/>
              </w:rPr>
            </w:pPr>
            <w:r w:rsidRPr="00165541">
              <w:rPr>
                <w:szCs w:val="24"/>
              </w:rPr>
              <w:t>Наименование банка</w:t>
            </w:r>
          </w:p>
          <w:p w:rsidR="00165541" w:rsidRPr="00165541" w:rsidRDefault="00165541" w:rsidP="00165541">
            <w:pPr>
              <w:suppressAutoHyphens w:val="0"/>
              <w:jc w:val="center"/>
              <w:rPr>
                <w:szCs w:val="24"/>
              </w:rPr>
            </w:pPr>
            <w:r w:rsidRPr="00165541">
              <w:rPr>
                <w:szCs w:val="24"/>
              </w:rPr>
              <w:t>Отделение Чита банка России// УФК по Забайкальскому краю г.Чита</w:t>
            </w:r>
          </w:p>
          <w:p w:rsidR="00165541" w:rsidRDefault="00165541" w:rsidP="00165541">
            <w:pPr>
              <w:suppressAutoHyphens w:val="0"/>
              <w:jc w:val="center"/>
              <w:rPr>
                <w:szCs w:val="24"/>
              </w:rPr>
            </w:pPr>
            <w:r w:rsidRPr="00165541">
              <w:rPr>
                <w:szCs w:val="24"/>
              </w:rPr>
              <w:t>Получатель Министерство финансов Забайкальского края (ГУЗ «Хилокская ЦРБ» л/с 22916Ц56000)</w:t>
            </w:r>
          </w:p>
          <w:p w:rsidR="000F4060" w:rsidRPr="000F4060" w:rsidRDefault="000F4060" w:rsidP="000F4060">
            <w:pPr>
              <w:suppressAutoHyphens w:val="0"/>
              <w:jc w:val="center"/>
              <w:rPr>
                <w:szCs w:val="24"/>
              </w:rPr>
            </w:pPr>
            <w:r w:rsidRPr="000F4060">
              <w:rPr>
                <w:szCs w:val="24"/>
              </w:rPr>
              <w:t>Счет для осуществления перечислений (л/с 22916Ц56000)</w:t>
            </w:r>
          </w:p>
          <w:p w:rsidR="000F4060" w:rsidRPr="00165541" w:rsidRDefault="000F4060" w:rsidP="00165541">
            <w:pPr>
              <w:suppressAutoHyphens w:val="0"/>
              <w:jc w:val="center"/>
              <w:rPr>
                <w:szCs w:val="24"/>
              </w:rPr>
            </w:pPr>
            <w:bookmarkStart w:id="0" w:name="_GoBack"/>
            <w:bookmarkEnd w:id="0"/>
          </w:p>
          <w:p w:rsidR="00165541" w:rsidRPr="00165541" w:rsidRDefault="00165541" w:rsidP="00165541">
            <w:pPr>
              <w:suppressAutoHyphens w:val="0"/>
              <w:jc w:val="center"/>
              <w:rPr>
                <w:szCs w:val="24"/>
              </w:rPr>
            </w:pPr>
          </w:p>
          <w:p w:rsidR="00165541" w:rsidRPr="00165541" w:rsidRDefault="00165541" w:rsidP="00165541">
            <w:pPr>
              <w:suppressAutoHyphens w:val="0"/>
              <w:jc w:val="center"/>
              <w:rPr>
                <w:szCs w:val="24"/>
              </w:rPr>
            </w:pPr>
          </w:p>
          <w:p w:rsidR="00A41E06" w:rsidRPr="00154B7C" w:rsidRDefault="00165541" w:rsidP="00165541">
            <w:pPr>
              <w:suppressAutoHyphens w:val="0"/>
              <w:jc w:val="center"/>
              <w:rPr>
                <w:szCs w:val="24"/>
              </w:rPr>
            </w:pPr>
            <w:r w:rsidRPr="00165541">
              <w:rPr>
                <w:szCs w:val="24"/>
              </w:rPr>
              <w:t>______________ / О. В. Ковальчук  /</w:t>
            </w:r>
          </w:p>
        </w:tc>
        <w:tc>
          <w:tcPr>
            <w:tcW w:w="5069" w:type="dxa"/>
            <w:tcBorders>
              <w:top w:val="single" w:sz="4" w:space="0" w:color="auto"/>
              <w:left w:val="single" w:sz="4" w:space="0" w:color="auto"/>
              <w:bottom w:val="single" w:sz="4" w:space="0" w:color="auto"/>
              <w:right w:val="single" w:sz="4" w:space="0" w:color="auto"/>
            </w:tcBorders>
            <w:hideMark/>
          </w:tcPr>
          <w:p w:rsidR="00A41E06" w:rsidRPr="00154B7C" w:rsidRDefault="00926489" w:rsidP="00A41E06">
            <w:pPr>
              <w:suppressAutoHyphens w:val="0"/>
              <w:jc w:val="center"/>
              <w:rPr>
                <w:szCs w:val="24"/>
              </w:rPr>
            </w:pPr>
            <w:r>
              <w:rPr>
                <w:szCs w:val="24"/>
              </w:rPr>
              <w:t>Поставщик</w:t>
            </w:r>
          </w:p>
        </w:tc>
      </w:tr>
    </w:tbl>
    <w:p w:rsidR="00A41E06" w:rsidRPr="00154B7C" w:rsidRDefault="00A41E06" w:rsidP="00A41E06">
      <w:pPr>
        <w:jc w:val="center"/>
        <w:rPr>
          <w:color w:val="auto"/>
        </w:rPr>
      </w:pPr>
    </w:p>
    <w:p w:rsidR="00A41E06" w:rsidRPr="00154B7C" w:rsidRDefault="00A41E06" w:rsidP="00A41E06">
      <w:pPr>
        <w:rPr>
          <w:color w:val="auto"/>
          <w:lang w:eastAsia="ru-RU"/>
        </w:rPr>
      </w:pPr>
    </w:p>
    <w:p w:rsidR="00A41E06" w:rsidRPr="00154B7C" w:rsidRDefault="00A41E06" w:rsidP="00A41E06">
      <w:pPr>
        <w:rPr>
          <w:color w:val="auto"/>
          <w:lang w:eastAsia="ru-RU"/>
        </w:rPr>
      </w:pPr>
    </w:p>
    <w:p w:rsidR="00A41E06" w:rsidRPr="00154B7C" w:rsidRDefault="00A41E06" w:rsidP="00A41E06">
      <w:pPr>
        <w:rPr>
          <w:color w:val="auto"/>
        </w:rPr>
      </w:pPr>
    </w:p>
    <w:p w:rsidR="00A41E06" w:rsidRPr="00154B7C" w:rsidRDefault="00A41E06" w:rsidP="00A41E06">
      <w:pPr>
        <w:rPr>
          <w:color w:val="auto"/>
        </w:rPr>
      </w:pPr>
    </w:p>
    <w:p w:rsidR="00A41E06" w:rsidRPr="00154B7C" w:rsidRDefault="00A41E06" w:rsidP="00A41E06">
      <w:pPr>
        <w:rPr>
          <w:color w:val="auto"/>
        </w:rPr>
      </w:pPr>
    </w:p>
    <w:p w:rsidR="00987CD4" w:rsidRPr="00154B7C" w:rsidRDefault="00987CD4">
      <w:pPr>
        <w:rPr>
          <w:color w:val="auto"/>
          <w:lang w:eastAsia="ru-RU"/>
        </w:rPr>
      </w:pPr>
    </w:p>
    <w:p w:rsidR="00987CD4" w:rsidRPr="00154B7C" w:rsidRDefault="00987CD4">
      <w:pPr>
        <w:rPr>
          <w:color w:val="auto"/>
        </w:rPr>
      </w:pPr>
    </w:p>
    <w:p w:rsidR="00987CD4" w:rsidRPr="00154B7C" w:rsidRDefault="00987CD4">
      <w:pPr>
        <w:rPr>
          <w:color w:val="auto"/>
        </w:rPr>
      </w:pPr>
    </w:p>
    <w:p w:rsidR="00987CD4" w:rsidRPr="00154B7C" w:rsidRDefault="00987CD4">
      <w:pPr>
        <w:rPr>
          <w:color w:val="auto"/>
        </w:rPr>
      </w:pPr>
    </w:p>
    <w:sectPr w:rsidR="00987CD4" w:rsidRPr="00154B7C">
      <w:footerReference w:type="even" r:id="rId23"/>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05ED" w:rsidRDefault="007105ED">
      <w:r>
        <w:separator/>
      </w:r>
    </w:p>
  </w:endnote>
  <w:endnote w:type="continuationSeparator" w:id="0">
    <w:p w:rsidR="007105ED" w:rsidRDefault="00710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altica">
    <w:altName w:val="Arial"/>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CD4" w:rsidRDefault="00ED786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t>#</w:t>
    </w:r>
    <w:r>
      <w:rPr>
        <w:rStyle w:val="ad"/>
      </w:rPr>
      <w:fldChar w:fldCharType="end"/>
    </w:r>
  </w:p>
  <w:p w:rsidR="00987CD4" w:rsidRDefault="00987CD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05ED" w:rsidRDefault="007105ED">
      <w:r>
        <w:separator/>
      </w:r>
    </w:p>
  </w:footnote>
  <w:footnote w:type="continuationSeparator" w:id="0">
    <w:p w:rsidR="007105ED" w:rsidRDefault="00710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72221DA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CD4"/>
    <w:rsid w:val="000F4060"/>
    <w:rsid w:val="00154B7C"/>
    <w:rsid w:val="00154FEF"/>
    <w:rsid w:val="00165541"/>
    <w:rsid w:val="00192CF6"/>
    <w:rsid w:val="001C0F3A"/>
    <w:rsid w:val="001F3828"/>
    <w:rsid w:val="00263058"/>
    <w:rsid w:val="0028019A"/>
    <w:rsid w:val="00286698"/>
    <w:rsid w:val="00296858"/>
    <w:rsid w:val="002A3174"/>
    <w:rsid w:val="002E7BFE"/>
    <w:rsid w:val="002F05D6"/>
    <w:rsid w:val="003239A1"/>
    <w:rsid w:val="00324F49"/>
    <w:rsid w:val="0033383B"/>
    <w:rsid w:val="00446E00"/>
    <w:rsid w:val="004A73AC"/>
    <w:rsid w:val="004B24F8"/>
    <w:rsid w:val="004B3DEF"/>
    <w:rsid w:val="00515A60"/>
    <w:rsid w:val="005B7949"/>
    <w:rsid w:val="00635D2D"/>
    <w:rsid w:val="00686C3E"/>
    <w:rsid w:val="00686E3A"/>
    <w:rsid w:val="00701A05"/>
    <w:rsid w:val="00702E2B"/>
    <w:rsid w:val="007043AF"/>
    <w:rsid w:val="007105ED"/>
    <w:rsid w:val="00720449"/>
    <w:rsid w:val="007834D6"/>
    <w:rsid w:val="00792B3F"/>
    <w:rsid w:val="00797D52"/>
    <w:rsid w:val="0088251F"/>
    <w:rsid w:val="00884714"/>
    <w:rsid w:val="008B1F2A"/>
    <w:rsid w:val="008D304A"/>
    <w:rsid w:val="00926489"/>
    <w:rsid w:val="00987CD4"/>
    <w:rsid w:val="009C6B2E"/>
    <w:rsid w:val="009F4371"/>
    <w:rsid w:val="00A1314B"/>
    <w:rsid w:val="00A400F1"/>
    <w:rsid w:val="00A41E06"/>
    <w:rsid w:val="00A774DE"/>
    <w:rsid w:val="00A827C5"/>
    <w:rsid w:val="00AC3B8B"/>
    <w:rsid w:val="00AD35C8"/>
    <w:rsid w:val="00B861AE"/>
    <w:rsid w:val="00C63ED8"/>
    <w:rsid w:val="00C7004C"/>
    <w:rsid w:val="00CD690C"/>
    <w:rsid w:val="00D1568C"/>
    <w:rsid w:val="00D26634"/>
    <w:rsid w:val="00DD05EE"/>
    <w:rsid w:val="00DF01C2"/>
    <w:rsid w:val="00DF4E42"/>
    <w:rsid w:val="00EC2740"/>
    <w:rsid w:val="00ED786D"/>
    <w:rsid w:val="00F1342E"/>
    <w:rsid w:val="00F143A4"/>
    <w:rsid w:val="00F81B02"/>
    <w:rsid w:val="00FB726D"/>
    <w:rsid w:val="00FE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1EB383-0CD3-42D4-BA88-511D73C45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4060"/>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
    <w:name w:val="Сетка таблицы1"/>
    <w:basedOn w:val="a1"/>
    <w:uiPriority w:val="39"/>
    <w:rsid w:val="00A41E06"/>
    <w:pPr>
      <w:ind w:firstLine="709"/>
      <w:jc w:val="both"/>
    </w:pPr>
    <w:rPr>
      <w:rFonts w:ascii="Baltica" w:hAnsi="Baltica"/>
      <w:color w:val="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844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41FC44F0B4454624F72BDF047699E0AE40603AC7F567954C36E667CE3947D3F05D82145B9805CA29E256E858l6J1C" TargetMode="External"/><Relationship Id="rId13" Type="http://schemas.openxmlformats.org/officeDocument/2006/relationships/hyperlink" Target="consultantplus://offline/ref=D333EDDE1E6A134AA58D012718744F12F6BA6AE56BB3165B4E400A590416307F8CA39B964E4F3DE67B1E09A714BA701470F21F6B1C46B3CE10A%20" TargetMode="External"/><Relationship Id="rId18" Type="http://schemas.openxmlformats.org/officeDocument/2006/relationships/hyperlink" Target="consultantplus://offline/ref=7941FC44F0B4454624F72BDF047699E0AE40603AC7F567954C36E667CE3947D3E25DDA185E911DC07DAD10BD57639C82F0A695ABB3D3l4JDC" TargetMode="External"/><Relationship Id="rId3" Type="http://schemas.openxmlformats.org/officeDocument/2006/relationships/settings" Target="settings.xml"/><Relationship Id="rId21" Type="http://schemas.openxmlformats.org/officeDocument/2006/relationships/hyperlink" Target="consultantplus://offline/ref=7941FC44F0B4454624F72BDF047699E0AE40603AC7F567954C36E667CE3947D3F05D82145B9805CA29E256E858l6J1C" TargetMode="External"/><Relationship Id="rId7" Type="http://schemas.openxmlformats.org/officeDocument/2006/relationships/hyperlink" Target="consultantplus://offline/ref=7941FC44F0B4454624F72BDF047699E0AE40603AC7F567954C36E667CE3947D3F05D82145B9805CA29E256E858l6J1C" TargetMode="External"/><Relationship Id="rId12" Type="http://schemas.openxmlformats.org/officeDocument/2006/relationships/hyperlink" Target="consultantplus://offline/ref=28988291B4C27943AF531CFF89064759952C05E0DD96311E926A789337DA94A87CB5113EC3855D6A0A631A448683B9B68C53BE254CCB57A9lDxFC" TargetMode="External"/><Relationship Id="rId17" Type="http://schemas.openxmlformats.org/officeDocument/2006/relationships/hyperlink" Target="consultantplus://offline/ref=7941FC44F0B4454624F72BDF047699E0AE40603AC7F567954C36E667CE3947D3E25DDA1859911FCC2DF700B91E34999EF9B88AA9ADD34D9El3JB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7941FC44F0B4454624F72BDF047699E0AE40603AC7F567954C36E667CE3947D3F05D82145B9805CA29E256E858l6J1C" TargetMode="External"/><Relationship Id="rId20" Type="http://schemas.openxmlformats.org/officeDocument/2006/relationships/hyperlink" Target="consultantplus://offline/ref=7941FC44F0B4454624F72BDF047699E0AE40603AC7F567954C36E667CE3947D3E25DDA1859901FC82EF700B91E34999EF9B88AA9ADD34D9El3JB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941FC44F0B4454624F72BDF047699E0AE40603AC7F567954C36E667CE3947D3F05D82145B9805CA29E256E858l6J1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7941FC44F0B4454624F72BDF047699E0AE40603AC7F567954C36E667CE3947D3E25DDA1C5F9B4F9A6DA959EA527F959CEFA48BABlBJ3C" TargetMode="External"/><Relationship Id="rId23" Type="http://schemas.openxmlformats.org/officeDocument/2006/relationships/footer" Target="footer1.xml"/><Relationship Id="rId10" Type="http://schemas.openxmlformats.org/officeDocument/2006/relationships/hyperlink" Target="consultantplus://offline/ref=7941FC44F0B4454624F72BDF047699E0AE40603AC7F567954C36E667CE3947D3F05D82145B9805CA29E256E858l6J1C" TargetMode="External"/><Relationship Id="rId19" Type="http://schemas.openxmlformats.org/officeDocument/2006/relationships/hyperlink" Target="consultantplus://offline/ref=7941FC44F0B4454624F72BDF047699E0AE40603AC7F567954C36E667CE3947D3E25DDA18599113CE21F700B91E34999EF9B88AA9ADD34D9El3JBC" TargetMode="External"/><Relationship Id="rId4" Type="http://schemas.openxmlformats.org/officeDocument/2006/relationships/webSettings" Target="webSettings.xml"/><Relationship Id="rId9" Type="http://schemas.openxmlformats.org/officeDocument/2006/relationships/hyperlink" Target="consultantplus://offline/ref=7941FC44F0B4454624F72BDF047699E0AE40603AC7F567954C36E667CE3947D3E25DDA185998109F78B801E558698A9DF1B889A9B1lDJ1C" TargetMode="External"/><Relationship Id="rId14" Type="http://schemas.openxmlformats.org/officeDocument/2006/relationships/hyperlink" Target="consultantplus://offline/ref=D333EDDE1E6A134AA58D012718744F12F4BB6FE06FBC4B514619065B03196F688BEA97974E4E3BE472410CB205E27F156DED1E750044B2E8C314A%20" TargetMode="External"/><Relationship Id="rId22" Type="http://schemas.openxmlformats.org/officeDocument/2006/relationships/hyperlink" Target="consultantplus://offline/ref=7941FC44F0B4454624F72BDF047699E0AE40603AC7F567954C36E667CE3947D3E25DDA18599118CB20F700B91E34999EF9B88AA9ADD34D9El3J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14</Pages>
  <Words>7088</Words>
  <Characters>40403</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Шайдурова</dc:creator>
  <cp:lastModifiedBy>USER</cp:lastModifiedBy>
  <cp:revision>29</cp:revision>
  <dcterms:created xsi:type="dcterms:W3CDTF">2022-02-16T11:25:00Z</dcterms:created>
  <dcterms:modified xsi:type="dcterms:W3CDTF">2023-11-09T23:50:00Z</dcterms:modified>
</cp:coreProperties>
</file>