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00014010-ст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''ШЕЛОПУГИНСКАЯ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673610, Забайкальский край, Шелопугинский р-н, Шелопугино с, УЛ. ВЕРХНЯЯ, Д.28/К.А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673610, Забайкальский край, Шелопугинский р-н, Шелопугино с, УЛ. ВЕРХНЯЯ, Д.28/К.А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8-30266-21135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mlp83@yandex.ru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КАШИРИНА ВИКТОРИЯ ВИКТОРОВНА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КАШИРИНА ВИКТОРИЯ ВИКТОРОВНА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8-30266-21135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моющее для стекол и зеркал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1 869,00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20.41.32.113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20.41.32.113-00000005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186,90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1 869,00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1 869,00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Аэрозоль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Объем тары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≤0.75 мл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Дополнительные потребительские свойства</w:t>
            </w:r>
            <w:r w:rsidRPr="00ED2571">
              <w:rPr>
                <w:color w:val="000000"/>
                <w:sz w:val="20"/>
                <w:szCs w:val="20"/>
              </w:rPr>
              <w:t xml:space="preserve">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673610, Забайкальский край, Шелопугинский район, с.Шелопугино, ул.Верхняя 28а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Товара на дату поставки Заказчику должен быть не менее 12 месяцев.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Каширина Виктория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Каширина Виктория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ШЕЛОПУГИНСКАЯ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01.11.2024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