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00014261-ст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8-30232-51271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buhbal_crb@mail.ru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Гера Алёна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7-30232-51335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104 737,50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104 737,50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104 737,50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осуществляется Заказчиком в рублях, в безналичной форме путем перечисления на расчетный счет Поставщика по факту поставки Товара на основании выставленного счета (счет-фактуры) с приложением накладной, в течение 7(семи)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Гера Алена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Гера Алёна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