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208" w:rsidRDefault="006E1208" w:rsidP="006E1208">
      <w:pPr>
        <w:keepNext/>
        <w:keepLines/>
        <w:widowControl w:val="0"/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32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И ОПИСАНИЕ ОБЪЕКТА ЗАКУПКИ</w:t>
      </w:r>
      <w:bookmarkStart w:id="0" w:name="_GoBack"/>
      <w:bookmarkEnd w:id="0"/>
    </w:p>
    <w:tbl>
      <w:tblPr>
        <w:tblpPr w:leftFromText="180" w:rightFromText="180" w:vertAnchor="text" w:horzAnchor="margin" w:tblpY="46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36"/>
        <w:gridCol w:w="6095"/>
      </w:tblGrid>
      <w:tr w:rsidR="006E1208" w:rsidRPr="00A6428B" w:rsidTr="00491F0E">
        <w:trPr>
          <w:trHeight w:val="2544"/>
          <w:tblHeader/>
        </w:trPr>
        <w:tc>
          <w:tcPr>
            <w:tcW w:w="10031" w:type="dxa"/>
            <w:gridSpan w:val="2"/>
          </w:tcPr>
          <w:p w:rsidR="006E1208" w:rsidRPr="00A6428B" w:rsidRDefault="006E1208" w:rsidP="00491F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и описание объекта закупки с указанием функциональных, технических и качественных характеристик, эксплуатационных характеристик объекта закупки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</w:t>
            </w:r>
            <w:proofErr w:type="gram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Федерации о стандартизации, иных требований, связанных с определением соответствия поставляемого товара</w:t>
            </w:r>
          </w:p>
          <w:p w:rsidR="006E1208" w:rsidRPr="00A6428B" w:rsidRDefault="006E1208" w:rsidP="00491F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1 единицы (штуки) объекта закупки</w:t>
            </w:r>
          </w:p>
        </w:tc>
      </w:tr>
      <w:tr w:rsidR="006E1208" w:rsidRPr="00A6428B" w:rsidTr="00491F0E">
        <w:trPr>
          <w:trHeight w:val="415"/>
          <w:tblHeader/>
        </w:trPr>
        <w:tc>
          <w:tcPr>
            <w:tcW w:w="3936" w:type="dxa"/>
          </w:tcPr>
          <w:p w:rsidR="006E1208" w:rsidRPr="00A6428B" w:rsidRDefault="006E1208" w:rsidP="00491F0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E1208" w:rsidRPr="00A6428B" w:rsidTr="00491F0E">
        <w:trPr>
          <w:trHeight w:val="356"/>
        </w:trPr>
        <w:tc>
          <w:tcPr>
            <w:tcW w:w="10031" w:type="dxa"/>
            <w:gridSpan w:val="2"/>
            <w:vAlign w:val="center"/>
          </w:tcPr>
          <w:p w:rsidR="006E1208" w:rsidRPr="00A6428B" w:rsidRDefault="006E1208" w:rsidP="00491F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428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товара:</w:t>
            </w:r>
            <w:r w:rsidRPr="00A642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Модульная конструкция фельдшерско-акушерского пункта </w:t>
            </w:r>
          </w:p>
          <w:p w:rsidR="006E1208" w:rsidRPr="00A6428B" w:rsidRDefault="006E1208" w:rsidP="00491F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42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Код по ОКПД 2 -  16.23.20.140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  <w:vAlign w:val="center"/>
          </w:tcPr>
          <w:p w:rsidR="006E1208" w:rsidRPr="00A6428B" w:rsidRDefault="006E1208" w:rsidP="00491F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428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095" w:type="dxa"/>
            <w:vAlign w:val="center"/>
          </w:tcPr>
          <w:p w:rsidR="006E1208" w:rsidRPr="00A6428B" w:rsidRDefault="006E1208" w:rsidP="00491F0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642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Показатели (характеристики) товара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Объект закупки:</w:t>
            </w:r>
          </w:p>
        </w:tc>
        <w:tc>
          <w:tcPr>
            <w:tcW w:w="6095" w:type="dxa"/>
          </w:tcPr>
          <w:p w:rsidR="006E1208" w:rsidRPr="00D227D9" w:rsidRDefault="006E1208" w:rsidP="00491F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Модульная конструкция фельдшерско-акушерского пункта изготовлена согласно </w:t>
            </w:r>
            <w:hyperlink r:id="rId5" w:history="1">
              <w:r w:rsidRPr="00D227D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ГОСТ </w:t>
              </w:r>
              <w:proofErr w:type="gramStart"/>
              <w:r w:rsidRPr="00D227D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Р</w:t>
              </w:r>
              <w:proofErr w:type="gramEnd"/>
              <w:r w:rsidRPr="00D227D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 58759-2019</w:t>
              </w:r>
            </w:hyperlink>
            <w:r w:rsidRPr="00D227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"Здания и сооружения мобильные (инвентарные). Классификация. Термины и определения"</w:t>
            </w:r>
          </w:p>
          <w:p w:rsidR="006E1208" w:rsidRPr="00D227D9" w:rsidRDefault="000F6864" w:rsidP="00491F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6E1208" w:rsidRPr="00D227D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ГОСТ </w:t>
              </w:r>
              <w:proofErr w:type="gramStart"/>
              <w:r w:rsidR="006E1208" w:rsidRPr="00D227D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Р</w:t>
              </w:r>
              <w:proofErr w:type="gramEnd"/>
              <w:r w:rsidR="006E1208" w:rsidRPr="00D227D9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 58760-2019</w:t>
              </w:r>
            </w:hyperlink>
            <w:r w:rsidR="006E1208" w:rsidRPr="00D227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"Здания мобильные (инвентарные). Общие технические условия"</w:t>
            </w:r>
            <w:r w:rsidR="006E1208"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соблюдением действующих норм и правил.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собранном виде расстановка модульной конструкции фельдшерско-акушерского пункта (далее – Товар)  формирует внутреннее пространство 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ФАПа</w:t>
            </w:r>
            <w:proofErr w:type="spellEnd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 общей крышей с закрытым периметром, с общими системами инженерного обеспечения</w:t>
            </w:r>
            <w:r w:rsidRPr="00A6428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в максимальной заводской готовности (отопление, горячее и холодное водоснабжение, канализация, электрическое освещение, места подключения внешних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электрических приборов, контурное заземление,</w:t>
            </w:r>
            <w:r w:rsidRPr="00A6428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 вход в техническое помещение 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ФАПа</w:t>
            </w:r>
            <w:proofErr w:type="spellEnd"/>
            <w:r w:rsidRPr="00A6428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.</w:t>
            </w:r>
            <w:proofErr w:type="gramEnd"/>
            <w:r w:rsidRPr="00A6428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Вход в  центральную часть здания оборудован входной группой состоящей из ступеней и пандуса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A6428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соответствующих постановлению Правительства РФ от 29.03.2019 г. №363 об утверждении программ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ы «Доступная среда» на 2011-2025 </w:t>
            </w:r>
            <w:r w:rsidRPr="00A6428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A6428B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г.</w:t>
            </w:r>
          </w:p>
          <w:p w:rsidR="006E1208" w:rsidRPr="00A6428B" w:rsidRDefault="006E1208" w:rsidP="00491F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6428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Поставка и монтаж товара осуществлен поставщиком на предоставленный земельный участок, обеспечивающий стабильное горизонтальное положение товара.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эксплуатационные характеристики:</w:t>
            </w:r>
          </w:p>
          <w:p w:rsidR="006E1208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модуля – фельдшерско-акушерский пункт для оказания медицинской помощи населению.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помещений - не менее 2,6 метра.</w:t>
            </w:r>
          </w:p>
          <w:p w:rsidR="006E1208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здания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менее 110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Перечень помещений, входящих в состав модуля</w:t>
            </w:r>
          </w:p>
          <w:p w:rsidR="006E1208" w:rsidRPr="00A6428B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ind w:firstLine="73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Набор и площади помещений 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ФАПа</w:t>
            </w:r>
            <w:proofErr w:type="spellEnd"/>
          </w:p>
          <w:p w:rsidR="006E1208" w:rsidRPr="00A6428B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ind w:firstLine="7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6E1208" w:rsidRPr="00E86D4C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ind w:firstLine="7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Рекомендуемый минимальный набор и площади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помещений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требованиям СанПиН 2.1.3678-20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«Санитарно-эпидемиологические требования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обеспечивает  доступность оказания медицинской помощи населению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тамбур главного входа не менее 4,0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гардероб для пациентов не менее 3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вестибюль-ожидальня не менее 10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кабинет приема  не менее 20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процедурный кабинет  не менее 12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прививочный кабинет не менее 12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хранения лекарственных средств   не менее 4 кв.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персонала с гардеробом не менее 4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уборочного инвентаря, моющих и дезинфицирующих средств   не менее 2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хранения грязного белья не менее 2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санузел с доступом маломобильных групп населения не менее 4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хранения чистого белья не менее 2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технические помещения: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под установку котельного оборудования  не менее 4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дизельной установки не менее 4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; 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для хранение емкостей под воду  не менее 4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6E2D59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обслуживающего персонала (кочегара) с санузлом  не менее 6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6E1208" w:rsidRPr="00FF4CC8" w:rsidRDefault="006E1208" w:rsidP="00491F0E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proofErr w:type="spell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электрощитовая</w:t>
            </w:r>
            <w:proofErr w:type="spell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не менее 2 м</w:t>
            </w:r>
            <w:proofErr w:type="gramStart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6E2D59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Основные технические характеристики и требования к конструктивным решениям и материалам несущих и ограждающих конструкций: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6E1208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Каркас фельдшерско-акушерского пункта изготовлен из сертифицированных, быстровозводимых, </w:t>
            </w:r>
            <w:proofErr w:type="spellStart"/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энергоэффективных</w:t>
            </w:r>
            <w:proofErr w:type="spellEnd"/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строительных конструкций комплексной заводской поставки. </w:t>
            </w:r>
            <w:r w:rsidRPr="005767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E1208" w:rsidRPr="00BF6BB6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6B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Каркас здания – металлический из сложно-гнутых металлических профилей, ячеистой конструкции, с усиленным, независимым грузовым поясом с верхним расположением грузовых петель.</w:t>
            </w:r>
          </w:p>
          <w:p w:rsidR="006E1208" w:rsidRPr="00893EC6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F6B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Конструкция стен здания – трехслойные структурные сэндвич-панели  на основе минеральной ваты на синтетическом связующем, соответствующих ГОСТ 9573-2012 и оцинкованной рулонной листовой стали (ГОСТ 14918-80) толщиной не менее  0,7 мм., </w:t>
            </w:r>
            <w:r w:rsidRPr="00BF6BB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поставляемых на фактическое место поставки  и собираемых в единую конструктивную </w:t>
            </w:r>
            <w:r w:rsidRPr="00BF6B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систему.</w:t>
            </w:r>
            <w:proofErr w:type="gramEnd"/>
          </w:p>
          <w:p w:rsidR="006E1208" w:rsidRPr="00893EC6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Снаружи здание отделано </w:t>
            </w:r>
            <w:proofErr w:type="spellStart"/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металлосайдингом</w:t>
            </w:r>
            <w:proofErr w:type="spellEnd"/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типа «Корабельная доска» светлых тонов, толщиной не менее  0,5 мм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</w:t>
            </w:r>
            <w:proofErr w:type="gramEnd"/>
            <w:r w:rsidRPr="00893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поставляемых на фактическое место поставки  и собираемых в единую конструктивную систему.</w:t>
            </w:r>
          </w:p>
          <w:p w:rsidR="006E1208" w:rsidRPr="00893EC6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Быстровозводимая  конструкция здания:</w:t>
            </w:r>
          </w:p>
          <w:p w:rsidR="006E1208" w:rsidRPr="00893EC6" w:rsidRDefault="006E1208" w:rsidP="00491F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обеспечивает необходимую технологичность при эксплуатации;</w:t>
            </w:r>
          </w:p>
          <w:p w:rsidR="006E1208" w:rsidRPr="00893EC6" w:rsidRDefault="006E1208" w:rsidP="00491F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обеспечивает возможность монтажа строительных конструкций на объекте без использования тяжелого грузоподъемного оборудования; </w:t>
            </w:r>
          </w:p>
          <w:p w:rsidR="006E1208" w:rsidRPr="00893EC6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обеспечивает высокое сопротивление к механическим нагрузкам, жесткость, геометрическую стабильность и оптимальную надежность;</w:t>
            </w:r>
          </w:p>
          <w:p w:rsidR="006E1208" w:rsidRPr="00893EC6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обеспечивает сохранение заданных теплофизических параметров помещений согласно  СП 50.13330.2012 Тепловая защита зданий. Актуализированная редакция СНиП 23-02-2003;</w:t>
            </w:r>
          </w:p>
          <w:p w:rsidR="006E1208" w:rsidRPr="00893EC6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энергоэффективность</w:t>
            </w:r>
            <w:proofErr w:type="spellEnd"/>
            <w:r w:rsidRPr="00893E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здания соответствует нормативам для района установки.</w:t>
            </w:r>
          </w:p>
          <w:p w:rsidR="006E1208" w:rsidRPr="00C03203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032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утепления здания используется  материал с 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коэффициентом теплопроводности не менее 0,037        Вт /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   толщиной теплоизоляционных слоев здания: цокольное перекрытие не менее 250 мм; наружные стены  не менее 250 мм; потолок не менее  250 мм.</w:t>
            </w:r>
          </w:p>
          <w:p w:rsidR="006E1208" w:rsidRPr="00F07769" w:rsidRDefault="006E1208" w:rsidP="00491F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Вся конструкция здания устанавливается на 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нтовые металлические конструкции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входящие в комплект модульной конструкции фельдшерско-акушерского пункта, с шагом не более 2 метров, диаметром не менее 89 мм</w:t>
            </w:r>
            <w:proofErr w:type="gramStart"/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толщиной стенки трубы не менее 4 мм., длиной не менее 3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етров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стали марки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 С345. Винтовые конструкции 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в единую конструкцию ростверком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  <w:r w:rsidRPr="00886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Конструкции ростверка обработаны </w:t>
            </w:r>
            <w:proofErr w:type="spellStart"/>
            <w:r w:rsidRPr="00886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огнебиозащитным</w:t>
            </w:r>
            <w:proofErr w:type="spellEnd"/>
            <w:r w:rsidRPr="00886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антикоррозийными составами.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6E1208" w:rsidRPr="00422BE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в сети - 380/220В.</w:t>
            </w:r>
          </w:p>
          <w:p w:rsidR="006E1208" w:rsidRPr="00422BE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функциональной пожарной опасности – Ф3.4</w:t>
            </w:r>
          </w:p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ответственности - не ниже IV.</w:t>
            </w:r>
          </w:p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Тепловая защита здания -  СП 50.13330.2012.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Расчетная температура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внутри помещений - не менее  </w:t>
            </w:r>
            <w:r w:rsidRPr="004B3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B37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Расчетное значени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снеговой нагрузки, кПа (кгс/м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не менее – 0,8 (80).</w:t>
            </w:r>
          </w:p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Расчетное значение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ветрового давления, кПа (кгс/м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не менее – 0,3 (30).</w:t>
            </w:r>
          </w:p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Нормативные значения равномерно распределенных нагрузок от воздействия людей, мебели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 на полы, кПа (кг/м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не менее - 250.</w:t>
            </w:r>
          </w:p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Освещенность внутри здания - не менее 400Лк.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Кровля:</w:t>
            </w:r>
          </w:p>
        </w:tc>
        <w:tc>
          <w:tcPr>
            <w:tcW w:w="6095" w:type="dxa"/>
          </w:tcPr>
          <w:p w:rsidR="006E1208" w:rsidRPr="002A3811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Двухскатная кровля выполнена по</w:t>
            </w: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сертифицированным, быстровозводимым, 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энергоэффективным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конструкциям комплексной заводской поставки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кровельным профилированным оцинкованным стальным листом не менее НС-44 с цветным защитно-декоративным полимерным покрытием темных тонов. Металлические конструкции обработаны   антикоррозийным составом, а деревянные конструкции   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огнебиозащитным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составом.</w:t>
            </w:r>
          </w:p>
          <w:p w:rsidR="006E1208" w:rsidRPr="002A3811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Водосток наружный  организованный с водоотливами закреплен к несущим элементам кровли, обеспечен вынос карниза кровли  не менее чем на 30 см.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Внутренние стены:</w:t>
            </w:r>
          </w:p>
        </w:tc>
        <w:tc>
          <w:tcPr>
            <w:tcW w:w="6095" w:type="dxa"/>
          </w:tcPr>
          <w:p w:rsidR="006E1208" w:rsidRPr="002A3811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2A381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Внутренние стены помещений выполнены из трехслойных структурных сэндвич-панелей, с утеплителем на основе</w:t>
            </w: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минеральной ваты на синтетическом связующем,</w:t>
            </w:r>
            <w:r w:rsidRPr="002A381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толщиной не менее 100 мм., с обшивкой с обеих сторон 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негорючей  панелью с декоративным износостойким акриловым покрытием, нанесенным заводским способом на 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стекломагниевый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лист.</w:t>
            </w:r>
            <w:proofErr w:type="gramEnd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Плотность 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стекломагниевого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листа не менее 1050 кг/ м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Толщина медицинской панели не менее 12 мм. Акриловое  покрытие светлых тонов. </w:t>
            </w:r>
            <w:r w:rsidRPr="002A381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2A3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Поверхность стен помещений гладкая, без дефектов (щелей, трещин, дыр),   позволяющим осуществлять влажную уборку и быть устойчивым к использованию моющих и дезинфицирующих средств.</w:t>
            </w:r>
            <w:r w:rsidRPr="002A381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Стыки между листами панелей закрыты стыковочными планками в цвет стен.</w:t>
            </w:r>
          </w:p>
          <w:p w:rsidR="006E1208" w:rsidRPr="002A3811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помещениях с влажным режимом работы (процедурная, прививочная, технические помещения, санитарный узел)   дополнительно укладывается  керамическая плитка на всю высоту помещения. Отделка стен и перегородок в местах установки санитарных приборов и оборудования, эксплуатация которого связана с возможностью увлажнения стен и перегородок дополнительно укладывается керамическая плитка на высоту не менее 160 см. от пола и на ширину не менее 20 см. от оборудования и приборов с каждой стороны.</w:t>
            </w:r>
          </w:p>
          <w:p w:rsidR="006E1208" w:rsidRPr="002A3811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Стены и потолок помещения котельной обшиты огнестойкими гипсокартонными листами и металлическим профилированным листом С-10, пол – металлический лист толщиной не менее 2 мм.</w:t>
            </w:r>
          </w:p>
          <w:p w:rsidR="006E1208" w:rsidRPr="002A3811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Стены, пол и потолок помещения для хранения лекарственных средств укреплены антивандальными решётками из арматурной стали А240 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-10 шаг-100 и металлической дверью с решеткой.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Окна:</w:t>
            </w:r>
          </w:p>
        </w:tc>
        <w:tc>
          <w:tcPr>
            <w:tcW w:w="6095" w:type="dxa"/>
          </w:tcPr>
          <w:p w:rsidR="006E1208" w:rsidRPr="00A6428B" w:rsidRDefault="006E1208" w:rsidP="00491F0E">
            <w:pPr>
              <w:autoSpaceDE w:val="0"/>
              <w:autoSpaceDN w:val="0"/>
              <w:adjustRightInd w:val="0"/>
              <w:spacing w:after="0" w:line="240" w:lineRule="auto"/>
              <w:ind w:firstLine="629"/>
              <w:jc w:val="both"/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Оконные блоки из ПВХ-профилей.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Окна 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2-х створчатые, (одна створка глухая, вторая с поворотно-откидным механизмом). Размер 2-х створчатых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окон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gramStart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мм</w:t>
            </w:r>
            <w:proofErr w:type="gramEnd"/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proofErr w:type="spellStart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), не менее </w:t>
            </w:r>
            <w:r w:rsidRPr="004948BE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1500х1230 мм</w:t>
            </w:r>
            <w:proofErr w:type="gramStart"/>
            <w:r w:rsidRPr="004948BE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.,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gramEnd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устанавливаются в кабинете приема, процедурном, прививочном, 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помещении персонала.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В 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гардеробной и вестибюле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(ожидальне)  (размер (</w:t>
            </w:r>
            <w:proofErr w:type="spellStart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 1500х1000мм.), помещ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ениях для хранения чистого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грязного белья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уборочного инвентаря, помещении для обслуживающего персонала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(размер (</w:t>
            </w:r>
            <w:proofErr w:type="spellStart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) 1500х800мм.) установлены одностворчатые окна с поворотно-откидным механизмом. 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Снаружи, п</w:t>
            </w:r>
            <w:r>
              <w:rPr>
                <w:rFonts w:ascii="-webkit-standard" w:eastAsia="Times New Roman" w:hAnsi="-webkit-standard" w:cs="Times New Roman" w:hint="eastAsia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периметру  оконного блока, установлены </w:t>
            </w:r>
            <w:proofErr w:type="gramStart"/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откосы</w:t>
            </w:r>
            <w:proofErr w:type="gramEnd"/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отлив из листовой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оцинкованной стали с полимерным покрытием. </w:t>
            </w:r>
            <w:r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 стороны помещений, по периметру оконного блока  установлены откосы из пластика и подоконная доска</w:t>
            </w:r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белого цвета. Оконные блоки </w:t>
            </w:r>
            <w:proofErr w:type="spellStart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пятикамерные</w:t>
            </w:r>
            <w:proofErr w:type="spellEnd"/>
            <w:r w:rsidRPr="00A6428B">
              <w:rPr>
                <w:rFonts w:ascii="-webkit-standard" w:eastAsia="Times New Roman" w:hAnsi="-webkit-standard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в комплект поставки входит москитная сетка.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Двери:</w:t>
            </w:r>
          </w:p>
        </w:tc>
        <w:tc>
          <w:tcPr>
            <w:tcW w:w="6095" w:type="dxa"/>
          </w:tcPr>
          <w:p w:rsidR="006E1208" w:rsidRPr="00F07769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Входная дверь (размер не менее 2100х1320 мм): металлическая,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утепленная, противопожарная, толщина металла не менее 1,2 мм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gramEnd"/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общей толщиной не менее 60 мм, с ручками и врезными или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накладными замками, оборудована дверным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доводчиком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E1208" w:rsidRPr="00F07769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Внутренняя дверь в тамбур (размер не менее 2100х1320 мм): двупольная, ПВХ-профиль или алюминиевый со стеклопаке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том, оборудована дверным  доводчиком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</w:p>
          <w:p w:rsidR="006E1208" w:rsidRPr="00F07769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Двери в помещения: процедурная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прививочн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ая, кабинет приема, 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санузел (размер не менее 2100х900 мм): гладкие, глухие,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6E1208" w:rsidRPr="00F07769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Двери в бытовую комна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ту персонала  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технические помещения (размер не менее 2100х750 мм): гладкие, глухие,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6E1208" w:rsidRPr="00F07769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Дверь в помещение для хранения лекарственных средств (размер не менее 2100х750 мм): металлическая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антивандальная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дополнительной установкой металлической решетки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покрытием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6E1208" w:rsidRPr="00F07769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Дверь в помещение котельной  (размер не менее 2100х800 мм): металлическая, утепленная, противопожарная. </w:t>
            </w:r>
          </w:p>
          <w:p w:rsidR="006E1208" w:rsidRPr="00F07769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Двери внутренних помещений комплектуются  врезными замками с защелкой-фиксатором и поворотной ручкой, ключом вертушкой и комплектом ключ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ей, не менее 3-х штук к каждому замку.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Потолок:</w:t>
            </w:r>
          </w:p>
        </w:tc>
        <w:tc>
          <w:tcPr>
            <w:tcW w:w="6095" w:type="dxa"/>
          </w:tcPr>
          <w:p w:rsidR="006E1208" w:rsidRPr="00F07769" w:rsidRDefault="006E1208" w:rsidP="00491F0E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Потолок во всех помещения отделан </w:t>
            </w:r>
            <w:r w:rsidRPr="00F0776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негорючей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декоративной панелью с акриловым покрытием светлых тонов на основе </w:t>
            </w:r>
            <w:proofErr w:type="spellStart"/>
            <w:r w:rsidRPr="004F0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стекломагниевого</w:t>
            </w:r>
            <w:proofErr w:type="spellEnd"/>
            <w:r w:rsidRPr="004F0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листа.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Плотность </w:t>
            </w:r>
            <w:proofErr w:type="spellStart"/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стекломагниевого</w:t>
            </w:r>
            <w:proofErr w:type="spellEnd"/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листа не менее 1050 кг/ м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Толщина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панели не менее 6 мм. Акриловое  покрытие светлых тонов</w:t>
            </w:r>
            <w:r w:rsidRPr="00F07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1D33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Стыки между листами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панелей </w:t>
            </w:r>
            <w:r w:rsidRPr="001D33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закрыты стыковочными планками в цвет потолка. Стык потолка и стен закрыт потолочным плинтусом светлых тонов. </w:t>
            </w:r>
            <w:r w:rsidRPr="00F07769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F0776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Поверхность потолка гладкая, без дефектов (щелей, трещин, дыр), позволяющая осуществлять, влажную уборку и устойчива  к использованию моющих и дезинфицирующих средств. 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F07769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Наружные</w:t>
            </w:r>
            <w:r w:rsidRPr="00F0776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стены:</w:t>
            </w:r>
          </w:p>
        </w:tc>
        <w:tc>
          <w:tcPr>
            <w:tcW w:w="6095" w:type="dxa"/>
          </w:tcPr>
          <w:p w:rsidR="006E1208" w:rsidRDefault="006E1208" w:rsidP="00491F0E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Наружные стены </w:t>
            </w:r>
            <w:r w:rsidRPr="002A3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A3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A3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выполнены из трехслойных панелей с универсальным </w:t>
            </w:r>
            <w:r w:rsidRPr="002A381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утеплителем на основе</w:t>
            </w: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минеральной ваты на </w:t>
            </w:r>
            <w:proofErr w:type="gramStart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синтетическом</w:t>
            </w:r>
            <w:proofErr w:type="gramEnd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связующем, </w:t>
            </w:r>
            <w:r w:rsidRPr="002A3811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 обшивкой с обеих сторон профилированным листом.</w:t>
            </w:r>
          </w:p>
          <w:p w:rsidR="006E1208" w:rsidRPr="00F07769" w:rsidRDefault="006E1208" w:rsidP="00491F0E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24A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Снаружи внешние стены обшиты </w:t>
            </w:r>
            <w:proofErr w:type="spellStart"/>
            <w:r w:rsidRPr="00E524A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lastRenderedPageBreak/>
              <w:t>металлосайдингом</w:t>
            </w:r>
            <w:proofErr w:type="spellEnd"/>
            <w:r w:rsidRPr="00E524A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типа «Корабельная доска» светлых тонов,</w:t>
            </w:r>
            <w:r w:rsidRPr="00E524AB">
              <w:t xml:space="preserve"> </w:t>
            </w:r>
            <w:r w:rsidRPr="00E524A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толщиной не менее  0</w:t>
            </w:r>
            <w:r w:rsidRPr="00C619CD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,5 мм</w:t>
            </w:r>
            <w:r w:rsidRPr="00C61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Внутренняя поверхность стен отделана негорючей  панелью с декоративным износостойким акриловым покрытием, нанесенным заводским способом на </w:t>
            </w:r>
            <w:proofErr w:type="spellStart"/>
            <w:r w:rsidRPr="00C61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стекломагниевый</w:t>
            </w:r>
            <w:proofErr w:type="spellEnd"/>
            <w:r w:rsidRPr="00C61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лист. Плотность </w:t>
            </w:r>
            <w:proofErr w:type="spellStart"/>
            <w:r w:rsidRPr="00C61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стекломагниевого</w:t>
            </w:r>
            <w:proofErr w:type="spellEnd"/>
            <w:r w:rsidRPr="00C61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листа не менее 1050 кг/ м</w:t>
            </w:r>
            <w:r w:rsidRPr="00C619C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C619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Толщина панели не менее 12 мм. Акриловое  покрытие светлых тонов. </w:t>
            </w:r>
            <w:r w:rsidRPr="00C619CD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1D33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Стыки между листами 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панелей </w:t>
            </w:r>
            <w:r w:rsidRPr="001D33DE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закрыты стык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овочными планками в цвет стен.</w:t>
            </w:r>
            <w:r w:rsidRPr="00C619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Поверхность стен помещений гладкая, без дефектов (щелей, трещин, дыр),   позволяющим осуществлять влажную уборку и быть устойчивым к использованию моющих и дезинфицирующих средств.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Полы:</w:t>
            </w: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Основа – стальные балки, листовой металл с полимерным покрытием, пароизоляционный слой, теплоизоляционный слой – универсальный теплоизоляционный материал для пола, гидроизоляция – пленка полиэтиленовая техническая толщиной не менее 150 мкм</w:t>
            </w:r>
            <w:proofErr w:type="gramStart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проклеиванием</w:t>
            </w:r>
            <w:proofErr w:type="spellEnd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стыков, фанера влагостойкая с антисептической пропиткой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два слоя</w:t>
            </w:r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Покрытие -  гомогенный медицинский линолеум, с износостойкостью не ниже 31 класса, толщиной 3-4 мм</w:t>
            </w:r>
            <w:proofErr w:type="gramStart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уложенный на подстилающий слой из фанеры марки ФСФ толщиной не менее 18 мм с антисептической пропиткой. Цвет линолеума бежевых или светло-коричневых тонов. Укладка линолеума выполнена на клей. Края линолеума заведены на стены на высоту 100-150 мм</w:t>
            </w:r>
            <w:proofErr w:type="gramStart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proofErr w:type="gramEnd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закрыты плинтусами.  Стыки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(швы) между примыкающими друг к</w:t>
            </w:r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другу листами линолеума </w:t>
            </w:r>
            <w:proofErr w:type="spellStart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загерметизированы</w:t>
            </w:r>
            <w:proofErr w:type="spellEnd"/>
            <w:r w:rsidRPr="00BB02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(соединены) горячей сваркой.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санузлах  напольным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покрытие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 является керамическая плитка.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Электроснабжение:</w:t>
            </w: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Электроснабжение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предусмотрено от трехфазной внешней электрической сети с напряжением 380в, частотой 50Гц. Установленная мощность потребителей - до 25 кВт.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Силовое электрооборудование и материалы (вводно-распределительное устройство, распределительные щиты, ящики управления, распределительные, вводные коробки, силовые и контрольные кабели, 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электроустановочные</w:t>
            </w:r>
            <w:proofErr w:type="spell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изделия, лотки, короба в пределах здания, осветительное оборудование и материалы (светильники, выключатели, коробки, кабели в пределах здания) соответствует требованиям действующих технических регламентов, ГОСТов, «Правила устройства электроустановок».</w:t>
            </w:r>
            <w:proofErr w:type="gramEnd"/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Конструкция, вид исполнения, способ установки и класс изоляции электрооборудования, материалов соответствует  номинальному  напряжению сети 380/220В и условиями окружающей среды.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Распределительные силовые сети, сети освещения и управления выполняются кабелями с медными жилами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с изоляцией и оболочкой, не распространяющей горение из поливинилхлорида кабелем типа ВВГ, обладающие 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огнеустойчивостью</w:t>
            </w:r>
            <w:proofErr w:type="spell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с низким 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дым</w:t>
            </w:r>
            <w:proofErr w:type="gram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proofErr w:type="spell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proofErr w:type="gram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газовыделением</w:t>
            </w:r>
            <w:proofErr w:type="spell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  сети уложены в пластиковые кабел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каналы. 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здании установлены штепсельные розетки с заземляющими контактами. Для защиты групповых линий, питающих штепсельные розетки для переносных электрических приборов, предусмотрено устройство защитного отключения (УЗО) с номинальным отключающим дифференциальным током не более 30 мА. 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помещениях процедурной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прививочной, кабинете приема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вестибюле-</w:t>
            </w:r>
            <w:proofErr w:type="spell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ожидальной</w:t>
            </w:r>
            <w:proofErr w:type="spell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установлены розетки для бактерицидных облучателей с управлением с внешней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стороны двери. Во всех помещениях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установлено не менее 5 розеток в каждом. 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Контур заземления выполнен согласно «Правила устройства электроустановок».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Предусмотрено резервное </w:t>
            </w:r>
            <w:r w:rsidRPr="00376B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электропитание от бензинового генератора, мощность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 не менее 5 кВт</w:t>
            </w:r>
            <w:proofErr w:type="gramStart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установленного 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отдельном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помещении, с автоматическим переключением.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Освещение:</w:t>
            </w: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Освещение вестибюля-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ожидальни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предусмотрено совмещенно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е: окно и потолочные светильники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В помещениях: процедурной, пр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ививочной, кабинете приема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 комнате персонала - освещение совмещенное (окна и потолочные светильники). Помещение для хранени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 лекарственных средств и сануз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оборудованы потолочными светильниками.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Рабочее и аварийное освещение выполнено в соответствии с функциональными требованиями. Светильники снабжены светодиодными лампами, соответствуя назначению помещений. Корпус светильников закрытого типа, обеспечивающий нормы освещенности, а также удобство обслуживания осветительной установки и управления. Над входными дверями в здание установлены влагозащищенные светильники, с энергосберегающими лампами.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Над дверями помещений медицинского назначения оборудовано табло: «не входить», с управлением из кабинета.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Отопление:</w:t>
            </w: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619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Система отопления: водяная, во всех помещениях установлены биметаллические  </w:t>
            </w:r>
            <w:r w:rsidRPr="006E2D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нагревательные приборы, которые должны иметь поверхность, исключающую </w:t>
            </w:r>
            <w:proofErr w:type="spellStart"/>
            <w:r w:rsidRPr="006E2D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адсорбирование</w:t>
            </w:r>
            <w:proofErr w:type="spellEnd"/>
            <w:r w:rsidRPr="006E2D5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пыли и устойчивую к воздействию моющих и дезинфицирующих растворов,</w:t>
            </w:r>
            <w:r w:rsidRPr="006E2D5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619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трубная разводка –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C619C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армированный полипропилен, наличие необходимой запорной арматуры.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Источник тепла – комбинированный  котел, работающий на твердом топливе и электричестве, расположенный в отдельном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помещении, мощностью не менее 28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кВт, обеспечивающей нормативную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температуру в пом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ещениях.</w:t>
            </w:r>
          </w:p>
          <w:p w:rsidR="006E1208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Предусмотрено устройство выпуска воздуха на каждом отопительном приборе и в наивысших точках системы отопления. Отопительная система оснащена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циркуляционным насосом и расширительным баком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Внутри фельдшерско-акушерского пункта над входной дверью установлена тепловая завеса номиналь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мощностью не менее 1,0 кВт.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Водоснабжение: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0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Внутренние сети водоснабжения выполнены в соответствии с СП 30.13330.2012 (актуализированная редакция СНиП 2.04.01-85*) «Внутренний водопровод и канализация зданий».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42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Горячее водоснабжение: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 накопительного водонагревателя, объемом не менее 150 л. В помещениях процедурной, прививочной, кабинете приема,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санузлах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бытовой комнате персонала,  установлены умывальники с подводкой горячей и холодной воды.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 процедурной установлен умывальник с установкой смесителя с бесконтактным управлением.  Умывальники в остальных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помещениях оборудуются смесителями с локтевым управлением. В кабинете пр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иема, процедурной, прививочной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установлены 2-х секционные мойки из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нержавеющей стали. В санитарных узлах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тановлены унитазы в комплекте с бачком белого цвета и раковиной.</w:t>
            </w:r>
          </w:p>
          <w:p w:rsidR="006E1208" w:rsidRPr="001756F8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Холодное водоснабжение</w:t>
            </w:r>
            <w:r w:rsidRPr="00A642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предусмотрено использование привозной воды в закрытых </w:t>
            </w:r>
            <w:r w:rsidRPr="00265818">
              <w:rPr>
                <w:rFonts w:ascii="Times New Roman" w:eastAsia="Calibri" w:hAnsi="Times New Roman" w:cs="Times New Roman"/>
                <w:sz w:val="24"/>
                <w:szCs w:val="24"/>
              </w:rPr>
              <w:t>сменяемых</w:t>
            </w:r>
            <w:r w:rsidRPr="00A642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емкостях (две емкости из пищевого пластика объемом не менее 2 м</w:t>
            </w:r>
            <w:r w:rsidRPr="00A6428B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каждая), подача воды по всем помещениям осуществляется</w:t>
            </w:r>
            <w:r w:rsidRPr="00A642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насос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ной станцией.  </w:t>
            </w:r>
            <w:r w:rsidRPr="00175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Ввод воды через стену (закачка передвижной техникой в емкости хранения воды). 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Трубы  полипропиленовые, подводы к санитарным приборам – гибкие шланги в защитной оплетке.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водоснабжения по всем помещениям проложена в закрытых коробах.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DB0F47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B0F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Канализация:</w:t>
            </w:r>
          </w:p>
          <w:p w:rsidR="006E1208" w:rsidRPr="00DB0F47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6E1208" w:rsidRPr="00DB0F47" w:rsidRDefault="006E1208" w:rsidP="00491F0E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Канализация  выполнена из полиэтиленовых труб высокой плотности ГОСТ </w:t>
            </w:r>
            <w:proofErr w:type="gramStart"/>
            <w:r w:rsidRPr="00DB0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B0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51613-2000. К точке вывода предусмотрен беспрепятственный доступ. </w:t>
            </w:r>
            <w:r w:rsidRPr="00DB0F47">
              <w:rPr>
                <w:rFonts w:ascii="Times New Roman" w:eastAsia="Calibri" w:hAnsi="Times New Roman" w:cs="Times New Roman"/>
                <w:sz w:val="24"/>
                <w:szCs w:val="24"/>
              </w:rPr>
              <w:t>Предусмотрена утепленная емкость для сбора жидких отходов, с возможностью вывозки для переработки и утилизации, объемом не менее 5 м</w:t>
            </w:r>
            <w:r w:rsidRPr="00DB0F4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DB0F47">
              <w:rPr>
                <w:rFonts w:ascii="Times New Roman" w:eastAsia="Calibri" w:hAnsi="Times New Roman" w:cs="Times New Roman"/>
                <w:sz w:val="24"/>
                <w:szCs w:val="24"/>
              </w:rPr>
              <w:t>.  Утепление канализа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ционных труб выполнено</w:t>
            </w:r>
            <w:r w:rsidRPr="00DB0F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посредством прокладывания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греющего </w:t>
            </w:r>
            <w:r w:rsidRPr="00DB0F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электрического кабеля и скорлупы из </w:t>
            </w:r>
            <w:proofErr w:type="spellStart"/>
            <w:r w:rsidRPr="00DB0F47">
              <w:rPr>
                <w:rFonts w:ascii="Times New Roman" w:eastAsia="Calibri" w:hAnsi="Times New Roman" w:cs="Times New Roman"/>
                <w:sz w:val="24"/>
                <w:szCs w:val="24"/>
              </w:rPr>
              <w:t>пенополистирола</w:t>
            </w:r>
            <w:proofErr w:type="spellEnd"/>
            <w:r w:rsidRPr="00DB0F47">
              <w:rPr>
                <w:rFonts w:ascii="Times New Roman" w:eastAsia="Calibri" w:hAnsi="Times New Roman" w:cs="Times New Roman"/>
                <w:sz w:val="24"/>
                <w:szCs w:val="24"/>
              </w:rPr>
              <w:t>,  со следующими 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арактеристиками: - </w:t>
            </w:r>
            <w:r w:rsidRPr="00DB0F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A3B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прочность 0,2 МПа;</w:t>
            </w:r>
          </w:p>
          <w:p w:rsidR="006E1208" w:rsidRPr="00DB0F47" w:rsidRDefault="006E1208" w:rsidP="00491F0E">
            <w:pPr>
              <w:shd w:val="clear" w:color="auto" w:fill="FFFFFF"/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0F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A3B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теплопроводность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пределах 0,028-0,035 Вт/(м*К). Система водоотведения по всем помещениям проложена в закрытых коробах.</w:t>
            </w:r>
            <w:r w:rsidRPr="001756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Конструкция, расположение и подключение, соответствует СП 30.13330.2012,  СП 31.13330.2012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266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Вентиляция:</w:t>
            </w: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Вентиляция помещений – естественная через створки окон, откидные фрамуги, форточки,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оборудованные системой фиксации открывания.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36D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Приток воздуха осуществляется через </w:t>
            </w:r>
            <w:proofErr w:type="spellStart"/>
            <w:r w:rsidRPr="00436D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КИВы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436D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36D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установленные</w:t>
            </w:r>
            <w:proofErr w:type="gramEnd"/>
            <w:r w:rsidRPr="00436D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менее 1-го на помещение.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642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помещении санузла вентиляция естественная с механическим побуждением канальным вентилятором.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Санузел</w:t>
            </w:r>
          </w:p>
        </w:tc>
        <w:tc>
          <w:tcPr>
            <w:tcW w:w="6095" w:type="dxa"/>
          </w:tcPr>
          <w:p w:rsidR="006E1208" w:rsidRPr="002A3811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Санузел для пациентов оборудован унитазом со сливным бачком, раковиной и обязательной установкой поручней для маломобильных групп населения. Поручень унитаза откидной на стойке и креплением к полу.</w:t>
            </w:r>
          </w:p>
          <w:p w:rsidR="006E1208" w:rsidRPr="002A3811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Санузел для обслуживающего персонала оборудован унитазом со сливным бачком и раковиной.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shd w:val="clear" w:color="auto" w:fill="FFFFFF"/>
                <w:lang w:eastAsia="ru-RU"/>
              </w:rPr>
              <w:t>Требования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pacing w:val="2"/>
                <w:sz w:val="24"/>
                <w:szCs w:val="24"/>
                <w:shd w:val="clear" w:color="auto" w:fill="FFFFFF"/>
                <w:lang w:eastAsia="ru-RU"/>
              </w:rPr>
              <w:t>к пожарной безопасности:</w:t>
            </w:r>
          </w:p>
        </w:tc>
        <w:tc>
          <w:tcPr>
            <w:tcW w:w="6095" w:type="dxa"/>
          </w:tcPr>
          <w:p w:rsidR="006E1208" w:rsidRPr="002A3811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Здание соответствует требованиям СП 2.13130.2020 «Системы противопожарной защиты. Обеспечение огнестойкости объектов защиты», СП 1.13130.2020 «Системы противопожарной защиты. Эвакуационные пути и выходы», № 123-ФЗ РФ от 22.07.2008 «Технический регламент о требованиях пожарной безопасности» (ред. От 29.07.2017).</w:t>
            </w:r>
          </w:p>
          <w:p w:rsidR="006E1208" w:rsidRPr="002A3811" w:rsidRDefault="006E1208" w:rsidP="00491F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огнестойкости здания –</w:t>
            </w: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IV</w:t>
            </w: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E1208" w:rsidRPr="002A3811" w:rsidRDefault="006E1208" w:rsidP="00491F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конструктивной пожарной опасности – С</w:t>
            </w:r>
            <w:proofErr w:type="gramStart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E1208" w:rsidRPr="002A3811" w:rsidRDefault="006E1208" w:rsidP="00491F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 по функциональной пожарной опасности – Ф3.4.</w:t>
            </w:r>
          </w:p>
          <w:p w:rsidR="006E1208" w:rsidRPr="002A3811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здании предусмотрена система пожарной сигнализации и система оповещения о пожаре. Системы с автономным аварийным источником питания. Звуковой, дымовой и световой 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оповещатели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установлены на внутренней стене здания. Пути эвакуации в помещениях здания оборудованы световыми настенными указателями. Конфигурация вестибюля-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ожидальной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предусматривает установку </w:t>
            </w:r>
            <w:proofErr w:type="spellStart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пеленального</w:t>
            </w:r>
            <w:proofErr w:type="spellEnd"/>
            <w:r w:rsidRPr="002A38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стола без затруднения прохода и не перекрывает выход из здания. 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 к обеспечению маломобильных групп населения:</w:t>
            </w:r>
          </w:p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6E1208" w:rsidRPr="00A6428B" w:rsidRDefault="006E1208" w:rsidP="00491F0E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A6428B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Устройство крыльца с козырьком, перилами, разворотной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площадкой и пандусом с уклоном не более 5 %  для маломобильных групп населения, для покрытия пандуса использовано противоскользящее покрытие, по обеим сторонам пандуса предусмотрены ограждения высотой 0,9 м. и оборудованы двойными поручнями, установленными на высоте 0,7 и 0,9 м. Длина поручней больше длины пандуса с каждой стороны на 0,3 м.,  по внешним боковым краям пандуса</w:t>
            </w:r>
            <w:proofErr w:type="gramEnd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предусмотрены бортики высотой не менее 50 мм</w:t>
            </w:r>
            <w:proofErr w:type="gramStart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лестничном марше крыльца предусмотрены поручни, аналогичные поручням пандуса. Крыльцо, пандус, лестничный марш, ограждения, перила, а также иные пространства и конструкции здания выполнены в соответствии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требованиями СП 59.13330 «СНиП 35-01-2001»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«Доступность зданий и сооружений для маломобильных групп населения». Санузел для маломобильных групп населения оборудован опорными приспособлениями соответствующими постановлению Правительства РФ №363 от 29.03.2019 г. об утверждении программы </w:t>
            </w:r>
            <w:r w:rsidRPr="00A642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«Доступная среда».</w:t>
            </w:r>
          </w:p>
        </w:tc>
      </w:tr>
      <w:tr w:rsidR="006E1208" w:rsidRPr="00A6428B" w:rsidTr="00491F0E">
        <w:trPr>
          <w:trHeight w:val="356"/>
        </w:trPr>
        <w:tc>
          <w:tcPr>
            <w:tcW w:w="3936" w:type="dxa"/>
          </w:tcPr>
          <w:p w:rsidR="006E1208" w:rsidRPr="00A6428B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428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A6428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642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Требования к поставке, комплектность, документация:</w:t>
            </w:r>
          </w:p>
        </w:tc>
        <w:tc>
          <w:tcPr>
            <w:tcW w:w="6095" w:type="dxa"/>
          </w:tcPr>
          <w:p w:rsidR="006E1208" w:rsidRPr="00BB0290" w:rsidRDefault="006E1208" w:rsidP="00491F0E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86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комплектность поставки изделия входят: Модульный фельдшерско-акушерский пункт  в собранном виде.</w:t>
            </w:r>
          </w:p>
        </w:tc>
      </w:tr>
    </w:tbl>
    <w:p w:rsidR="006E1208" w:rsidRPr="00243220" w:rsidRDefault="006E1208" w:rsidP="006E1208">
      <w:pPr>
        <w:suppressLineNumber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1208" w:rsidRDefault="006E1208" w:rsidP="006E1208">
      <w:pPr>
        <w:suppressLineNumber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1208" w:rsidRDefault="006E1208" w:rsidP="006E1208">
      <w:pPr>
        <w:suppressLineNumber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1208" w:rsidRDefault="006E1208" w:rsidP="006E1208">
      <w:pPr>
        <w:suppressLineNumber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2CAF" w:rsidRDefault="00572CAF"/>
    <w:sectPr w:rsidR="00572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B45"/>
    <w:rsid w:val="000F6864"/>
    <w:rsid w:val="00572CAF"/>
    <w:rsid w:val="006E1208"/>
    <w:rsid w:val="00AF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2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FAE54654A66D53F28F4155FBF06944EA6769EDEE4A3882E71C9069C3E24BBF79E8FCFF215258FA30C53364FO0QEB" TargetMode="External"/><Relationship Id="rId5" Type="http://schemas.openxmlformats.org/officeDocument/2006/relationships/hyperlink" Target="consultantplus://offline/ref=2735866B80E9B467227FB8DA6107E1611EC9DAD524E995CDD0159FDF3CE47EA7F33C847B6F0DC6BDD037317AAFK8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3244</Words>
  <Characters>18495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 Адер</dc:creator>
  <cp:lastModifiedBy>Наталья</cp:lastModifiedBy>
  <cp:revision>2</cp:revision>
  <dcterms:created xsi:type="dcterms:W3CDTF">2022-01-31T05:09:00Z</dcterms:created>
  <dcterms:modified xsi:type="dcterms:W3CDTF">2022-01-31T05:09:00Z</dcterms:modified>
</cp:coreProperties>
</file>