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00015176-ст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''ККБ''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672038, Забайкальский край, Чита г, УЛ. КОХАНСКОГО, Д.7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672038, Забайкальский, Чита, г Чита, ул Коханского, дом 7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7-3022-282095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zakupky@kkb.chita.ru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Парахоньков Антон Владимирович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Юрисконсульт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Исаева Татьяна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7-3022-314351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256 835,00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513,67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256 835,00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256 835,00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20.20.14.000-00000009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Таблетка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 основе натриевой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соли дихлоризоциануровой кислоты не менее 80%, функциональные и моющие добавки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Срок годности рабочих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растворов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20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Сутки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Упаковано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герметичную тару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Содержание активного хлора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таблетках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40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РН рабочих растворов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6.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При растворении одной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таблетки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выделяет 1,5+/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-0,1 грамм активного хлора.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антимикробной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активностью в отношении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бактерий и бацилл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Мycobacteriumterrae, метициллен-резистентного стафилококка, ванкомицин-резистентного энтерококка, синегнойной палочки, анаэробной инфекции; - вирусов-патогенов человека (гепатита А, В, С, Е, D), ВИЧ, полиомиелита, возбудителей гриппа, аденовирусов, энтеровирусов, ротавирусов, вирусов «атипичной пневмонии» (SARS), вирусов Коксаки, ЕСНО, герпеса, цитомегалии; - грибов рода Кандида, Трихофитон; - плесневых грибов рода Аспергиллюс (Aspergillusfumigatus, A.flavus, A.niger), Пенициллиум, Мукор и их спор; - возбудителей паразитарных болезней (цисты и ооцисты простейших, яйца и личинки гельминтов, в отношении возбудителей кишечных гельминтозов, остриций); - особо опасных инфекций (чума, холера, туляремия, сибирская язва); обладает спороцидной активностью, моющим, отбеливающим эффектом.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Данные характеристики поставляемого</w:t>
            </w:r>
            <w:r w:rsidRPr="00ED2571">
              <w:rPr>
                <w:color w:val="000000"/>
                <w:sz w:val="20"/>
                <w:szCs w:val="20"/>
              </w:rPr>
              <w:t xml:space="preserve">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г.Чита, ул. Коханского,7. Доставка и разгрузка в склады Заказчика.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не позднее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Исаева Татьяна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Начальник отдела</w:t>
            </w:r>
            <w:r w:rsidRPr="00756620">
              <w:rPr>
                <w:sz w:val="20"/>
                <w:szCs w:val="20"/>
              </w:rPr>
              <w:t xml:space="preserve"> государственных закупок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Парахоньков Антон</w:t>
            </w:r>
            <w:r w:rsidRPr="00756620">
              <w:rPr>
                <w:sz w:val="20"/>
                <w:szCs w:val="20"/>
              </w:rPr>
              <w:t xml:space="preserve"> Владимирович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Юрисконсульт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(максимальной) цена государственного контракта определена методом сопоставимых рыночных цен (анализа рынка) на основании данных: КП от поставщиков - Поставщик №1 КП № 28 от 17.10..23</w:t>
              <w:tab/>
              <w:t>Поставщик №2 КП № 176 от 17.10.23</w:t>
              <w:tab/>
              <w:t>Поставщик №3 КП б/н от 23.10.23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