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>
        <w:rPr>
          <w:sz w:val="20"/>
          <w:szCs w:val="20"/>
        </w:rPr>
        <w:fldChar w:fldCharType="begin"/>
      </w:r>
      <w:r w:rsidRPr="008A2A74">
        <w:rPr>
          <w:sz w:val="20"/>
          <w:szCs w:val="20"/>
          <w:lang w:val="ru-RU"/>
        </w:rPr>
        <w:instrText xml:space="preserve">  </w:instrText>
      </w:r>
      <w:r>
        <w:rPr>
          <w:sz w:val="20"/>
          <w:szCs w:val="20"/>
        </w:rPr>
        <w:fldChar w:fldCharType="end"/>
      </w: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00014230-ст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''ГКБ № 1''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672039, Забайкальский край, Чита г, УЛ. ЛЕНИНА, Д.8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672039, Забайкальский край, Чита г, УЛ. ЛЕНИНА, Д.8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7-3022-411101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gbcotir@yandex.ru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Вырупаева Антонина Викторонва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Специалист по закупкам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Бушмакина Екатерина Александровна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7-3022-411101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983"/>
        <w:gridCol w:w="6257"/>
        <w:gridCol w:w="3402"/>
      </w:tblGrid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25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25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Средство моющее для стекол и зеркал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9 345,00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10763" w:type="dxa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79"/>
        <w:gridCol w:w="1275"/>
        <w:gridCol w:w="1418"/>
        <w:gridCol w:w="1560"/>
        <w:gridCol w:w="1120"/>
        <w:gridCol w:w="864"/>
        <w:gridCol w:w="1559"/>
        <w:gridCol w:w="1984"/>
      </w:tblGrid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  <w:r w:rsidRPr="00DD74B4">
              <w:rPr>
                <w:b/>
                <w:color w:val="000000"/>
                <w:sz w:val="20"/>
                <w:szCs w:val="20"/>
              </w:rPr>
              <w:t>20.41.32.113</w:t>
            </w:r>
          </w:p>
          <w:p w:rsidR="00DD74B4" w:rsidRPr="00DD74B4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</w:p>
          <w:p w:rsidR="00C82A13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  <w:szCs w:val="20"/>
              </w:rPr>
              <w:t>20.41.32.113-00000005</w:t>
            </w:r>
          </w:p>
          <w:p w:rsidR="00DD74B4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250FD1" w:rsidP="00250FD1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моющие для окон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моющее для</w:t>
            </w:r>
            <w:r w:rsidRPr="00756620">
              <w:rPr>
                <w:sz w:val="20"/>
                <w:szCs w:val="20"/>
              </w:rPr>
              <w:t xml:space="preserve"> стекол и зеркал</w:t>
            </w:r>
          </w:p>
          <w:p w:rsidR="00250FD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50.0000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186,90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F1362E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9 345,00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98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6237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Итого по лоту № 1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sz w:val="20"/>
                <w:szCs w:val="20"/>
              </w:rPr>
              <w:t>9 345,00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18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6"/>
        <w:gridCol w:w="1559"/>
        <w:gridCol w:w="1134"/>
        <w:gridCol w:w="992"/>
        <w:gridCol w:w="4961"/>
        <w:gridCol w:w="2127"/>
      </w:tblGrid>
      <w:tr w:rsidTr="00810B66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1256F5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моющее для</w:t>
            </w:r>
            <w:r w:rsidRPr="00ED2571">
              <w:rPr>
                <w:color w:val="000000"/>
                <w:sz w:val="20"/>
                <w:szCs w:val="20"/>
              </w:rPr>
              <w:t xml:space="preserve"> стекол и зеркал</w:t>
            </w: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50.00</w:t>
            </w:r>
          </w:p>
        </w:tc>
        <w:tc>
          <w:tcPr>
            <w:tcW w:w="708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1256F5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F0C5C" w:rsidRPr="005E0D3E" w:rsidP="005E0D3E">
            <w:pPr>
              <w:rPr>
                <w:color w:val="000000"/>
                <w:sz w:val="16"/>
                <w:szCs w:val="16"/>
              </w:rPr>
            </w:pPr>
          </w:p>
          <w:tbl>
            <w:tblPr>
              <w:tblStyle w:val="TableGrid"/>
              <w:tblW w:w="707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71"/>
              <w:gridCol w:w="2976"/>
              <w:gridCol w:w="2127"/>
            </w:tblGrid>
            <w:tr w:rsidTr="001256F5">
              <w:tblPrEx>
                <w:tblW w:w="7074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 спиртосодержащее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Наличие антибактериального компонента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Аэрозоль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Наличие антистатического компонента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Объем тары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0.5 и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≤0.75 мл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256F5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Дополнительные потребительские свойства</w:t>
            </w:r>
            <w:r w:rsidRPr="00ED2571">
              <w:rPr>
                <w:color w:val="000000"/>
                <w:sz w:val="20"/>
                <w:szCs w:val="20"/>
              </w:rPr>
              <w:t xml:space="preserve"> товара установлены заказчиком в связи с необходимостью конкретизировать характеристики товара. Указанный товар будет использоваться в деятельности заказчика. Товар, поставленный с учетом дополнительных потребительских свойств, обеспечит более высокое качество осуществления деятельности сотрудниками заказчика.</w:t>
            </w: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101A5D" w:rsidRPr="006864C7" w:rsidP="006864C7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8A2A74" w:rsidP="00C729E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Забайкальский край ,г.Чита ,ул.Ленина 8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пк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пк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не менее 12 мес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пк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Вырупаева Антонина</w:t>
            </w:r>
            <w:r w:rsidRPr="00756620">
              <w:rPr>
                <w:sz w:val="20"/>
                <w:szCs w:val="20"/>
              </w:rPr>
              <w:t xml:space="preserve"> Викторовна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агент по</w:t>
            </w:r>
            <w:r w:rsidRPr="00756620">
              <w:rPr>
                <w:sz w:val="20"/>
                <w:szCs w:val="20"/>
              </w:rPr>
              <w:t xml:space="preserve"> снабжению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Начальная максимальная цена контракта определена методом сопоставимых рыночных цен (анализ рынка) в соответствии с ч.2 статьи 22 Федерального закона от 05.04.2013 №44-ФЗ ''О контрактной системе в сфере закупок товаров, работ, услуг для обеспечения государственных и муниципальных нужд''. Обоснование НМЦ прилагается.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10,00 %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2F56A0">
      <w:pPr>
        <w:spacing w:line="240" w:lineRule="exact"/>
        <w:rPr>
          <w:sz w:val="20"/>
          <w:szCs w:val="20"/>
          <w:lang w:val="ru-RU"/>
        </w:rPr>
      </w:pPr>
      <w:r w:rsidRPr="002F56A0">
        <w:rPr>
          <w:sz w:val="20"/>
          <w:szCs w:val="20"/>
          <w:lang w:val="ru-RU"/>
        </w:rPr>
        <w:t xml:space="preserve"> </w:t>
      </w:r>
    </w:p>
    <w:p w:rsidR="006103AD" w:rsidRPr="002F56A0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Малышева Елена Александровна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06.11.2024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Ефремова Елена Геннадьевна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06.11.2024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&amp;quot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ГОРОДСКАЯ КЛИНИЧЕСКАЯ БОЛЬНИЦА № 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06.11.2024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E7C4B3-3635-434F-A240-E073CA766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5</Pages>
  <Words>2359</Words>
  <Characters>13450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Пользователь Windows</cp:lastModifiedBy>
  <cp:revision>27</cp:revision>
  <cp:lastPrinted>1900-12-31T21:00:00Z</cp:lastPrinted>
  <dcterms:created xsi:type="dcterms:W3CDTF">2024-01-16T03:30:00Z</dcterms:created>
  <dcterms:modified xsi:type="dcterms:W3CDTF">2024-08-22T01:50:00Z</dcterms:modified>
</cp:coreProperties>
</file>