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1C" w:rsidRPr="00614177" w:rsidRDefault="00B2611C" w:rsidP="00B261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Style w:val="3"/>
        <w:tblW w:w="11199" w:type="dxa"/>
        <w:tblInd w:w="-1026" w:type="dxa"/>
        <w:tblLook w:val="04A0"/>
      </w:tblPr>
      <w:tblGrid>
        <w:gridCol w:w="2992"/>
        <w:gridCol w:w="3954"/>
        <w:gridCol w:w="4253"/>
      </w:tblGrid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ind w:left="459" w:hanging="45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56A9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ранее 2022 г.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Необходим новый автомобиль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легкового автомобиля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Универсал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дверей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потребностей заказчика в комфортной перевозке пассажиров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4050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(без учета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1800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учетом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2120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1650 мм. 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База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2450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Рабочий объем двигателя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B3A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&gt; 1500  и  ≤ 2000 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Кубический сантиметр;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миллилитр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Мощность двигателя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&lt; 100 лошадиная сила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Полноприводный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Максимальная скорость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140 км/ч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коробки передач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трансмиссии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механическая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типом коробки передач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двигателя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Бензиновый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дисковые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барабанные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F6C7D" w:rsidRDefault="00632B3A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топливного бака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более 58 л.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Материал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текстиль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Расход топлива, л/100 км: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Загородный режим не более 9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Городской режим не более 14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Смешанный тип не более 11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Размер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 дюйм (25,4 мм.)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стальные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Выдерживают большие нагрузки, высокая ремонтопригодность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Шины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менее 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B3C" w:rsidRPr="006F6C7D" w:rsidRDefault="00B2611C" w:rsidP="00820B3C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В соответствии с размерностью </w:t>
            </w: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lastRenderedPageBreak/>
              <w:t>колесных дисков</w:t>
            </w:r>
          </w:p>
        </w:tc>
      </w:tr>
      <w:tr w:rsidR="00820B3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Pr="00820B3C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B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Комплектация транспортного средства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Default="00820B3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Усилитель рулевого управления</w:t>
            </w:r>
          </w:p>
          <w:p w:rsidR="00820B3C" w:rsidRPr="00614177" w:rsidRDefault="00820B3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Боковые зеркала заднего вида с подогревом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Pr="006F6C7D" w:rsidRDefault="00820B3C" w:rsidP="00820B3C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Блокировка межосевого дифференциала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увеличения проходимости автомобиля, обеспечения жесткого соединения передней и задней осей между собой и полной реализации полноприводных возможностей автомобиля.</w:t>
            </w:r>
          </w:p>
        </w:tc>
      </w:tr>
      <w:tr w:rsidR="00B2611C" w:rsidRPr="00614177" w:rsidTr="00632B3A">
        <w:trPr>
          <w:trHeight w:val="251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820B3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апуны переднего и заднего моста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уравнивания давление внутри картера ДВС</w:t>
            </w:r>
          </w:p>
        </w:tc>
      </w:tr>
      <w:tr w:rsidR="00B2611C" w:rsidRPr="00614177" w:rsidTr="00632B3A">
        <w:trPr>
          <w:trHeight w:val="113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 xml:space="preserve">Крепления для детских сидений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Дневные ходовые огни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безопасности при движении в разное время суток и в разных погодных условиях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Розетка 12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, розетка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возможности подключения оборудования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Бортовой компьютер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своевременного определения технического состояния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Виброизоляция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снижения уровня вибрации при движении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егулируемая по высоте рулевая колонка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B3C" w:rsidRDefault="00820B3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переднего пассажира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Регулировка ремней безопасности передних сидений по высоте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оздушный фильтр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Центральный замок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Электростеклоподъемники передних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Магнитола, 2 динамика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комфортных условий в салоне при поездке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олдинги боковых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автомобиля от механических повреждений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Запасное полноразмерное стальное колесо 15”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безопасного движения автомобиля при замене колеса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Коврики в салон, коврик в багажник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 препятствия соприкосновения обивки и металлических элементов кузова с водой и грязью, обеспечивают надежную защиту от коррозии, появления плесени, загнивания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Аптечка, огнетушитель, знак аварийной остановки, буксировочный трос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требованиями к безопасности автотранспортных средств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Дефлекторы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и стекол от различных мелких повреждений, насекомых, пыли,  препятствие попадания осадков в салон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мортизаторы капота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фиксации капота в открытом положении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ащитная сетка радиатора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узлов и агрегатов двигателя от механических повреждений</w:t>
            </w:r>
          </w:p>
        </w:tc>
      </w:tr>
    </w:tbl>
    <w:p w:rsidR="00B2611C" w:rsidRPr="00AC56A9" w:rsidRDefault="00B2611C" w:rsidP="00B2611C">
      <w:pPr>
        <w:suppressAutoHyphens/>
        <w:spacing w:after="0" w:line="240" w:lineRule="auto"/>
        <w:ind w:left="-709" w:right="-568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B2611C" w:rsidRDefault="00B2611C" w:rsidP="00B261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2611C" w:rsidRDefault="00B2611C" w:rsidP="00B2611C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B765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:rsidR="00B2611C" w:rsidRPr="00CB765A" w:rsidRDefault="00B2611C" w:rsidP="00B2611C">
      <w:pPr>
        <w:spacing w:after="0" w:line="240" w:lineRule="auto"/>
        <w:ind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CB765A">
        <w:rPr>
          <w:rFonts w:ascii="Times New Roman" w:eastAsia="Times New Roman" w:hAnsi="Times New Roman"/>
          <w:b/>
          <w:sz w:val="24"/>
          <w:szCs w:val="24"/>
        </w:rPr>
        <w:t>&lt;</w:t>
      </w:r>
      <w:r w:rsidRPr="00CB765A">
        <w:rPr>
          <w:rFonts w:ascii="Times New Roman" w:hAnsi="Times New Roman"/>
          <w:b/>
          <w:sz w:val="24"/>
          <w:szCs w:val="24"/>
        </w:rPr>
        <w:t xml:space="preserve"> »</w:t>
      </w:r>
      <w:r w:rsidRPr="00CB765A">
        <w:rPr>
          <w:rFonts w:ascii="Times New Roman" w:hAnsi="Times New Roman"/>
          <w:sz w:val="24"/>
          <w:szCs w:val="24"/>
        </w:rPr>
        <w:t>,участником закупки указывается конкретный показатель, превышающий  данное значение.</w:t>
      </w:r>
    </w:p>
    <w:p w:rsidR="00E251BB" w:rsidRPr="00AC56A9" w:rsidRDefault="00B2611C" w:rsidP="00E251BB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B765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651D56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651D56">
        <w:rPr>
          <w:rFonts w:ascii="Times New Roman" w:hAnsi="Times New Roman"/>
          <w:sz w:val="24"/>
          <w:szCs w:val="24"/>
        </w:rPr>
        <w:t xml:space="preserve">», </w:t>
      </w:r>
      <w:r w:rsidR="00E251BB" w:rsidRPr="00AC56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:rsidR="00B2611C" w:rsidRDefault="00B2611C" w:rsidP="00E251BB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651D56">
        <w:rPr>
          <w:rFonts w:ascii="Times New Roman" w:hAnsi="Times New Roman"/>
          <w:sz w:val="24"/>
          <w:szCs w:val="24"/>
        </w:rPr>
        <w:t>3. При указании в описании объекта</w:t>
      </w:r>
      <w:r w:rsidRPr="00CB765A">
        <w:rPr>
          <w:rFonts w:ascii="Times New Roman" w:hAnsi="Times New Roman"/>
          <w:sz w:val="24"/>
          <w:szCs w:val="24"/>
        </w:rPr>
        <w:t xml:space="preserve"> закупки показателей товара с использованием слов «не менее»,</w:t>
      </w:r>
      <w:r>
        <w:rPr>
          <w:rFonts w:ascii="Times New Roman" w:hAnsi="Times New Roman"/>
          <w:sz w:val="24"/>
          <w:szCs w:val="24"/>
        </w:rPr>
        <w:t xml:space="preserve"> «не ранее»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равный значению, указанному в описании о</w:t>
      </w:r>
      <w:r>
        <w:rPr>
          <w:rFonts w:ascii="Times New Roman" w:hAnsi="Times New Roman"/>
          <w:sz w:val="24"/>
          <w:szCs w:val="24"/>
        </w:rPr>
        <w:t>бъекта закупки или превышающий.</w:t>
      </w:r>
    </w:p>
    <w:p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</w:t>
      </w:r>
      <w:r>
        <w:rPr>
          <w:rFonts w:ascii="Times New Roman" w:hAnsi="Times New Roman"/>
          <w:sz w:val="24"/>
          <w:szCs w:val="24"/>
        </w:rPr>
        <w:t>ого в описании объекта закупки.</w:t>
      </w:r>
    </w:p>
    <w:p w:rsidR="00B2611C" w:rsidRPr="00651D56" w:rsidRDefault="00B2611C" w:rsidP="00B2611C">
      <w:pPr>
        <w:spacing w:after="0" w:line="240" w:lineRule="auto"/>
        <w:ind w:left="-284" w:firstLine="540"/>
        <w:jc w:val="both"/>
        <w:rPr>
          <w:rStyle w:val="ae"/>
          <w:rFonts w:ascii="Times New Roman" w:hAnsi="Times New Roman"/>
          <w:bCs/>
          <w:szCs w:val="24"/>
          <w:shd w:val="clear" w:color="auto" w:fill="FFFFFF"/>
        </w:rPr>
      </w:pPr>
      <w:r w:rsidRPr="00651D56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</w:t>
      </w:r>
      <w:r>
        <w:rPr>
          <w:rFonts w:ascii="Times New Roman" w:hAnsi="Times New Roman"/>
          <w:sz w:val="24"/>
          <w:szCs w:val="24"/>
        </w:rPr>
        <w:t>,</w:t>
      </w:r>
      <w:r w:rsidRPr="00651D56">
        <w:rPr>
          <w:rFonts w:ascii="Times New Roman" w:hAnsi="Times New Roman"/>
          <w:sz w:val="24"/>
          <w:szCs w:val="24"/>
        </w:rPr>
        <w:t xml:space="preserve"> значение которых сопровождается словом «наличие»</w:t>
      </w:r>
      <w:r w:rsidRPr="00651D56">
        <w:rPr>
          <w:rFonts w:ascii="Times New Roman" w:hAnsi="Times New Roman"/>
          <w:bCs/>
          <w:sz w:val="24"/>
          <w:szCs w:val="24"/>
        </w:rPr>
        <w:t xml:space="preserve">, </w:t>
      </w:r>
      <w:r w:rsidRPr="00651D56">
        <w:rPr>
          <w:rStyle w:val="ae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:rsidR="00B2611C" w:rsidRDefault="00B2611C" w:rsidP="00B2611C">
      <w:pPr>
        <w:pStyle w:val="aa"/>
        <w:ind w:left="-284"/>
        <w:rPr>
          <w:rFonts w:ascii="Times New Roman" w:hAnsi="Times New Roman"/>
        </w:rPr>
      </w:pPr>
    </w:p>
    <w:p w:rsidR="00B2611C" w:rsidRDefault="00B2611C" w:rsidP="00B2611C">
      <w:pPr>
        <w:pStyle w:val="aa"/>
        <w:rPr>
          <w:rFonts w:ascii="Times New Roman" w:hAnsi="Times New Roman"/>
        </w:rPr>
      </w:pPr>
    </w:p>
    <w:p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sectPr w:rsidR="00A62EF6" w:rsidSect="005726DE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AFF" w:rsidRDefault="00D33AFF" w:rsidP="00E16EF2">
      <w:pPr>
        <w:spacing w:after="0" w:line="240" w:lineRule="auto"/>
      </w:pPr>
      <w:r>
        <w:separator/>
      </w:r>
    </w:p>
  </w:endnote>
  <w:endnote w:type="continuationSeparator" w:id="1">
    <w:p w:rsidR="00D33AFF" w:rsidRDefault="00D33AFF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AFF" w:rsidRDefault="00D33AFF" w:rsidP="00E16EF2">
      <w:pPr>
        <w:spacing w:after="0" w:line="240" w:lineRule="auto"/>
      </w:pPr>
      <w:r>
        <w:separator/>
      </w:r>
    </w:p>
  </w:footnote>
  <w:footnote w:type="continuationSeparator" w:id="1">
    <w:p w:rsidR="00D33AFF" w:rsidRDefault="00D33AFF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25A49"/>
    <w:rsid w:val="00031D4C"/>
    <w:rsid w:val="0005404E"/>
    <w:rsid w:val="00073F8A"/>
    <w:rsid w:val="00077FD5"/>
    <w:rsid w:val="0009594B"/>
    <w:rsid w:val="000C0D78"/>
    <w:rsid w:val="00124123"/>
    <w:rsid w:val="00151A8D"/>
    <w:rsid w:val="00180544"/>
    <w:rsid w:val="001A7689"/>
    <w:rsid w:val="001B61A3"/>
    <w:rsid w:val="001B7096"/>
    <w:rsid w:val="001E7135"/>
    <w:rsid w:val="0021160E"/>
    <w:rsid w:val="002D4981"/>
    <w:rsid w:val="002D706F"/>
    <w:rsid w:val="00307D10"/>
    <w:rsid w:val="00312AB2"/>
    <w:rsid w:val="00316D75"/>
    <w:rsid w:val="0034455E"/>
    <w:rsid w:val="00346E6B"/>
    <w:rsid w:val="00353F3A"/>
    <w:rsid w:val="0037345A"/>
    <w:rsid w:val="003A7499"/>
    <w:rsid w:val="003F477A"/>
    <w:rsid w:val="00462A74"/>
    <w:rsid w:val="00486BC3"/>
    <w:rsid w:val="004C7E15"/>
    <w:rsid w:val="00510FE0"/>
    <w:rsid w:val="005726DE"/>
    <w:rsid w:val="00586BE6"/>
    <w:rsid w:val="00593B94"/>
    <w:rsid w:val="005C62C6"/>
    <w:rsid w:val="005D2859"/>
    <w:rsid w:val="00613ADC"/>
    <w:rsid w:val="00614177"/>
    <w:rsid w:val="00615861"/>
    <w:rsid w:val="00632B3A"/>
    <w:rsid w:val="00637AE4"/>
    <w:rsid w:val="00651D56"/>
    <w:rsid w:val="0066032A"/>
    <w:rsid w:val="006731C4"/>
    <w:rsid w:val="006C45C4"/>
    <w:rsid w:val="006C5E82"/>
    <w:rsid w:val="006C70B1"/>
    <w:rsid w:val="006F022F"/>
    <w:rsid w:val="00701A9A"/>
    <w:rsid w:val="00722950"/>
    <w:rsid w:val="00724297"/>
    <w:rsid w:val="007274BF"/>
    <w:rsid w:val="00790F74"/>
    <w:rsid w:val="007B1439"/>
    <w:rsid w:val="007E2BEF"/>
    <w:rsid w:val="007F0511"/>
    <w:rsid w:val="00801437"/>
    <w:rsid w:val="00813368"/>
    <w:rsid w:val="00820B3C"/>
    <w:rsid w:val="008316D2"/>
    <w:rsid w:val="00846459"/>
    <w:rsid w:val="00874808"/>
    <w:rsid w:val="0088137B"/>
    <w:rsid w:val="008B462A"/>
    <w:rsid w:val="008D20C7"/>
    <w:rsid w:val="008F3941"/>
    <w:rsid w:val="00900692"/>
    <w:rsid w:val="00900810"/>
    <w:rsid w:val="00906068"/>
    <w:rsid w:val="00907BF0"/>
    <w:rsid w:val="00933F81"/>
    <w:rsid w:val="0094083F"/>
    <w:rsid w:val="00942E6E"/>
    <w:rsid w:val="00943B8B"/>
    <w:rsid w:val="00993DFD"/>
    <w:rsid w:val="009C160D"/>
    <w:rsid w:val="009D06AE"/>
    <w:rsid w:val="009F6AD9"/>
    <w:rsid w:val="00A137AC"/>
    <w:rsid w:val="00A34BD2"/>
    <w:rsid w:val="00A523FA"/>
    <w:rsid w:val="00A62EF6"/>
    <w:rsid w:val="00A74884"/>
    <w:rsid w:val="00A95081"/>
    <w:rsid w:val="00AB31BD"/>
    <w:rsid w:val="00AB6D72"/>
    <w:rsid w:val="00AC03DB"/>
    <w:rsid w:val="00B07BF9"/>
    <w:rsid w:val="00B2339E"/>
    <w:rsid w:val="00B2611C"/>
    <w:rsid w:val="00B408E8"/>
    <w:rsid w:val="00B42E9C"/>
    <w:rsid w:val="00B45654"/>
    <w:rsid w:val="00B73041"/>
    <w:rsid w:val="00BC2DCF"/>
    <w:rsid w:val="00BC3B41"/>
    <w:rsid w:val="00BC52F6"/>
    <w:rsid w:val="00BC5E5B"/>
    <w:rsid w:val="00BE3BEB"/>
    <w:rsid w:val="00BF7806"/>
    <w:rsid w:val="00C00518"/>
    <w:rsid w:val="00C13D2B"/>
    <w:rsid w:val="00C24117"/>
    <w:rsid w:val="00C24BBB"/>
    <w:rsid w:val="00C42C97"/>
    <w:rsid w:val="00C82F1B"/>
    <w:rsid w:val="00CF3D1E"/>
    <w:rsid w:val="00D14686"/>
    <w:rsid w:val="00D33AFF"/>
    <w:rsid w:val="00D41DA1"/>
    <w:rsid w:val="00D515AC"/>
    <w:rsid w:val="00D53793"/>
    <w:rsid w:val="00D9197C"/>
    <w:rsid w:val="00D93FCF"/>
    <w:rsid w:val="00DA013A"/>
    <w:rsid w:val="00DD0FB3"/>
    <w:rsid w:val="00DD7B38"/>
    <w:rsid w:val="00DE4642"/>
    <w:rsid w:val="00DE78D3"/>
    <w:rsid w:val="00DE78E4"/>
    <w:rsid w:val="00E00F93"/>
    <w:rsid w:val="00E10ECC"/>
    <w:rsid w:val="00E1392D"/>
    <w:rsid w:val="00E16EF2"/>
    <w:rsid w:val="00E251BB"/>
    <w:rsid w:val="00E3375C"/>
    <w:rsid w:val="00E42A83"/>
    <w:rsid w:val="00E558F1"/>
    <w:rsid w:val="00EF45DD"/>
    <w:rsid w:val="00EF765F"/>
    <w:rsid w:val="00F25523"/>
    <w:rsid w:val="00F522DC"/>
    <w:rsid w:val="00F9667C"/>
    <w:rsid w:val="00FB3F13"/>
    <w:rsid w:val="00FB4A28"/>
    <w:rsid w:val="00FB4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2</cp:revision>
  <cp:lastPrinted>2019-11-07T03:17:00Z</cp:lastPrinted>
  <dcterms:created xsi:type="dcterms:W3CDTF">2022-11-09T09:02:00Z</dcterms:created>
  <dcterms:modified xsi:type="dcterms:W3CDTF">2022-11-09T09:02:00Z</dcterms:modified>
</cp:coreProperties>
</file>