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C67545">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67545" w:rsidP="00C67545">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C42BD0"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«Дульдургинский район»</w:t>
      </w:r>
      <w:r w:rsidR="008B19B8" w:rsidRPr="00DC3E83">
        <w:rPr>
          <w:sz w:val="24"/>
          <w:szCs w:val="24"/>
        </w:rPr>
        <w:t xml:space="preserve">, в лице </w:t>
      </w:r>
      <w:r>
        <w:rPr>
          <w:sz w:val="24"/>
          <w:szCs w:val="24"/>
        </w:rPr>
        <w:t xml:space="preserve">главы муниципального района «Дульдургинский район» </w:t>
      </w:r>
      <w:proofErr w:type="spellStart"/>
      <w:r>
        <w:rPr>
          <w:sz w:val="24"/>
          <w:szCs w:val="24"/>
        </w:rPr>
        <w:t>Мункуева</w:t>
      </w:r>
      <w:proofErr w:type="spellEnd"/>
      <w:r>
        <w:rPr>
          <w:sz w:val="24"/>
          <w:szCs w:val="24"/>
        </w:rPr>
        <w:t xml:space="preserve"> А.М.</w:t>
      </w:r>
      <w:r w:rsidR="008B19B8" w:rsidRPr="00DC3E83">
        <w:rPr>
          <w:sz w:val="24"/>
          <w:szCs w:val="24"/>
        </w:rPr>
        <w:t xml:space="preserve">, действующего на основании </w:t>
      </w:r>
      <w:r>
        <w:rPr>
          <w:sz w:val="24"/>
          <w:szCs w:val="24"/>
        </w:rPr>
        <w:t>Устава</w:t>
      </w:r>
      <w:r w:rsidR="008B19B8" w:rsidRPr="00DC3E83">
        <w:rPr>
          <w:sz w:val="24"/>
          <w:szCs w:val="24"/>
        </w:rPr>
        <w:t>,</w:t>
      </w:r>
      <w:r>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C675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 xml:space="preserve">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w:t>
      </w:r>
      <w:proofErr w:type="gramStart"/>
      <w:r>
        <w:rPr>
          <w:sz w:val="24"/>
          <w:szCs w:val="24"/>
        </w:rPr>
        <w:t xml:space="preserve">   (</w:t>
      </w:r>
      <w:proofErr w:type="gramEnd"/>
      <w:r>
        <w:rPr>
          <w:sz w:val="24"/>
          <w:szCs w:val="24"/>
        </w:rPr>
        <w:t>с изменениями от 29.12.2023). При этом перечень таких кварталов подлежит уточнению по мере определения цены единицы работ по результатам закупки (ИКЗ закупки                         № __________________.</w:t>
      </w:r>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rPr>
          <w:spacing w:val="-1"/>
        </w:rPr>
        <w:t xml:space="preserve">Максимальное значение цены контракта составляет </w:t>
      </w:r>
      <w:r w:rsidRPr="00DF76D2">
        <w:rPr>
          <w:lang w:eastAsia="en-US"/>
        </w:rPr>
        <w:t>______________</w:t>
      </w:r>
      <w:proofErr w:type="gramStart"/>
      <w:r w:rsidRPr="00DF76D2">
        <w:rPr>
          <w:lang w:eastAsia="en-US"/>
        </w:rPr>
        <w:t>_(</w:t>
      </w:r>
      <w:proofErr w:type="gramEnd"/>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lastRenderedPageBreak/>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w:t>
      </w:r>
      <w:proofErr w:type="gramStart"/>
      <w:r>
        <w:rPr>
          <w:spacing w:val="-1"/>
          <w:sz w:val="24"/>
          <w:szCs w:val="24"/>
        </w:rPr>
        <w:t>оплата  за</w:t>
      </w:r>
      <w:proofErr w:type="gramEnd"/>
      <w:r>
        <w:rPr>
          <w:spacing w:val="-1"/>
          <w:sz w:val="24"/>
          <w:szCs w:val="24"/>
        </w:rPr>
        <w:t xml:space="preserve"> выполненные работы будет произведена по формуле цены контракта, указанной в пункте 3.3.1. контракта, но не более максимального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00EE52D0">
        <w:rPr>
          <w:color w:val="000000" w:themeColor="text1"/>
          <w:sz w:val="24"/>
          <w:szCs w:val="24"/>
        </w:rPr>
        <w:t>соответствии</w:t>
      </w:r>
      <w:r w:rsidRPr="00927832">
        <w:rPr>
          <w:color w:val="000000" w:themeColor="text1"/>
          <w:sz w:val="24"/>
          <w:szCs w:val="24"/>
        </w:rPr>
        <w:t xml:space="preserve"> со спецификацией*</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средств для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D6758A">
        <w:t xml:space="preserve">Забайкальский край, </w:t>
      </w:r>
      <w:r w:rsidR="0057749C">
        <w:t>село Дульдурга</w:t>
      </w:r>
      <w:r w:rsidR="00D6758A">
        <w:t xml:space="preserve">, ул. </w:t>
      </w:r>
      <w:r w:rsidR="0057749C">
        <w:t>Советская дом 28 кабинет 205</w:t>
      </w:r>
      <w:bookmarkStart w:id="2" w:name="_GoBack"/>
      <w:bookmarkEnd w:id="2"/>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 xml:space="preserve">предоставления выходных </w:t>
      </w:r>
      <w:proofErr w:type="spellStart"/>
      <w:r w:rsidRPr="00AE25F2">
        <w:t>материалов</w:t>
      </w:r>
      <w:r w:rsidRPr="00930171">
        <w:t>.</w:t>
      </w:r>
      <w:r w:rsidR="00A23D27" w:rsidRPr="00930171">
        <w:t>Результаты</w:t>
      </w:r>
      <w:proofErr w:type="spellEnd"/>
      <w:r w:rsidR="00A23D27" w:rsidRPr="00930171">
        <w:t xml:space="preserve">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lastRenderedPageBreak/>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3" w:name="Par11"/>
      <w:bookmarkEnd w:id="3"/>
      <w:r w:rsidRPr="00B27D7F">
        <w:rPr>
          <w:sz w:val="24"/>
          <w:szCs w:val="24"/>
          <w:lang w:eastAsia="en-US"/>
        </w:rPr>
        <w:t xml:space="preserve">7.5.За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7.6.За каждый факт неисполнения или ненадлежащего исполнения поставщиком (подрядчиком, исполнителем) обязательств, предусмотренных контрактом, заключенным </w:t>
      </w:r>
      <w:r w:rsidRPr="00B27D7F">
        <w:rPr>
          <w:sz w:val="24"/>
          <w:szCs w:val="24"/>
          <w:lang w:eastAsia="en-US"/>
        </w:rPr>
        <w:lastRenderedPageBreak/>
        <w:t>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4" w:name="Par33"/>
      <w:bookmarkEnd w:id="4"/>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w:t>
      </w:r>
      <w:r w:rsidR="00DA2220">
        <w:rPr>
          <w:rFonts w:eastAsia="Calibri"/>
          <w:sz w:val="24"/>
          <w:szCs w:val="24"/>
        </w:rPr>
        <w:t>муниципального</w:t>
      </w:r>
      <w:r w:rsidR="00B86C65" w:rsidRPr="00B86C65">
        <w:rPr>
          <w:rFonts w:eastAsia="Calibri"/>
          <w:sz w:val="24"/>
          <w:szCs w:val="24"/>
        </w:rPr>
        <w:t xml:space="preserve"> контракта составляет 30 процентов от </w:t>
      </w:r>
      <w:r w:rsidR="00171C44">
        <w:rPr>
          <w:rFonts w:eastAsia="Calibri"/>
          <w:sz w:val="24"/>
          <w:szCs w:val="24"/>
        </w:rPr>
        <w:t>начальной максимальной</w:t>
      </w:r>
      <w:r w:rsidR="00171C44" w:rsidRPr="00171C44">
        <w:rPr>
          <w:rFonts w:eastAsia="Calibri"/>
          <w:sz w:val="24"/>
          <w:szCs w:val="24"/>
        </w:rPr>
        <w:t xml:space="preserve">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w:t>
      </w:r>
      <w:r w:rsidR="00F34484">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171C44" w:rsidRPr="00171C44">
        <w:rPr>
          <w:rFonts w:eastAsia="Calibri"/>
          <w:sz w:val="24"/>
          <w:szCs w:val="24"/>
        </w:rPr>
        <w:t xml:space="preserve"> </w:t>
      </w:r>
      <w:r w:rsidR="00AB0B6E">
        <w:rPr>
          <w:rFonts w:eastAsia="Calibri"/>
          <w:sz w:val="24"/>
          <w:szCs w:val="24"/>
        </w:rPr>
        <w:t>максимальному значению</w:t>
      </w:r>
      <w:r w:rsidR="00091A3C">
        <w:rPr>
          <w:rFonts w:eastAsia="Calibri"/>
          <w:sz w:val="24"/>
          <w:szCs w:val="24"/>
        </w:rPr>
        <w:t xml:space="preserve"> цен</w:t>
      </w:r>
      <w:r w:rsidR="00171C44">
        <w:rPr>
          <w:rFonts w:eastAsia="Calibri"/>
          <w:sz w:val="24"/>
          <w:szCs w:val="24"/>
        </w:rPr>
        <w:t>е</w:t>
      </w:r>
      <w:r w:rsidR="00091A3C">
        <w:rPr>
          <w:rFonts w:eastAsia="Calibri"/>
          <w:sz w:val="24"/>
          <w:szCs w:val="24"/>
        </w:rPr>
        <w:t xml:space="preserve"> контракта</w:t>
      </w:r>
      <w:r w:rsidR="00171C44">
        <w:rPr>
          <w:rFonts w:eastAsia="Calibri"/>
          <w:sz w:val="24"/>
          <w:szCs w:val="24"/>
        </w:rPr>
        <w:t>, обеспечение исполнения контракта представляется в соответствии со статьей 37 Федерального закона № 44-ФЗ.</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DA2220" w:rsidRPr="00DA2220" w:rsidRDefault="00DA2220" w:rsidP="00F5036E">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F5036E">
        <w:rPr>
          <w:sz w:val="24"/>
          <w:szCs w:val="24"/>
        </w:rPr>
        <w:t>Администрации</w:t>
      </w:r>
      <w:r w:rsidR="00264D4D" w:rsidRPr="00264D4D">
        <w:rPr>
          <w:sz w:val="24"/>
          <w:szCs w:val="24"/>
        </w:rPr>
        <w:t xml:space="preserve"> муниципального района «</w:t>
      </w:r>
      <w:r w:rsidR="00380CB8">
        <w:rPr>
          <w:sz w:val="24"/>
          <w:szCs w:val="24"/>
        </w:rPr>
        <w:t>Дульдургинский</w:t>
      </w:r>
      <w:r w:rsidR="00264D4D" w:rsidRPr="00264D4D">
        <w:rPr>
          <w:sz w:val="24"/>
          <w:szCs w:val="24"/>
        </w:rPr>
        <w:t xml:space="preserve"> район»</w:t>
      </w:r>
      <w:r w:rsidR="00264D4D">
        <w:rPr>
          <w:sz w:val="24"/>
          <w:szCs w:val="24"/>
        </w:rPr>
        <w:t>.</w:t>
      </w:r>
      <w:r w:rsidRPr="00DA2220">
        <w:rPr>
          <w:sz w:val="24"/>
          <w:szCs w:val="24"/>
        </w:rPr>
        <w:t xml:space="preserve"> Банковские реквизиты для перечисления размера обеспечения:</w:t>
      </w:r>
    </w:p>
    <w:p w:rsidR="00F5036E" w:rsidRDefault="00F5036E" w:rsidP="00DA2220">
      <w:pPr>
        <w:rPr>
          <w:sz w:val="24"/>
          <w:szCs w:val="24"/>
        </w:rPr>
      </w:pPr>
      <w:r w:rsidRPr="00F5036E">
        <w:rPr>
          <w:sz w:val="24"/>
          <w:szCs w:val="24"/>
        </w:rPr>
        <w:t>Администрация муниципального района «</w:t>
      </w:r>
      <w:r w:rsidR="00380CB8">
        <w:rPr>
          <w:sz w:val="24"/>
          <w:szCs w:val="24"/>
        </w:rPr>
        <w:t>Дульдургинский</w:t>
      </w:r>
      <w:r w:rsidRPr="00F5036E">
        <w:rPr>
          <w:sz w:val="24"/>
          <w:szCs w:val="24"/>
        </w:rPr>
        <w:t xml:space="preserve"> район»</w:t>
      </w:r>
    </w:p>
    <w:p w:rsidR="00380CB8" w:rsidRPr="0021541D" w:rsidRDefault="00380CB8" w:rsidP="00380CB8">
      <w:pPr>
        <w:tabs>
          <w:tab w:val="left" w:pos="720"/>
        </w:tabs>
        <w:suppressAutoHyphens/>
        <w:rPr>
          <w:iCs/>
          <w:color w:val="000000"/>
          <w:sz w:val="24"/>
          <w:szCs w:val="24"/>
          <w:lang w:eastAsia="ar-SA"/>
        </w:rPr>
      </w:pPr>
      <w:r w:rsidRPr="0021541D">
        <w:rPr>
          <w:i/>
          <w:iCs/>
          <w:color w:val="000000"/>
          <w:sz w:val="24"/>
          <w:szCs w:val="24"/>
          <w:lang w:eastAsia="ar-SA"/>
        </w:rPr>
        <w:t xml:space="preserve">ИНН </w:t>
      </w:r>
      <w:proofErr w:type="gramStart"/>
      <w:r w:rsidRPr="0021541D">
        <w:rPr>
          <w:i/>
          <w:iCs/>
          <w:color w:val="000000"/>
          <w:sz w:val="24"/>
          <w:szCs w:val="24"/>
          <w:lang w:eastAsia="ar-SA"/>
        </w:rPr>
        <w:t>8002002576  КПП</w:t>
      </w:r>
      <w:proofErr w:type="gramEnd"/>
      <w:r w:rsidRPr="0021541D">
        <w:rPr>
          <w:i/>
          <w:iCs/>
          <w:color w:val="000000"/>
          <w:sz w:val="24"/>
          <w:szCs w:val="24"/>
          <w:lang w:eastAsia="ar-SA"/>
        </w:rPr>
        <w:t xml:space="preserve"> 800201001 ОГРН 1058080072346 ОКПО 01693502</w:t>
      </w:r>
    </w:p>
    <w:p w:rsidR="00380CB8" w:rsidRPr="0021541D" w:rsidRDefault="00380CB8" w:rsidP="00380CB8">
      <w:pPr>
        <w:tabs>
          <w:tab w:val="left" w:pos="720"/>
        </w:tabs>
        <w:suppressAutoHyphens/>
        <w:rPr>
          <w:i/>
          <w:iCs/>
          <w:color w:val="000000"/>
          <w:sz w:val="24"/>
          <w:szCs w:val="24"/>
          <w:lang w:eastAsia="ar-SA"/>
        </w:rPr>
      </w:pPr>
      <w:r w:rsidRPr="0021541D">
        <w:rPr>
          <w:i/>
          <w:iCs/>
          <w:color w:val="000000"/>
          <w:sz w:val="24"/>
          <w:szCs w:val="24"/>
          <w:lang w:eastAsia="ar-SA"/>
        </w:rPr>
        <w:t xml:space="preserve">р/с 03231643766110009100 </w:t>
      </w:r>
    </w:p>
    <w:p w:rsidR="00380CB8" w:rsidRPr="0021541D" w:rsidRDefault="00380CB8" w:rsidP="00380CB8">
      <w:pPr>
        <w:tabs>
          <w:tab w:val="left" w:pos="720"/>
        </w:tabs>
        <w:suppressAutoHyphens/>
        <w:rPr>
          <w:i/>
          <w:iCs/>
          <w:color w:val="000000"/>
          <w:sz w:val="24"/>
          <w:szCs w:val="24"/>
          <w:lang w:eastAsia="ar-SA"/>
        </w:rPr>
      </w:pPr>
      <w:r w:rsidRPr="0021541D">
        <w:rPr>
          <w:i/>
          <w:iCs/>
          <w:color w:val="000000"/>
          <w:sz w:val="24"/>
          <w:szCs w:val="24"/>
          <w:lang w:eastAsia="ar-SA"/>
        </w:rPr>
        <w:t>к/с 10402810945370000063</w:t>
      </w:r>
    </w:p>
    <w:p w:rsidR="00380CB8" w:rsidRPr="0021541D" w:rsidRDefault="00380CB8" w:rsidP="00380CB8">
      <w:pPr>
        <w:tabs>
          <w:tab w:val="left" w:pos="720"/>
        </w:tabs>
        <w:suppressAutoHyphens/>
        <w:rPr>
          <w:iCs/>
          <w:color w:val="000000"/>
          <w:sz w:val="24"/>
          <w:szCs w:val="24"/>
          <w:lang w:eastAsia="ar-SA"/>
        </w:rPr>
      </w:pPr>
      <w:r w:rsidRPr="0021541D">
        <w:rPr>
          <w:i/>
          <w:iCs/>
          <w:color w:val="000000"/>
          <w:sz w:val="24"/>
          <w:szCs w:val="24"/>
          <w:lang w:eastAsia="ar-SA"/>
        </w:rPr>
        <w:t>Л/с 03913010190</w:t>
      </w:r>
    </w:p>
    <w:p w:rsidR="00380CB8" w:rsidRPr="0021541D" w:rsidRDefault="00380CB8" w:rsidP="00380CB8">
      <w:pPr>
        <w:tabs>
          <w:tab w:val="left" w:pos="720"/>
        </w:tabs>
        <w:suppressAutoHyphens/>
        <w:rPr>
          <w:iCs/>
          <w:color w:val="000000"/>
          <w:sz w:val="24"/>
          <w:szCs w:val="24"/>
          <w:lang w:eastAsia="ar-SA"/>
        </w:rPr>
      </w:pPr>
      <w:r w:rsidRPr="0021541D">
        <w:rPr>
          <w:i/>
          <w:iCs/>
          <w:color w:val="000000"/>
          <w:sz w:val="24"/>
          <w:szCs w:val="24"/>
          <w:lang w:eastAsia="ar-SA"/>
        </w:rPr>
        <w:t>ОТДЕЛЕНИЕ ЧИТА</w:t>
      </w:r>
    </w:p>
    <w:p w:rsidR="00380CB8" w:rsidRPr="0021541D" w:rsidRDefault="00380CB8" w:rsidP="00380CB8">
      <w:pPr>
        <w:rPr>
          <w:lang w:eastAsia="en-US"/>
        </w:rPr>
      </w:pPr>
      <w:r w:rsidRPr="0021541D">
        <w:rPr>
          <w:i/>
          <w:iCs/>
          <w:color w:val="000000"/>
          <w:sz w:val="24"/>
          <w:szCs w:val="24"/>
          <w:lang w:eastAsia="ar-SA"/>
        </w:rPr>
        <w:t>БИК 017601329</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w:t>
      </w:r>
      <w:r w:rsidRPr="00A9129A">
        <w:rPr>
          <w:rFonts w:eastAsia="Calibri"/>
          <w:sz w:val="24"/>
          <w:szCs w:val="24"/>
        </w:rPr>
        <w:lastRenderedPageBreak/>
        <w:t xml:space="preserve">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proofErr w:type="spellStart"/>
      <w:r w:rsidR="007D6BC6">
        <w:rPr>
          <w:rFonts w:eastAsia="Calibri"/>
          <w:sz w:val="24"/>
          <w:szCs w:val="24"/>
        </w:rPr>
        <w:t>Исполнитель</w:t>
      </w:r>
      <w:r w:rsidRPr="00441CA2">
        <w:rPr>
          <w:rFonts w:eastAsiaTheme="minorHAnsi"/>
          <w:sz w:val="24"/>
          <w:szCs w:val="24"/>
          <w:lang w:eastAsia="en-US"/>
        </w:rPr>
        <w:t>вправе</w:t>
      </w:r>
      <w:proofErr w:type="spellEnd"/>
      <w:r w:rsidRPr="00441CA2">
        <w:rPr>
          <w:rFonts w:eastAsiaTheme="minorHAnsi"/>
          <w:sz w:val="24"/>
          <w:szCs w:val="24"/>
          <w:lang w:eastAsia="en-US"/>
        </w:rPr>
        <w:t xml:space="preserve">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w:t>
      </w:r>
      <w:r w:rsidRPr="00A9129A">
        <w:rPr>
          <w:rFonts w:eastAsia="MS Mincho"/>
          <w:color w:val="auto"/>
          <w:szCs w:val="24"/>
        </w:rPr>
        <w:lastRenderedPageBreak/>
        <w:t xml:space="preserve">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685A8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 xml:space="preserve">Постановления Правительства Российской Федерации от 01.12.2021 № 2148                     </w:t>
      </w:r>
      <w:proofErr w:type="gramStart"/>
      <w:r>
        <w:rPr>
          <w:color w:val="00000A"/>
          <w:sz w:val="24"/>
          <w:szCs w:val="24"/>
          <w:lang w:eastAsia="en-US"/>
        </w:rPr>
        <w:t xml:space="preserve">   «</w:t>
      </w:r>
      <w:proofErr w:type="gramEnd"/>
      <w:r>
        <w:rPr>
          <w:color w:val="00000A"/>
          <w:sz w:val="24"/>
          <w:szCs w:val="24"/>
          <w:lang w:eastAsia="en-US"/>
        </w:rPr>
        <w:t>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 xml:space="preserve">Приказа Федеральной службы государственной регистрации, кадастра и картографии </w:t>
      </w:r>
      <w:r>
        <w:rPr>
          <w:color w:val="00000A"/>
          <w:sz w:val="24"/>
          <w:szCs w:val="24"/>
          <w:lang w:eastAsia="en-US"/>
        </w:rPr>
        <w:t>от 04.08.2021 № П/0337 (ред. от 20.06.2022) «Об установлении формы карты-</w:t>
      </w:r>
      <w:r>
        <w:rPr>
          <w:color w:val="00000A"/>
          <w:sz w:val="24"/>
          <w:szCs w:val="24"/>
          <w:lang w:eastAsia="en-US"/>
        </w:rPr>
        <w:lastRenderedPageBreak/>
        <w:t>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rFonts w:eastAsia="DejaVu Sans"/>
          <w:color w:val="00000A"/>
          <w:sz w:val="24"/>
          <w:szCs w:val="24"/>
          <w:lang w:eastAsia="ar-SA"/>
        </w:rPr>
        <w:t xml:space="preserve">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Pr>
          <w:rFonts w:eastAsia="DejaVu Sans"/>
          <w:color w:val="00000A"/>
          <w:sz w:val="24"/>
          <w:szCs w:val="24"/>
          <w:lang w:eastAsia="ar-SA"/>
        </w:rPr>
        <w:t>правоудостоверяющие</w:t>
      </w:r>
      <w:proofErr w:type="spellEnd"/>
      <w:r>
        <w:rPr>
          <w:rFonts w:eastAsia="DejaVu Sans"/>
          <w:color w:val="00000A"/>
          <w:sz w:val="24"/>
          <w:szCs w:val="24"/>
          <w:lang w:eastAsia="ar-SA"/>
        </w:rPr>
        <w:t xml:space="preserve"> документы»;</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П/0393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Приказа Федеральной службы государственной регистрации, кадастра и картографии от 14 февраля 2023 г. № П/0036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П/0115 «Об организации работ по размещению на официальном сайте </w:t>
      </w:r>
      <w:proofErr w:type="spellStart"/>
      <w:r>
        <w:rPr>
          <w:rFonts w:eastAsia="DejaVu Sans"/>
          <w:color w:val="00000A"/>
          <w:sz w:val="24"/>
          <w:szCs w:val="24"/>
          <w:lang w:eastAsia="ar-SA"/>
        </w:rPr>
        <w:t>Росреестра</w:t>
      </w:r>
      <w:proofErr w:type="spellEnd"/>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-документа – карта-плана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sidR="00685A82">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lastRenderedPageBreak/>
        <w:t>- г</w:t>
      </w:r>
      <w:r w:rsidRPr="00A9129A">
        <w:rPr>
          <w:sz w:val="24"/>
          <w:szCs w:val="24"/>
        </w:rPr>
        <w:t>рафик выполнения комплексных кадастровых работ</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5D44E2">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5D44E2">
            <w:pPr>
              <w:pStyle w:val="3"/>
              <w:snapToGrid w:val="0"/>
              <w:spacing w:before="0" w:line="240" w:lineRule="auto"/>
              <w:rPr>
                <w:rFonts w:ascii="Times New Roman" w:eastAsia="Times New Roman" w:hAnsi="Times New Roman"/>
                <w:b w:val="0"/>
                <w:color w:val="auto"/>
                <w:sz w:val="24"/>
                <w:szCs w:val="24"/>
              </w:rPr>
            </w:pPr>
          </w:p>
          <w:p w:rsidR="00C42BD0" w:rsidRPr="0021541D" w:rsidRDefault="00C42BD0" w:rsidP="00C42BD0">
            <w:pPr>
              <w:tabs>
                <w:tab w:val="left" w:pos="720"/>
              </w:tabs>
              <w:suppressAutoHyphens/>
              <w:rPr>
                <w:b/>
                <w:iCs/>
                <w:color w:val="000000"/>
                <w:sz w:val="24"/>
                <w:szCs w:val="24"/>
                <w:lang w:eastAsia="ar-SA"/>
              </w:rPr>
            </w:pPr>
            <w:r w:rsidRPr="0021541D">
              <w:rPr>
                <w:b/>
                <w:i/>
                <w:iCs/>
                <w:color w:val="000000"/>
                <w:sz w:val="24"/>
                <w:szCs w:val="24"/>
                <w:lang w:eastAsia="ar-SA"/>
              </w:rPr>
              <w:t xml:space="preserve">Администрация муниципального района «Дульдургинский район» </w:t>
            </w:r>
          </w:p>
          <w:p w:rsidR="00C42BD0" w:rsidRDefault="00C42BD0" w:rsidP="00C42BD0">
            <w:pPr>
              <w:tabs>
                <w:tab w:val="left" w:pos="720"/>
              </w:tabs>
              <w:suppressAutoHyphens/>
              <w:rPr>
                <w:i/>
                <w:iCs/>
                <w:color w:val="000000"/>
                <w:sz w:val="24"/>
                <w:szCs w:val="24"/>
                <w:lang w:eastAsia="ar-SA"/>
              </w:rPr>
            </w:pPr>
            <w:r w:rsidRPr="0021541D">
              <w:rPr>
                <w:b/>
                <w:i/>
                <w:iCs/>
                <w:color w:val="000000"/>
                <w:sz w:val="24"/>
                <w:szCs w:val="24"/>
                <w:lang w:eastAsia="ar-SA"/>
              </w:rPr>
              <w:t>Забайкальского края</w:t>
            </w:r>
            <w:r w:rsidRPr="0021541D">
              <w:rPr>
                <w:i/>
                <w:iCs/>
                <w:color w:val="000000"/>
                <w:sz w:val="24"/>
                <w:szCs w:val="24"/>
                <w:lang w:eastAsia="ar-SA"/>
              </w:rPr>
              <w:t xml:space="preserve"> </w:t>
            </w:r>
          </w:p>
          <w:p w:rsidR="00C42BD0" w:rsidRPr="0021541D" w:rsidRDefault="00C42BD0" w:rsidP="00C42BD0">
            <w:pPr>
              <w:tabs>
                <w:tab w:val="left" w:pos="720"/>
              </w:tabs>
              <w:suppressAutoHyphens/>
              <w:rPr>
                <w:iCs/>
                <w:color w:val="000000"/>
                <w:sz w:val="24"/>
                <w:szCs w:val="24"/>
                <w:lang w:eastAsia="ar-SA"/>
              </w:rPr>
            </w:pPr>
          </w:p>
          <w:p w:rsidR="00C42BD0" w:rsidRPr="0021541D" w:rsidRDefault="00C42BD0" w:rsidP="00C42BD0">
            <w:pPr>
              <w:tabs>
                <w:tab w:val="left" w:pos="720"/>
              </w:tabs>
              <w:suppressAutoHyphens/>
              <w:rPr>
                <w:iCs/>
                <w:color w:val="000000"/>
                <w:sz w:val="24"/>
                <w:szCs w:val="24"/>
                <w:lang w:eastAsia="ar-SA"/>
              </w:rPr>
            </w:pPr>
            <w:r w:rsidRPr="0021541D">
              <w:rPr>
                <w:color w:val="000000"/>
                <w:spacing w:val="-4"/>
                <w:w w:val="101"/>
                <w:sz w:val="24"/>
                <w:szCs w:val="24"/>
                <w:lang w:eastAsia="ar-SA"/>
              </w:rPr>
              <w:t xml:space="preserve">Юридический адрес: </w:t>
            </w:r>
            <w:r w:rsidRPr="0021541D">
              <w:rPr>
                <w:i/>
                <w:iCs/>
                <w:color w:val="000000"/>
                <w:sz w:val="24"/>
                <w:szCs w:val="24"/>
                <w:lang w:eastAsia="ar-SA"/>
              </w:rPr>
              <w:t xml:space="preserve">687200, Забайкальский край Агинский Бурятский округ, Дульдургинский </w:t>
            </w:r>
            <w:proofErr w:type="gramStart"/>
            <w:r w:rsidRPr="0021541D">
              <w:rPr>
                <w:i/>
                <w:iCs/>
                <w:color w:val="000000"/>
                <w:sz w:val="24"/>
                <w:szCs w:val="24"/>
                <w:lang w:eastAsia="ar-SA"/>
              </w:rPr>
              <w:t>район,  Дульдурга</w:t>
            </w:r>
            <w:proofErr w:type="gramEnd"/>
            <w:r w:rsidRPr="0021541D">
              <w:rPr>
                <w:i/>
                <w:iCs/>
                <w:color w:val="000000"/>
                <w:sz w:val="24"/>
                <w:szCs w:val="24"/>
                <w:lang w:eastAsia="ar-SA"/>
              </w:rPr>
              <w:t xml:space="preserve"> с, Советская </w:t>
            </w:r>
            <w:proofErr w:type="spellStart"/>
            <w:r w:rsidRPr="0021541D">
              <w:rPr>
                <w:i/>
                <w:iCs/>
                <w:color w:val="000000"/>
                <w:sz w:val="24"/>
                <w:szCs w:val="24"/>
                <w:lang w:eastAsia="ar-SA"/>
              </w:rPr>
              <w:t>ул</w:t>
            </w:r>
            <w:proofErr w:type="spellEnd"/>
            <w:r w:rsidRPr="0021541D">
              <w:rPr>
                <w:i/>
                <w:iCs/>
                <w:color w:val="000000"/>
                <w:sz w:val="24"/>
                <w:szCs w:val="24"/>
                <w:lang w:eastAsia="ar-SA"/>
              </w:rPr>
              <w:t>, дом №28</w:t>
            </w:r>
          </w:p>
          <w:p w:rsidR="00C42BD0" w:rsidRPr="0021541D" w:rsidRDefault="00C42BD0" w:rsidP="00C42BD0">
            <w:pPr>
              <w:tabs>
                <w:tab w:val="left" w:pos="720"/>
              </w:tabs>
              <w:suppressAutoHyphens/>
              <w:rPr>
                <w:iCs/>
                <w:color w:val="000000"/>
                <w:sz w:val="24"/>
                <w:szCs w:val="24"/>
                <w:lang w:eastAsia="ar-SA"/>
              </w:rPr>
            </w:pPr>
            <w:r w:rsidRPr="0021541D">
              <w:rPr>
                <w:i/>
                <w:iCs/>
                <w:color w:val="000000"/>
                <w:sz w:val="24"/>
                <w:szCs w:val="24"/>
                <w:lang w:eastAsia="ar-SA"/>
              </w:rPr>
              <w:t xml:space="preserve">ИНН </w:t>
            </w:r>
            <w:proofErr w:type="gramStart"/>
            <w:r w:rsidRPr="0021541D">
              <w:rPr>
                <w:i/>
                <w:iCs/>
                <w:color w:val="000000"/>
                <w:sz w:val="24"/>
                <w:szCs w:val="24"/>
                <w:lang w:eastAsia="ar-SA"/>
              </w:rPr>
              <w:t>8002002576  КПП</w:t>
            </w:r>
            <w:proofErr w:type="gramEnd"/>
            <w:r w:rsidRPr="0021541D">
              <w:rPr>
                <w:i/>
                <w:iCs/>
                <w:color w:val="000000"/>
                <w:sz w:val="24"/>
                <w:szCs w:val="24"/>
                <w:lang w:eastAsia="ar-SA"/>
              </w:rPr>
              <w:t xml:space="preserve"> 800201001 ОГРН 1058080072346 ОКПО 01693502</w:t>
            </w:r>
          </w:p>
          <w:p w:rsidR="00C42BD0" w:rsidRPr="0021541D" w:rsidRDefault="00C42BD0" w:rsidP="00C42BD0">
            <w:pPr>
              <w:tabs>
                <w:tab w:val="left" w:pos="720"/>
              </w:tabs>
              <w:suppressAutoHyphens/>
              <w:rPr>
                <w:i/>
                <w:iCs/>
                <w:color w:val="000000"/>
                <w:sz w:val="24"/>
                <w:szCs w:val="24"/>
                <w:lang w:eastAsia="ar-SA"/>
              </w:rPr>
            </w:pPr>
            <w:r w:rsidRPr="0021541D">
              <w:rPr>
                <w:i/>
                <w:iCs/>
                <w:color w:val="000000"/>
                <w:sz w:val="24"/>
                <w:szCs w:val="24"/>
                <w:lang w:eastAsia="ar-SA"/>
              </w:rPr>
              <w:t xml:space="preserve">р/с 03231643766110009100 </w:t>
            </w:r>
          </w:p>
          <w:p w:rsidR="00C42BD0" w:rsidRPr="0021541D" w:rsidRDefault="00C42BD0" w:rsidP="00C42BD0">
            <w:pPr>
              <w:tabs>
                <w:tab w:val="left" w:pos="720"/>
              </w:tabs>
              <w:suppressAutoHyphens/>
              <w:rPr>
                <w:i/>
                <w:iCs/>
                <w:color w:val="000000"/>
                <w:sz w:val="24"/>
                <w:szCs w:val="24"/>
                <w:lang w:eastAsia="ar-SA"/>
              </w:rPr>
            </w:pPr>
            <w:r w:rsidRPr="0021541D">
              <w:rPr>
                <w:i/>
                <w:iCs/>
                <w:color w:val="000000"/>
                <w:sz w:val="24"/>
                <w:szCs w:val="24"/>
                <w:lang w:eastAsia="ar-SA"/>
              </w:rPr>
              <w:t>к/с 10402810945370000063</w:t>
            </w:r>
          </w:p>
          <w:p w:rsidR="00C42BD0" w:rsidRPr="0021541D" w:rsidRDefault="00C42BD0" w:rsidP="00C42BD0">
            <w:pPr>
              <w:tabs>
                <w:tab w:val="left" w:pos="720"/>
              </w:tabs>
              <w:suppressAutoHyphens/>
              <w:rPr>
                <w:iCs/>
                <w:color w:val="000000"/>
                <w:sz w:val="24"/>
                <w:szCs w:val="24"/>
                <w:lang w:eastAsia="ar-SA"/>
              </w:rPr>
            </w:pPr>
            <w:r w:rsidRPr="0021541D">
              <w:rPr>
                <w:i/>
                <w:iCs/>
                <w:color w:val="000000"/>
                <w:sz w:val="24"/>
                <w:szCs w:val="24"/>
                <w:lang w:eastAsia="ar-SA"/>
              </w:rPr>
              <w:t>Л/с 03913010190</w:t>
            </w:r>
          </w:p>
          <w:p w:rsidR="00C42BD0" w:rsidRPr="0021541D" w:rsidRDefault="00C42BD0" w:rsidP="00C42BD0">
            <w:pPr>
              <w:tabs>
                <w:tab w:val="left" w:pos="720"/>
              </w:tabs>
              <w:suppressAutoHyphens/>
              <w:rPr>
                <w:iCs/>
                <w:color w:val="000000"/>
                <w:sz w:val="24"/>
                <w:szCs w:val="24"/>
                <w:lang w:eastAsia="ar-SA"/>
              </w:rPr>
            </w:pPr>
            <w:r w:rsidRPr="0021541D">
              <w:rPr>
                <w:i/>
                <w:iCs/>
                <w:color w:val="000000"/>
                <w:sz w:val="24"/>
                <w:szCs w:val="24"/>
                <w:lang w:eastAsia="ar-SA"/>
              </w:rPr>
              <w:t>ОТДЕЛЕНИЕ ЧИТА</w:t>
            </w:r>
          </w:p>
          <w:p w:rsidR="00C42BD0" w:rsidRPr="0021541D" w:rsidRDefault="00C42BD0" w:rsidP="00C42BD0">
            <w:pPr>
              <w:rPr>
                <w:lang w:eastAsia="en-US"/>
              </w:rPr>
            </w:pPr>
            <w:r w:rsidRPr="0021541D">
              <w:rPr>
                <w:i/>
                <w:iCs/>
                <w:color w:val="000000"/>
                <w:sz w:val="24"/>
                <w:szCs w:val="24"/>
                <w:lang w:eastAsia="ar-SA"/>
              </w:rPr>
              <w:t>БИК 017601329</w:t>
            </w:r>
          </w:p>
          <w:p w:rsidR="005656DD" w:rsidRPr="005656DD" w:rsidRDefault="005656DD" w:rsidP="005D44E2">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5D44E2">
            <w:pPr>
              <w:rPr>
                <w:sz w:val="24"/>
                <w:szCs w:val="24"/>
              </w:rPr>
            </w:pPr>
            <w:r w:rsidRPr="005656DD">
              <w:rPr>
                <w:sz w:val="24"/>
                <w:szCs w:val="24"/>
              </w:rPr>
              <w:t xml:space="preserve">Исполнитель </w:t>
            </w:r>
          </w:p>
          <w:p w:rsidR="005656DD" w:rsidRPr="005656DD" w:rsidRDefault="005656DD" w:rsidP="005D44E2">
            <w:pPr>
              <w:rPr>
                <w:sz w:val="24"/>
                <w:szCs w:val="24"/>
              </w:rPr>
            </w:pPr>
          </w:p>
          <w:p w:rsidR="005656DD" w:rsidRPr="005656DD" w:rsidRDefault="005656DD" w:rsidP="005D44E2">
            <w:pPr>
              <w:rPr>
                <w:sz w:val="24"/>
                <w:szCs w:val="24"/>
              </w:rPr>
            </w:pPr>
          </w:p>
          <w:p w:rsidR="005656DD" w:rsidRPr="005656DD" w:rsidRDefault="005656DD" w:rsidP="005D44E2">
            <w:pPr>
              <w:rPr>
                <w:sz w:val="24"/>
                <w:szCs w:val="24"/>
              </w:rPr>
            </w:pPr>
          </w:p>
          <w:p w:rsidR="005656DD" w:rsidRPr="005656DD" w:rsidRDefault="005656DD" w:rsidP="005D44E2">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proofErr w:type="spellStart"/>
      <w:r w:rsidRPr="005656DD">
        <w:rPr>
          <w:sz w:val="24"/>
          <w:szCs w:val="24"/>
        </w:rPr>
        <w:t>м.п</w:t>
      </w:r>
      <w:proofErr w:type="spellEnd"/>
      <w:r w:rsidRPr="005656DD">
        <w:rPr>
          <w:sz w:val="24"/>
          <w:szCs w:val="24"/>
        </w:rPr>
        <w:t>.</w:t>
      </w:r>
      <w:r w:rsidRPr="005656DD">
        <w:rPr>
          <w:sz w:val="24"/>
          <w:szCs w:val="24"/>
        </w:rPr>
        <w:tab/>
      </w:r>
      <w:proofErr w:type="spellStart"/>
      <w:r w:rsidRPr="005656DD">
        <w:rPr>
          <w:sz w:val="24"/>
          <w:szCs w:val="24"/>
        </w:rPr>
        <w:t>м.п</w:t>
      </w:r>
      <w:proofErr w:type="spellEnd"/>
      <w:r w:rsidRPr="005656DD">
        <w:rPr>
          <w:sz w:val="24"/>
          <w:szCs w:val="24"/>
        </w:rPr>
        <w:t>.</w:t>
      </w:r>
    </w:p>
    <w:p w:rsidR="005656DD" w:rsidRDefault="005656DD"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7357C6">
      <w:pPr>
        <w:jc w:val="right"/>
        <w:rPr>
          <w:rFonts w:eastAsia="DejaVu Sans"/>
          <w:sz w:val="20"/>
          <w:lang w:eastAsia="ar-SA"/>
        </w:rPr>
        <w:sectPr w:rsidR="007357C6" w:rsidSect="007357C6">
          <w:pgSz w:w="11906" w:h="16838"/>
          <w:pgMar w:top="851" w:right="850" w:bottom="851" w:left="1701" w:header="708" w:footer="708" w:gutter="0"/>
          <w:cols w:space="708"/>
          <w:docGrid w:linePitch="381"/>
        </w:sectPr>
      </w:pPr>
    </w:p>
    <w:p w:rsidR="007357C6" w:rsidRDefault="007357C6" w:rsidP="007357C6">
      <w:pPr>
        <w:jc w:val="right"/>
      </w:pPr>
      <w:r>
        <w:rPr>
          <w:rFonts w:eastAsia="DejaVu Sans"/>
          <w:sz w:val="20"/>
          <w:lang w:eastAsia="ar-SA"/>
        </w:rPr>
        <w:lastRenderedPageBreak/>
        <w:t>Приложение № 2</w:t>
      </w:r>
    </w:p>
    <w:p w:rsidR="007357C6" w:rsidRDefault="007357C6" w:rsidP="007357C6">
      <w:pPr>
        <w:ind w:firstLine="547"/>
        <w:jc w:val="right"/>
      </w:pPr>
      <w:r>
        <w:rPr>
          <w:rFonts w:eastAsia="DejaVu Sans"/>
          <w:sz w:val="20"/>
          <w:lang w:eastAsia="ar-SA"/>
        </w:rPr>
        <w:t>к государственному контракту</w:t>
      </w:r>
    </w:p>
    <w:p w:rsidR="007357C6" w:rsidRDefault="007357C6" w:rsidP="007357C6">
      <w:pPr>
        <w:ind w:firstLine="547"/>
        <w:jc w:val="right"/>
      </w:pPr>
      <w:r>
        <w:rPr>
          <w:rFonts w:eastAsia="DejaVu Sans"/>
          <w:sz w:val="20"/>
          <w:lang w:eastAsia="ar-SA"/>
        </w:rPr>
        <w:t>от_______________202_г № _______</w:t>
      </w:r>
    </w:p>
    <w:p w:rsidR="007357C6" w:rsidRDefault="007357C6" w:rsidP="007357C6">
      <w:pPr>
        <w:ind w:firstLine="547"/>
        <w:jc w:val="center"/>
        <w:rPr>
          <w:rFonts w:eastAsia="DejaVu Sans"/>
          <w:b/>
          <w:sz w:val="24"/>
          <w:szCs w:val="24"/>
          <w:lang w:eastAsia="ar-SA"/>
        </w:rPr>
      </w:pPr>
    </w:p>
    <w:p w:rsidR="007357C6" w:rsidRDefault="007357C6" w:rsidP="007357C6">
      <w:pPr>
        <w:ind w:firstLine="547"/>
        <w:jc w:val="center"/>
        <w:rPr>
          <w:rFonts w:eastAsia="DejaVu Sans"/>
          <w:b/>
          <w:sz w:val="24"/>
          <w:szCs w:val="24"/>
          <w:lang w:eastAsia="ar-SA"/>
        </w:rPr>
      </w:pPr>
      <w:r>
        <w:rPr>
          <w:rFonts w:eastAsia="DejaVu Sans"/>
          <w:b/>
          <w:sz w:val="24"/>
          <w:szCs w:val="24"/>
          <w:lang w:eastAsia="ar-SA"/>
        </w:rPr>
        <w:t>График выполнения комплексных кадастровых работ</w:t>
      </w:r>
    </w:p>
    <w:p w:rsidR="007357C6" w:rsidRDefault="007357C6" w:rsidP="007357C6">
      <w:pPr>
        <w:ind w:firstLine="547"/>
        <w:jc w:val="center"/>
      </w:pPr>
    </w:p>
    <w:tbl>
      <w:tblPr>
        <w:tblW w:w="0" w:type="auto"/>
        <w:tblInd w:w="-15" w:type="dxa"/>
        <w:tblLayout w:type="fixed"/>
        <w:tblCellMar>
          <w:left w:w="103" w:type="dxa"/>
        </w:tblCellMar>
        <w:tblLook w:val="0000" w:firstRow="0" w:lastRow="0" w:firstColumn="0" w:lastColumn="0" w:noHBand="0" w:noVBand="0"/>
      </w:tblPr>
      <w:tblGrid>
        <w:gridCol w:w="571"/>
        <w:gridCol w:w="3364"/>
        <w:gridCol w:w="6612"/>
        <w:gridCol w:w="5027"/>
      </w:tblGrid>
      <w:tr w:rsidR="007357C6" w:rsidTr="00BD3ECC">
        <w:trPr>
          <w:trHeight w:val="562"/>
        </w:trPr>
        <w:tc>
          <w:tcPr>
            <w:tcW w:w="571" w:type="dxa"/>
            <w:tcBorders>
              <w:top w:val="single" w:sz="4" w:space="0" w:color="000001"/>
              <w:left w:val="single" w:sz="4" w:space="0" w:color="000001"/>
              <w:bottom w:val="single" w:sz="4" w:space="0" w:color="000001"/>
            </w:tcBorders>
            <w:vAlign w:val="center"/>
          </w:tcPr>
          <w:p w:rsidR="007357C6" w:rsidRDefault="007357C6" w:rsidP="00BD3ECC">
            <w:pPr>
              <w:jc w:val="center"/>
            </w:pPr>
            <w:r>
              <w:rPr>
                <w:rFonts w:eastAsia="DejaVu Sans"/>
                <w:sz w:val="24"/>
                <w:szCs w:val="24"/>
                <w:lang w:eastAsia="ar-SA"/>
              </w:rPr>
              <w:t>№</w:t>
            </w:r>
          </w:p>
        </w:tc>
        <w:tc>
          <w:tcPr>
            <w:tcW w:w="3364" w:type="dxa"/>
            <w:tcBorders>
              <w:top w:val="single" w:sz="4" w:space="0" w:color="000001"/>
              <w:left w:val="single" w:sz="4" w:space="0" w:color="000001"/>
              <w:bottom w:val="single" w:sz="4" w:space="0" w:color="000001"/>
            </w:tcBorders>
            <w:vAlign w:val="center"/>
          </w:tcPr>
          <w:p w:rsidR="007357C6" w:rsidRDefault="007357C6" w:rsidP="00BD3ECC">
            <w:pPr>
              <w:jc w:val="center"/>
            </w:pPr>
            <w:r>
              <w:rPr>
                <w:rFonts w:eastAsia="DejaVu Sans"/>
                <w:sz w:val="24"/>
                <w:szCs w:val="24"/>
                <w:lang w:eastAsia="ar-SA"/>
              </w:rPr>
              <w:t>Даты и сроки</w:t>
            </w:r>
          </w:p>
        </w:tc>
        <w:tc>
          <w:tcPr>
            <w:tcW w:w="6612" w:type="dxa"/>
            <w:tcBorders>
              <w:top w:val="single" w:sz="4" w:space="0" w:color="000001"/>
              <w:left w:val="single" w:sz="4" w:space="0" w:color="000001"/>
              <w:bottom w:val="single" w:sz="4" w:space="0" w:color="000001"/>
            </w:tcBorders>
            <w:vAlign w:val="center"/>
          </w:tcPr>
          <w:p w:rsidR="007357C6" w:rsidRDefault="007357C6" w:rsidP="00BD3ECC">
            <w:pPr>
              <w:ind w:left="-108"/>
              <w:jc w:val="center"/>
            </w:pPr>
            <w:r>
              <w:rPr>
                <w:rFonts w:eastAsia="DejaVu Sans"/>
                <w:sz w:val="24"/>
                <w:szCs w:val="24"/>
                <w:lang w:eastAsia="ar-SA"/>
              </w:rPr>
              <w:t>Работы</w:t>
            </w:r>
          </w:p>
        </w:tc>
        <w:tc>
          <w:tcPr>
            <w:tcW w:w="5027" w:type="dxa"/>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ind w:left="-108"/>
              <w:jc w:val="center"/>
            </w:pPr>
            <w:r>
              <w:rPr>
                <w:rFonts w:eastAsia="DejaVu Sans"/>
                <w:sz w:val="24"/>
                <w:szCs w:val="24"/>
                <w:lang w:eastAsia="ar-SA"/>
              </w:rPr>
              <w:t>Результат</w:t>
            </w:r>
          </w:p>
        </w:tc>
      </w:tr>
      <w:tr w:rsidR="007357C6" w:rsidTr="00BD3ECC">
        <w:trPr>
          <w:trHeight w:val="276"/>
        </w:trPr>
        <w:tc>
          <w:tcPr>
            <w:tcW w:w="571" w:type="dxa"/>
            <w:tcBorders>
              <w:top w:val="single" w:sz="4" w:space="0" w:color="000001"/>
              <w:left w:val="single" w:sz="4" w:space="0" w:color="000001"/>
              <w:bottom w:val="single" w:sz="4" w:space="0" w:color="000001"/>
            </w:tcBorders>
          </w:tcPr>
          <w:p w:rsidR="007357C6" w:rsidRDefault="007357C6" w:rsidP="007357C6">
            <w:pPr>
              <w:numPr>
                <w:ilvl w:val="0"/>
                <w:numId w:val="25"/>
              </w:numPr>
              <w:tabs>
                <w:tab w:val="left" w:pos="0"/>
              </w:tabs>
              <w:suppressAutoHyphens/>
              <w:snapToGrid w:val="0"/>
              <w:ind w:left="5"/>
              <w:jc w:val="both"/>
              <w:rPr>
                <w:rFonts w:eastAsia="DejaVu Sans"/>
                <w:sz w:val="24"/>
                <w:szCs w:val="24"/>
                <w:lang w:eastAsia="ar-SA"/>
              </w:rPr>
            </w:pPr>
          </w:p>
        </w:tc>
        <w:tc>
          <w:tcPr>
            <w:tcW w:w="15003" w:type="dxa"/>
            <w:gridSpan w:val="3"/>
            <w:tcBorders>
              <w:top w:val="single" w:sz="4" w:space="0" w:color="000001"/>
              <w:left w:val="single" w:sz="4" w:space="0" w:color="000001"/>
              <w:bottom w:val="single" w:sz="4" w:space="0" w:color="000001"/>
              <w:right w:val="single" w:sz="4" w:space="0" w:color="000001"/>
            </w:tcBorders>
          </w:tcPr>
          <w:p w:rsidR="007357C6" w:rsidRDefault="007357C6" w:rsidP="00BD3ECC">
            <w:r>
              <w:rPr>
                <w:rFonts w:eastAsia="DejaVu Sans"/>
                <w:b/>
                <w:sz w:val="24"/>
                <w:szCs w:val="24"/>
                <w:lang w:eastAsia="ar-SA"/>
              </w:rPr>
              <w:t xml:space="preserve">Подготовительный этап </w:t>
            </w: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1.1</w:t>
            </w:r>
          </w:p>
        </w:tc>
        <w:tc>
          <w:tcPr>
            <w:tcW w:w="3364" w:type="dxa"/>
            <w:tcBorders>
              <w:top w:val="single" w:sz="4" w:space="0" w:color="000001"/>
              <w:left w:val="single" w:sz="4" w:space="0" w:color="000001"/>
              <w:bottom w:val="single" w:sz="4" w:space="0" w:color="000001"/>
            </w:tcBorders>
          </w:tcPr>
          <w:p w:rsidR="007357C6" w:rsidRDefault="007357C6" w:rsidP="00BD3ECC">
            <w:r>
              <w:rPr>
                <w:rFonts w:eastAsia="DejaVu Sans"/>
                <w:sz w:val="24"/>
                <w:szCs w:val="24"/>
                <w:lang w:eastAsia="ar-SA"/>
              </w:rPr>
              <w:t xml:space="preserve">в течение 10 (десяти) рабочих дней с момента заключения контракта </w:t>
            </w:r>
          </w:p>
        </w:tc>
        <w:tc>
          <w:tcPr>
            <w:tcW w:w="6612" w:type="dxa"/>
            <w:tcBorders>
              <w:top w:val="single" w:sz="4" w:space="0" w:color="000001"/>
              <w:left w:val="single" w:sz="4" w:space="0" w:color="000001"/>
              <w:bottom w:val="single" w:sz="4" w:space="0" w:color="000001"/>
            </w:tcBorders>
          </w:tcPr>
          <w:p w:rsidR="007357C6" w:rsidRDefault="007357C6" w:rsidP="00BD3ECC">
            <w:pPr>
              <w:tabs>
                <w:tab w:val="left" w:pos="316"/>
              </w:tabs>
              <w:jc w:val="both"/>
            </w:pPr>
            <w:r>
              <w:rPr>
                <w:rFonts w:eastAsia="DejaVu Sans"/>
                <w:sz w:val="24"/>
                <w:szCs w:val="24"/>
                <w:lang w:eastAsia="ar-SA"/>
              </w:rPr>
              <w:t>- Направление извещения о начале выполнения комплексных кадастровых работ (Заказчик, Исполнитель);</w:t>
            </w:r>
          </w:p>
          <w:p w:rsidR="007357C6" w:rsidRDefault="007357C6" w:rsidP="00BD3ECC">
            <w:pPr>
              <w:tabs>
                <w:tab w:val="left" w:pos="316"/>
              </w:tabs>
              <w:jc w:val="both"/>
            </w:pPr>
            <w:r>
              <w:t xml:space="preserve">- </w:t>
            </w:r>
            <w:r>
              <w:rPr>
                <w:rFonts w:eastAsia="DejaVu Sans"/>
                <w:kern w:val="2"/>
                <w:sz w:val="24"/>
                <w:szCs w:val="24"/>
              </w:rPr>
              <w:t>Получение и сбор документов, содержащих необходимые для выполнения комплексных кадастровых работ исходные данные.</w:t>
            </w:r>
          </w:p>
        </w:tc>
        <w:tc>
          <w:tcPr>
            <w:tcW w:w="5027" w:type="dxa"/>
            <w:vMerge w:val="restart"/>
            <w:tcBorders>
              <w:top w:val="single" w:sz="4" w:space="0" w:color="000001"/>
              <w:left w:val="single" w:sz="4" w:space="0" w:color="000001"/>
              <w:right w:val="single" w:sz="4" w:space="0" w:color="000001"/>
            </w:tcBorders>
            <w:vAlign w:val="center"/>
          </w:tcPr>
          <w:p w:rsidR="007357C6" w:rsidRDefault="007357C6" w:rsidP="00BD3ECC">
            <w:pPr>
              <w:shd w:val="clear" w:color="auto" w:fill="FFFFFF"/>
              <w:ind w:firstLine="181"/>
              <w:jc w:val="both"/>
              <w:rPr>
                <w:rFonts w:eastAsia="DejaVu Sans"/>
                <w:kern w:val="2"/>
                <w:sz w:val="24"/>
                <w:szCs w:val="24"/>
              </w:rPr>
            </w:pPr>
          </w:p>
          <w:p w:rsidR="007357C6" w:rsidRDefault="007357C6" w:rsidP="00BD3ECC">
            <w:pPr>
              <w:shd w:val="clear" w:color="auto" w:fill="FFFFFF"/>
              <w:ind w:firstLine="181"/>
              <w:jc w:val="both"/>
            </w:pPr>
            <w:r>
              <w:rPr>
                <w:rFonts w:eastAsia="DejaVu Sans"/>
                <w:kern w:val="2"/>
                <w:sz w:val="24"/>
                <w:szCs w:val="24"/>
              </w:rPr>
              <w:t>Копии документов, подтверждающие получение Исполнителем исходных картографических и геодезических данных;</w:t>
            </w:r>
          </w:p>
          <w:p w:rsidR="007357C6" w:rsidRDefault="007357C6" w:rsidP="00BD3ECC">
            <w:pPr>
              <w:shd w:val="clear" w:color="auto" w:fill="FFFFFF"/>
              <w:ind w:firstLine="181"/>
              <w:jc w:val="both"/>
            </w:pPr>
            <w:r>
              <w:rPr>
                <w:rFonts w:eastAsia="DejaVu Sans"/>
                <w:kern w:val="2"/>
                <w:sz w:val="24"/>
                <w:szCs w:val="24"/>
              </w:rPr>
              <w:t>Информационное письмо, подтверждающее наличие необходимых документов, указанных в части 6 статьи 42.1 Федерального закона                 № 221-ФЗ, для проведения работ;</w:t>
            </w:r>
          </w:p>
          <w:p w:rsidR="007357C6" w:rsidRDefault="007357C6" w:rsidP="00BD3ECC">
            <w:pPr>
              <w:shd w:val="clear" w:color="auto" w:fill="FFFFFF"/>
              <w:ind w:firstLine="181"/>
              <w:jc w:val="both"/>
            </w:pPr>
            <w:r>
              <w:rPr>
                <w:rFonts w:eastAsia="DejaVu Sans"/>
                <w:kern w:val="2"/>
                <w:sz w:val="24"/>
                <w:szCs w:val="24"/>
              </w:rPr>
              <w:t xml:space="preserve">Копии документов, подтверждающие уведомление правообладателей объектов недвижимости, являющихся в соответствии с частью 1 статьи 42.1 Федерального закона </w:t>
            </w:r>
            <w:r>
              <w:rPr>
                <w:rFonts w:eastAsia="DejaVu Sans"/>
                <w:kern w:val="2"/>
                <w:sz w:val="24"/>
                <w:szCs w:val="24"/>
              </w:rPr>
              <w:br/>
              <w:t>№ 221-ФЗ объектами комплексных кадастровых работ, о начале таких работ и иных заинтересованных лиц;</w:t>
            </w:r>
          </w:p>
          <w:p w:rsidR="007357C6" w:rsidRDefault="007357C6" w:rsidP="00BD3ECC">
            <w:pPr>
              <w:shd w:val="clear" w:color="auto" w:fill="FFFFFF"/>
              <w:ind w:firstLine="181"/>
              <w:jc w:val="both"/>
            </w:pPr>
            <w:r>
              <w:rPr>
                <w:rFonts w:eastAsia="DejaVu Sans"/>
                <w:kern w:val="2"/>
                <w:sz w:val="24"/>
                <w:szCs w:val="24"/>
              </w:rPr>
              <w:t xml:space="preserve">Документы, подтверждающие внесение в Единый государственный реестр недвижимости сведений о ранее учтенных земельных участках в соответствии с частями 4, 4.1 статьи 42.6 Федерального закона </w:t>
            </w:r>
            <w:r>
              <w:rPr>
                <w:rFonts w:eastAsia="DejaVu Sans"/>
                <w:kern w:val="2"/>
                <w:sz w:val="24"/>
                <w:szCs w:val="24"/>
              </w:rPr>
              <w:br/>
              <w:t>№ 221-ФЗ;</w:t>
            </w: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1.2</w:t>
            </w:r>
          </w:p>
        </w:tc>
        <w:tc>
          <w:tcPr>
            <w:tcW w:w="3364" w:type="dxa"/>
            <w:tcBorders>
              <w:top w:val="single" w:sz="4" w:space="0" w:color="000001"/>
              <w:left w:val="single" w:sz="4" w:space="0" w:color="000001"/>
              <w:bottom w:val="single" w:sz="4" w:space="0" w:color="000001"/>
            </w:tcBorders>
          </w:tcPr>
          <w:p w:rsidR="007357C6" w:rsidRDefault="007357C6" w:rsidP="00BD3ECC">
            <w:r>
              <w:rPr>
                <w:rFonts w:eastAsia="DejaVu Sans"/>
                <w:sz w:val="24"/>
                <w:szCs w:val="24"/>
                <w:lang w:eastAsia="ar-SA"/>
              </w:rPr>
              <w:t>в течение 20 (двадцати) рабочих дней со дня заключения контракта</w:t>
            </w:r>
          </w:p>
        </w:tc>
        <w:tc>
          <w:tcPr>
            <w:tcW w:w="6612" w:type="dxa"/>
            <w:tcBorders>
              <w:top w:val="single" w:sz="4" w:space="0" w:color="000001"/>
              <w:left w:val="single" w:sz="4" w:space="0" w:color="000001"/>
              <w:bottom w:val="single" w:sz="4" w:space="0" w:color="000001"/>
            </w:tcBorders>
          </w:tcPr>
          <w:p w:rsidR="007357C6" w:rsidRDefault="007357C6" w:rsidP="00BD3ECC">
            <w:pPr>
              <w:tabs>
                <w:tab w:val="left" w:pos="0"/>
                <w:tab w:val="left" w:pos="271"/>
              </w:tabs>
              <w:ind w:left="-6"/>
              <w:jc w:val="both"/>
            </w:pPr>
            <w:r>
              <w:rPr>
                <w:rFonts w:eastAsia="DejaVu Sans"/>
                <w:sz w:val="24"/>
                <w:szCs w:val="24"/>
                <w:lang w:eastAsia="ar-SA"/>
              </w:rPr>
              <w:t>- Исполнитель проводит обследование территории комплексных кадастровых работ;</w:t>
            </w:r>
          </w:p>
          <w:p w:rsidR="007357C6" w:rsidRDefault="007357C6" w:rsidP="00BD3ECC">
            <w:pPr>
              <w:tabs>
                <w:tab w:val="left" w:pos="0"/>
                <w:tab w:val="left" w:pos="271"/>
              </w:tabs>
              <w:ind w:left="-6"/>
              <w:jc w:val="both"/>
            </w:pPr>
            <w:r>
              <w:rPr>
                <w:rFonts w:eastAsia="DejaVu Sans"/>
                <w:sz w:val="24"/>
                <w:szCs w:val="24"/>
                <w:lang w:eastAsia="ar-SA"/>
              </w:rPr>
              <w:t>- Заказчик осуществляет формирование согласительной комиссии</w:t>
            </w:r>
          </w:p>
        </w:tc>
        <w:tc>
          <w:tcPr>
            <w:tcW w:w="5027" w:type="dxa"/>
            <w:vMerge/>
            <w:tcBorders>
              <w:left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c>
          <w:tcPr>
            <w:tcW w:w="571" w:type="dxa"/>
            <w:tcBorders>
              <w:top w:val="single" w:sz="4" w:space="0" w:color="000001"/>
              <w:left w:val="single" w:sz="4" w:space="0" w:color="000001"/>
            </w:tcBorders>
          </w:tcPr>
          <w:p w:rsidR="007357C6" w:rsidRDefault="007357C6" w:rsidP="00BD3ECC">
            <w:pPr>
              <w:jc w:val="both"/>
            </w:pPr>
            <w:r>
              <w:rPr>
                <w:rFonts w:eastAsia="DejaVu Sans"/>
                <w:sz w:val="24"/>
                <w:szCs w:val="24"/>
                <w:lang w:eastAsia="ar-SA"/>
              </w:rPr>
              <w:t>1.3</w:t>
            </w:r>
          </w:p>
          <w:p w:rsidR="007357C6" w:rsidRDefault="007357C6" w:rsidP="00BD3ECC">
            <w:pPr>
              <w:jc w:val="both"/>
            </w:pPr>
          </w:p>
        </w:tc>
        <w:tc>
          <w:tcPr>
            <w:tcW w:w="3364" w:type="dxa"/>
            <w:tcBorders>
              <w:top w:val="single" w:sz="4" w:space="0" w:color="000001"/>
              <w:left w:val="single" w:sz="4" w:space="0" w:color="000001"/>
            </w:tcBorders>
          </w:tcPr>
          <w:p w:rsidR="007357C6" w:rsidRDefault="007357C6" w:rsidP="00BD3ECC">
            <w:pPr>
              <w:shd w:val="clear" w:color="auto" w:fill="FFFFFF"/>
              <w:jc w:val="both"/>
            </w:pPr>
            <w:r>
              <w:rPr>
                <w:rFonts w:eastAsia="DejaVu Sans"/>
                <w:sz w:val="24"/>
                <w:szCs w:val="24"/>
                <w:lang w:eastAsia="ar-SA"/>
              </w:rPr>
              <w:t>в течение 30 (тридцати) рабочих дней со дня опубликования извещения</w:t>
            </w:r>
          </w:p>
        </w:tc>
        <w:tc>
          <w:tcPr>
            <w:tcW w:w="6612" w:type="dxa"/>
            <w:tcBorders>
              <w:top w:val="single" w:sz="4" w:space="0" w:color="000001"/>
              <w:left w:val="single" w:sz="4" w:space="0" w:color="000001"/>
              <w:bottom w:val="single" w:sz="4" w:space="0" w:color="000001"/>
            </w:tcBorders>
          </w:tcPr>
          <w:p w:rsidR="007357C6" w:rsidRDefault="007357C6" w:rsidP="007357C6">
            <w:pPr>
              <w:numPr>
                <w:ilvl w:val="0"/>
                <w:numId w:val="26"/>
              </w:numPr>
              <w:tabs>
                <w:tab w:val="left" w:pos="0"/>
                <w:tab w:val="left" w:pos="274"/>
              </w:tabs>
              <w:suppressAutoHyphens/>
              <w:jc w:val="both"/>
            </w:pPr>
            <w:r>
              <w:rPr>
                <w:rFonts w:eastAsia="DejaVu Sans"/>
                <w:sz w:val="24"/>
                <w:szCs w:val="24"/>
                <w:lang w:eastAsia="ar-SA"/>
              </w:rPr>
              <w:t>1.Сбор информации от правообладателей объектов недвижимости адресов и (или) адресов электронной почты, документов на ранее учтенные объекты недвижимости.</w:t>
            </w:r>
          </w:p>
          <w:p w:rsidR="007357C6" w:rsidRDefault="007357C6" w:rsidP="007357C6">
            <w:pPr>
              <w:numPr>
                <w:ilvl w:val="0"/>
                <w:numId w:val="26"/>
              </w:numPr>
              <w:tabs>
                <w:tab w:val="left" w:pos="0"/>
                <w:tab w:val="left" w:pos="274"/>
              </w:tabs>
              <w:suppressAutoHyphens/>
              <w:jc w:val="both"/>
            </w:pPr>
            <w:r>
              <w:rPr>
                <w:rFonts w:eastAsia="DejaVu Sans"/>
                <w:sz w:val="24"/>
                <w:szCs w:val="24"/>
                <w:lang w:eastAsia="ar-SA"/>
              </w:rPr>
              <w:t>2.Подача заявления об адресах правообладателей и заявлений о внесении сведений о ранее учтенных объектах недвижимости в орган регистрации прав.</w:t>
            </w:r>
          </w:p>
        </w:tc>
        <w:tc>
          <w:tcPr>
            <w:tcW w:w="5027" w:type="dxa"/>
            <w:vMerge/>
            <w:tcBorders>
              <w:left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r>
              <w:rPr>
                <w:rFonts w:eastAsia="DejaVu Sans"/>
                <w:sz w:val="24"/>
                <w:szCs w:val="24"/>
                <w:lang w:eastAsia="ar-SA"/>
              </w:rPr>
              <w:t>1.4</w:t>
            </w:r>
          </w:p>
        </w:tc>
        <w:tc>
          <w:tcPr>
            <w:tcW w:w="3364" w:type="dxa"/>
            <w:tcBorders>
              <w:top w:val="single" w:sz="4" w:space="0" w:color="000001"/>
              <w:left w:val="single" w:sz="4" w:space="0" w:color="000001"/>
              <w:bottom w:val="single" w:sz="4" w:space="0" w:color="000001"/>
            </w:tcBorders>
          </w:tcPr>
          <w:p w:rsidR="007357C6" w:rsidRDefault="007357C6" w:rsidP="00BD3ECC">
            <w:pPr>
              <w:shd w:val="clear" w:color="auto" w:fill="FFFFFF"/>
              <w:jc w:val="both"/>
            </w:pPr>
            <w:r>
              <w:rPr>
                <w:rFonts w:eastAsia="DejaVu Sans"/>
                <w:sz w:val="24"/>
                <w:szCs w:val="24"/>
                <w:lang w:eastAsia="ar-SA"/>
              </w:rPr>
              <w:t>Заявление предоставляется до дня начала разработки КПТР</w:t>
            </w:r>
          </w:p>
        </w:tc>
        <w:tc>
          <w:tcPr>
            <w:tcW w:w="6612" w:type="dxa"/>
            <w:tcBorders>
              <w:top w:val="single" w:sz="4" w:space="0" w:color="000001"/>
              <w:left w:val="single" w:sz="4" w:space="0" w:color="000001"/>
              <w:bottom w:val="single" w:sz="4" w:space="0" w:color="000001"/>
            </w:tcBorders>
          </w:tcPr>
          <w:p w:rsidR="007357C6" w:rsidRDefault="007357C6" w:rsidP="00BD3ECC">
            <w:pPr>
              <w:shd w:val="clear" w:color="auto" w:fill="FFFFFF"/>
              <w:jc w:val="both"/>
              <w:rPr>
                <w:rFonts w:eastAsia="DejaVu Sans"/>
                <w:sz w:val="24"/>
                <w:szCs w:val="24"/>
                <w:lang w:eastAsia="ar-SA"/>
              </w:rPr>
            </w:pPr>
            <w:r>
              <w:rPr>
                <w:rFonts w:eastAsia="DejaVu Sans"/>
                <w:sz w:val="24"/>
                <w:szCs w:val="24"/>
                <w:lang w:eastAsia="ar-SA"/>
              </w:rPr>
              <w:t xml:space="preserve">Исполнитель подает заявления </w:t>
            </w:r>
            <w:r>
              <w:rPr>
                <w:rFonts w:eastAsia="DejaVu Sans"/>
                <w:color w:val="000000"/>
                <w:kern w:val="2"/>
                <w:sz w:val="24"/>
                <w:szCs w:val="24"/>
              </w:rPr>
              <w:t xml:space="preserve">о внесении в ЕГРН сведений </w:t>
            </w:r>
            <w:r>
              <w:rPr>
                <w:rFonts w:eastAsia="DejaVu Sans"/>
                <w:sz w:val="24"/>
                <w:szCs w:val="24"/>
                <w:lang w:eastAsia="ar-SA"/>
              </w:rPr>
              <w:t>об адресе правообладателей и о ранее учтенных объектах недвижимости</w:t>
            </w:r>
          </w:p>
          <w:p w:rsidR="007357C6" w:rsidRDefault="007357C6" w:rsidP="00BD3ECC">
            <w:pPr>
              <w:shd w:val="clear" w:color="auto" w:fill="FFFFFF"/>
              <w:jc w:val="both"/>
            </w:pPr>
          </w:p>
        </w:tc>
        <w:tc>
          <w:tcPr>
            <w:tcW w:w="5027" w:type="dxa"/>
            <w:vMerge/>
            <w:tcBorders>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rPr>
          <w:trHeight w:val="740"/>
        </w:trPr>
        <w:tc>
          <w:tcPr>
            <w:tcW w:w="571"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p>
          <w:p w:rsidR="007357C6" w:rsidRDefault="007357C6" w:rsidP="00BD3ECC">
            <w:pPr>
              <w:jc w:val="both"/>
            </w:pPr>
            <w:r>
              <w:rPr>
                <w:rFonts w:eastAsia="DejaVu Sans"/>
                <w:sz w:val="24"/>
                <w:szCs w:val="24"/>
                <w:lang w:eastAsia="ar-SA"/>
              </w:rPr>
              <w:t>2.</w:t>
            </w:r>
          </w:p>
        </w:tc>
        <w:tc>
          <w:tcPr>
            <w:tcW w:w="15003" w:type="dxa"/>
            <w:gridSpan w:val="3"/>
            <w:tcBorders>
              <w:top w:val="single" w:sz="4" w:space="0" w:color="000001"/>
              <w:left w:val="single" w:sz="4" w:space="0" w:color="000001"/>
              <w:bottom w:val="single" w:sz="4" w:space="0" w:color="000001"/>
              <w:right w:val="single" w:sz="4" w:space="0" w:color="000001"/>
            </w:tcBorders>
          </w:tcPr>
          <w:p w:rsidR="007357C6" w:rsidRDefault="007357C6" w:rsidP="00BD3ECC">
            <w:pPr>
              <w:shd w:val="clear" w:color="auto" w:fill="FFFFFF"/>
              <w:jc w:val="both"/>
            </w:pPr>
            <w:r>
              <w:rPr>
                <w:rFonts w:eastAsia="DejaVu Sans"/>
                <w:b/>
                <w:sz w:val="24"/>
                <w:szCs w:val="24"/>
                <w:lang w:eastAsia="ar-SA"/>
              </w:rPr>
              <w:t xml:space="preserve">Этап 1 </w:t>
            </w:r>
          </w:p>
        </w:tc>
      </w:tr>
      <w:tr w:rsidR="007357C6" w:rsidTr="00BD3ECC">
        <w:trPr>
          <w:trHeight w:val="6901"/>
        </w:trPr>
        <w:tc>
          <w:tcPr>
            <w:tcW w:w="571" w:type="dxa"/>
            <w:tcBorders>
              <w:top w:val="single" w:sz="4" w:space="0" w:color="000001"/>
              <w:left w:val="single" w:sz="4" w:space="0" w:color="000001"/>
            </w:tcBorders>
          </w:tcPr>
          <w:p w:rsidR="007357C6" w:rsidRDefault="007357C6" w:rsidP="00BD3ECC">
            <w:pPr>
              <w:snapToGrid w:val="0"/>
              <w:jc w:val="both"/>
              <w:rPr>
                <w:rFonts w:eastAsia="DejaVu Sans"/>
                <w:b/>
                <w:sz w:val="24"/>
                <w:szCs w:val="24"/>
                <w:lang w:eastAsia="ar-SA"/>
              </w:rPr>
            </w:pPr>
          </w:p>
        </w:tc>
        <w:tc>
          <w:tcPr>
            <w:tcW w:w="3364" w:type="dxa"/>
            <w:tcBorders>
              <w:top w:val="single" w:sz="4" w:space="0" w:color="000001"/>
              <w:left w:val="single" w:sz="4" w:space="0" w:color="000001"/>
            </w:tcBorders>
          </w:tcPr>
          <w:p w:rsidR="007357C6" w:rsidRDefault="007357C6" w:rsidP="00BD3ECC">
            <w:pPr>
              <w:snapToGrid w:val="0"/>
            </w:pPr>
            <w:r>
              <w:rPr>
                <w:rFonts w:eastAsia="DejaVu Sans"/>
                <w:sz w:val="24"/>
                <w:szCs w:val="24"/>
                <w:lang w:eastAsia="ar-SA"/>
              </w:rPr>
              <w:t xml:space="preserve">Не позднее 07.06.2024 </w:t>
            </w:r>
          </w:p>
        </w:tc>
        <w:tc>
          <w:tcPr>
            <w:tcW w:w="6612" w:type="dxa"/>
            <w:tcBorders>
              <w:top w:val="single" w:sz="4" w:space="0" w:color="000001"/>
              <w:left w:val="single" w:sz="4" w:space="0" w:color="000001"/>
            </w:tcBorders>
          </w:tcPr>
          <w:p w:rsidR="007357C6" w:rsidRPr="003B10B6" w:rsidRDefault="007357C6" w:rsidP="007357C6">
            <w:pPr>
              <w:numPr>
                <w:ilvl w:val="0"/>
                <w:numId w:val="27"/>
              </w:numPr>
              <w:shd w:val="clear" w:color="auto" w:fill="FFFFFF"/>
              <w:tabs>
                <w:tab w:val="left" w:pos="0"/>
                <w:tab w:val="left" w:pos="277"/>
              </w:tabs>
              <w:suppressAutoHyphens/>
              <w:ind w:left="-6" w:firstLine="6"/>
              <w:jc w:val="both"/>
            </w:pPr>
            <w:r>
              <w:rPr>
                <w:sz w:val="24"/>
                <w:szCs w:val="24"/>
              </w:rPr>
              <w:t>Проведение</w:t>
            </w:r>
            <w:r w:rsidRPr="0079005D">
              <w:rPr>
                <w:sz w:val="24"/>
                <w:szCs w:val="24"/>
              </w:rPr>
              <w:t xml:space="preserve"> цифров</w:t>
            </w:r>
            <w:r>
              <w:rPr>
                <w:sz w:val="24"/>
                <w:szCs w:val="24"/>
              </w:rPr>
              <w:t>ой</w:t>
            </w:r>
            <w:r w:rsidRPr="0079005D">
              <w:rPr>
                <w:sz w:val="24"/>
                <w:szCs w:val="24"/>
              </w:rPr>
              <w:t xml:space="preserve"> аэрофотосъемк</w:t>
            </w:r>
            <w:r>
              <w:rPr>
                <w:sz w:val="24"/>
                <w:szCs w:val="24"/>
              </w:rPr>
              <w:t>и</w:t>
            </w:r>
            <w:r w:rsidRPr="0079005D">
              <w:rPr>
                <w:sz w:val="24"/>
                <w:szCs w:val="24"/>
              </w:rPr>
              <w:t xml:space="preserve"> местности на территорию кадастровых кварталов с точностью, необходимой для внесения сведений в ЕГРН объектов недвижимости в масштабе 1:500. При проведении цифровой аэрофотосъемки местности Исполнитель должен обладать действующей лицензией на право проведения работ, связанных с использованием сведений, составляющих государственную тайну, выданной Федеральной службой безопасности Российской Федерации или ее территориальными органами</w:t>
            </w:r>
          </w:p>
          <w:p w:rsidR="007357C6" w:rsidRDefault="007357C6" w:rsidP="007357C6">
            <w:pPr>
              <w:numPr>
                <w:ilvl w:val="0"/>
                <w:numId w:val="27"/>
              </w:numPr>
              <w:shd w:val="clear" w:color="auto" w:fill="FFFFFF"/>
              <w:tabs>
                <w:tab w:val="left" w:pos="0"/>
                <w:tab w:val="left" w:pos="277"/>
              </w:tabs>
              <w:suppressAutoHyphens/>
              <w:ind w:left="-6" w:firstLine="6"/>
              <w:jc w:val="both"/>
            </w:pPr>
            <w:r>
              <w:rPr>
                <w:rFonts w:eastAsia="DejaVu Sans"/>
                <w:kern w:val="2"/>
                <w:sz w:val="24"/>
                <w:szCs w:val="24"/>
              </w:rPr>
              <w:t>Определение координат характерных точек границ (контуров) объектов недвижимости;</w:t>
            </w:r>
          </w:p>
          <w:p w:rsidR="007357C6" w:rsidRDefault="007357C6" w:rsidP="007357C6">
            <w:pPr>
              <w:numPr>
                <w:ilvl w:val="0"/>
                <w:numId w:val="27"/>
              </w:numPr>
              <w:shd w:val="clear" w:color="auto" w:fill="FFFFFF"/>
              <w:tabs>
                <w:tab w:val="left" w:pos="0"/>
                <w:tab w:val="left" w:pos="277"/>
              </w:tabs>
              <w:suppressAutoHyphens/>
              <w:ind w:left="-6" w:firstLine="6"/>
              <w:jc w:val="both"/>
            </w:pPr>
            <w:r>
              <w:rPr>
                <w:rFonts w:eastAsia="DejaVu Sans"/>
                <w:kern w:val="2"/>
                <w:sz w:val="24"/>
                <w:szCs w:val="24"/>
              </w:rPr>
              <w:t>Выполнение мероприятий, связанных с информированием правообладателей объектов недвижимости, заинтересованных лиц о проведении в соответствующих кадастровых кварталах комплексных кадастровых работ;</w:t>
            </w:r>
          </w:p>
          <w:p w:rsidR="007357C6" w:rsidRDefault="007357C6" w:rsidP="007357C6">
            <w:pPr>
              <w:numPr>
                <w:ilvl w:val="0"/>
                <w:numId w:val="27"/>
              </w:numPr>
              <w:shd w:val="clear" w:color="auto" w:fill="FFFFFF"/>
              <w:tabs>
                <w:tab w:val="left" w:pos="0"/>
                <w:tab w:val="left" w:pos="277"/>
              </w:tabs>
              <w:suppressAutoHyphens/>
              <w:ind w:left="-6" w:firstLine="6"/>
              <w:jc w:val="both"/>
            </w:pPr>
            <w:r>
              <w:rPr>
                <w:rFonts w:eastAsia="DejaVu Sans"/>
                <w:kern w:val="2"/>
                <w:sz w:val="24"/>
                <w:szCs w:val="24"/>
              </w:rPr>
              <w:t xml:space="preserve">Подготовка проектов карты-планов территории; </w:t>
            </w:r>
          </w:p>
          <w:p w:rsidR="007357C6" w:rsidRDefault="007357C6" w:rsidP="00BD3ECC">
            <w:pPr>
              <w:tabs>
                <w:tab w:val="left" w:pos="0"/>
                <w:tab w:val="left" w:pos="277"/>
              </w:tabs>
              <w:jc w:val="both"/>
              <w:rPr>
                <w:rFonts w:eastAsia="DejaVu Sans"/>
                <w:kern w:val="2"/>
                <w:sz w:val="24"/>
                <w:szCs w:val="24"/>
              </w:rPr>
            </w:pPr>
            <w:r>
              <w:rPr>
                <w:rFonts w:eastAsia="DejaVu Sans"/>
                <w:kern w:val="2"/>
                <w:sz w:val="24"/>
                <w:szCs w:val="24"/>
              </w:rPr>
              <w:t>Проверка карты-планов территории на соответствие сведениям ЕГРН с использованием сервиса «Личный кабинет кадастрового инженера»;</w:t>
            </w:r>
          </w:p>
          <w:p w:rsidR="007357C6" w:rsidRPr="00C364D9" w:rsidRDefault="007357C6" w:rsidP="00BD3ECC">
            <w:pPr>
              <w:tabs>
                <w:tab w:val="left" w:pos="0"/>
                <w:tab w:val="left" w:pos="277"/>
              </w:tabs>
              <w:jc w:val="both"/>
              <w:rPr>
                <w:rFonts w:eastAsia="DejaVu Sans"/>
                <w:sz w:val="24"/>
                <w:szCs w:val="24"/>
                <w:lang w:eastAsia="ar-SA"/>
              </w:rPr>
            </w:pPr>
            <w:r>
              <w:rPr>
                <w:rFonts w:eastAsia="DejaVu Sans"/>
                <w:kern w:val="2"/>
                <w:sz w:val="24"/>
                <w:szCs w:val="24"/>
              </w:rPr>
              <w:t>-</w:t>
            </w:r>
            <w:r>
              <w:rPr>
                <w:rFonts w:eastAsia="DejaVu Sans"/>
                <w:sz w:val="24"/>
                <w:szCs w:val="24"/>
                <w:lang w:eastAsia="ar-SA"/>
              </w:rPr>
              <w:t xml:space="preserve"> Н</w:t>
            </w:r>
            <w:r w:rsidRPr="00C364D9">
              <w:rPr>
                <w:rFonts w:eastAsia="DejaVu Sans"/>
                <w:sz w:val="24"/>
                <w:szCs w:val="24"/>
                <w:lang w:eastAsia="ar-SA"/>
              </w:rPr>
              <w:t>аправ</w:t>
            </w:r>
            <w:r>
              <w:rPr>
                <w:rFonts w:eastAsia="DejaVu Sans"/>
                <w:sz w:val="24"/>
                <w:szCs w:val="24"/>
                <w:lang w:eastAsia="ar-SA"/>
              </w:rPr>
              <w:t>ление Исполнителем</w:t>
            </w:r>
            <w:r w:rsidRPr="00C364D9">
              <w:rPr>
                <w:rFonts w:eastAsia="DejaVu Sans"/>
                <w:sz w:val="24"/>
                <w:szCs w:val="24"/>
                <w:lang w:eastAsia="ar-SA"/>
              </w:rPr>
              <w:t xml:space="preserve"> проект</w:t>
            </w:r>
            <w:r>
              <w:rPr>
                <w:rFonts w:eastAsia="DejaVu Sans"/>
                <w:sz w:val="24"/>
                <w:szCs w:val="24"/>
                <w:lang w:eastAsia="ar-SA"/>
              </w:rPr>
              <w:t>ов</w:t>
            </w:r>
            <w:r w:rsidRPr="00C364D9">
              <w:rPr>
                <w:rFonts w:eastAsia="DejaVu Sans"/>
                <w:sz w:val="24"/>
                <w:szCs w:val="24"/>
                <w:lang w:eastAsia="ar-SA"/>
              </w:rPr>
              <w:t xml:space="preserve"> </w:t>
            </w:r>
            <w:r>
              <w:rPr>
                <w:rFonts w:eastAsia="DejaVu Sans"/>
                <w:sz w:val="24"/>
                <w:szCs w:val="24"/>
                <w:lang w:eastAsia="ar-SA"/>
              </w:rPr>
              <w:t>карты</w:t>
            </w:r>
            <w:r w:rsidRPr="00C364D9">
              <w:rPr>
                <w:rFonts w:eastAsia="DejaVu Sans"/>
                <w:sz w:val="24"/>
                <w:szCs w:val="24"/>
                <w:lang w:eastAsia="ar-SA"/>
              </w:rPr>
              <w:t>-планов территории для анализа пространственных данных в филиал ППК «</w:t>
            </w:r>
            <w:proofErr w:type="spellStart"/>
            <w:r w:rsidRPr="00C364D9">
              <w:rPr>
                <w:rFonts w:eastAsia="DejaVu Sans"/>
                <w:sz w:val="24"/>
                <w:szCs w:val="24"/>
                <w:lang w:eastAsia="ar-SA"/>
              </w:rPr>
              <w:t>Роскадастр</w:t>
            </w:r>
            <w:proofErr w:type="spellEnd"/>
            <w:r w:rsidRPr="00C364D9">
              <w:rPr>
                <w:rFonts w:eastAsia="DejaVu Sans"/>
                <w:sz w:val="24"/>
                <w:szCs w:val="24"/>
                <w:lang w:eastAsia="ar-SA"/>
              </w:rPr>
              <w:t>» по Забайкальскому краю;</w:t>
            </w:r>
          </w:p>
          <w:p w:rsidR="007357C6" w:rsidRDefault="007357C6" w:rsidP="00BD3ECC">
            <w:pPr>
              <w:tabs>
                <w:tab w:val="left" w:pos="0"/>
                <w:tab w:val="left" w:pos="277"/>
              </w:tabs>
              <w:jc w:val="both"/>
              <w:rPr>
                <w:rFonts w:eastAsia="DejaVu Sans"/>
                <w:sz w:val="24"/>
                <w:szCs w:val="24"/>
                <w:lang w:eastAsia="ar-SA"/>
              </w:rPr>
            </w:pPr>
            <w:r>
              <w:rPr>
                <w:rFonts w:eastAsia="DejaVu Sans"/>
                <w:sz w:val="24"/>
                <w:szCs w:val="24"/>
                <w:lang w:eastAsia="ar-SA"/>
              </w:rPr>
              <w:t>- О</w:t>
            </w:r>
            <w:r w:rsidRPr="00C364D9">
              <w:rPr>
                <w:rFonts w:eastAsia="DejaVu Sans"/>
                <w:sz w:val="24"/>
                <w:szCs w:val="24"/>
                <w:lang w:eastAsia="ar-SA"/>
              </w:rPr>
              <w:t>беспеч</w:t>
            </w:r>
            <w:r>
              <w:rPr>
                <w:rFonts w:eastAsia="DejaVu Sans"/>
                <w:sz w:val="24"/>
                <w:szCs w:val="24"/>
                <w:lang w:eastAsia="ar-SA"/>
              </w:rPr>
              <w:t>ение Исполнителем</w:t>
            </w:r>
            <w:r w:rsidRPr="00C364D9">
              <w:rPr>
                <w:rFonts w:eastAsia="DejaVu Sans"/>
                <w:sz w:val="24"/>
                <w:szCs w:val="24"/>
                <w:lang w:eastAsia="ar-SA"/>
              </w:rPr>
              <w:t xml:space="preserve"> исправлени</w:t>
            </w:r>
            <w:r>
              <w:rPr>
                <w:rFonts w:eastAsia="DejaVu Sans"/>
                <w:sz w:val="24"/>
                <w:szCs w:val="24"/>
                <w:lang w:eastAsia="ar-SA"/>
              </w:rPr>
              <w:t xml:space="preserve">я </w:t>
            </w:r>
            <w:r w:rsidRPr="00C364D9">
              <w:rPr>
                <w:rFonts w:eastAsia="DejaVu Sans"/>
                <w:sz w:val="24"/>
                <w:szCs w:val="24"/>
                <w:lang w:eastAsia="ar-SA"/>
              </w:rPr>
              <w:t xml:space="preserve">замечаний к проектам </w:t>
            </w:r>
            <w:r>
              <w:rPr>
                <w:rFonts w:eastAsia="DejaVu Sans"/>
                <w:sz w:val="24"/>
                <w:szCs w:val="24"/>
                <w:lang w:eastAsia="ar-SA"/>
              </w:rPr>
              <w:t>карты</w:t>
            </w:r>
            <w:r w:rsidRPr="00C364D9">
              <w:rPr>
                <w:rFonts w:eastAsia="DejaVu Sans"/>
                <w:sz w:val="24"/>
                <w:szCs w:val="24"/>
                <w:lang w:eastAsia="ar-SA"/>
              </w:rPr>
              <w:t>-планов территории, полученных ППК «</w:t>
            </w:r>
            <w:proofErr w:type="spellStart"/>
            <w:r w:rsidRPr="00C364D9">
              <w:rPr>
                <w:rFonts w:eastAsia="DejaVu Sans"/>
                <w:sz w:val="24"/>
                <w:szCs w:val="24"/>
                <w:lang w:eastAsia="ar-SA"/>
              </w:rPr>
              <w:t>Роскадастр</w:t>
            </w:r>
            <w:proofErr w:type="spellEnd"/>
            <w:r w:rsidRPr="00C364D9">
              <w:rPr>
                <w:rFonts w:eastAsia="DejaVu Sans"/>
                <w:sz w:val="24"/>
                <w:szCs w:val="24"/>
                <w:lang w:eastAsia="ar-SA"/>
              </w:rPr>
              <w:t>» по Забайкальскому краю</w:t>
            </w:r>
            <w:r>
              <w:rPr>
                <w:rFonts w:eastAsia="DejaVu Sans"/>
                <w:sz w:val="24"/>
                <w:szCs w:val="24"/>
                <w:lang w:eastAsia="ar-SA"/>
              </w:rPr>
              <w:t>;</w:t>
            </w:r>
          </w:p>
          <w:p w:rsidR="007357C6" w:rsidRDefault="007357C6" w:rsidP="00BD3ECC">
            <w:pPr>
              <w:tabs>
                <w:tab w:val="left" w:pos="0"/>
                <w:tab w:val="left" w:pos="277"/>
              </w:tabs>
              <w:jc w:val="both"/>
            </w:pPr>
            <w:r>
              <w:rPr>
                <w:rFonts w:eastAsia="DejaVu Sans"/>
                <w:sz w:val="24"/>
                <w:szCs w:val="24"/>
                <w:lang w:eastAsia="ar-SA"/>
              </w:rPr>
              <w:t>- Предоставление Заказчику</w:t>
            </w:r>
            <w:r w:rsidRPr="00C364D9">
              <w:rPr>
                <w:rFonts w:eastAsia="DejaVu Sans"/>
                <w:sz w:val="24"/>
                <w:szCs w:val="24"/>
                <w:lang w:eastAsia="ar-SA"/>
              </w:rPr>
              <w:t xml:space="preserve"> проект</w:t>
            </w:r>
            <w:r>
              <w:rPr>
                <w:rFonts w:eastAsia="DejaVu Sans"/>
                <w:sz w:val="24"/>
                <w:szCs w:val="24"/>
                <w:lang w:eastAsia="ar-SA"/>
              </w:rPr>
              <w:t>ов</w:t>
            </w:r>
            <w:r w:rsidRPr="00C364D9">
              <w:rPr>
                <w:rFonts w:eastAsia="DejaVu Sans"/>
                <w:sz w:val="24"/>
                <w:szCs w:val="24"/>
                <w:lang w:eastAsia="ar-SA"/>
              </w:rPr>
              <w:t xml:space="preserve"> </w:t>
            </w:r>
            <w:r>
              <w:rPr>
                <w:rFonts w:eastAsia="DejaVu Sans"/>
                <w:sz w:val="24"/>
                <w:szCs w:val="24"/>
                <w:lang w:eastAsia="ar-SA"/>
              </w:rPr>
              <w:t>карты</w:t>
            </w:r>
            <w:r w:rsidRPr="00C364D9">
              <w:rPr>
                <w:rFonts w:eastAsia="DejaVu Sans"/>
                <w:sz w:val="24"/>
                <w:szCs w:val="24"/>
                <w:lang w:eastAsia="ar-SA"/>
              </w:rPr>
              <w:t>-планов территории</w:t>
            </w:r>
            <w:r>
              <w:rPr>
                <w:rFonts w:eastAsia="DejaVu Sans"/>
                <w:sz w:val="24"/>
                <w:szCs w:val="24"/>
                <w:lang w:eastAsia="ar-SA"/>
              </w:rPr>
              <w:t>.</w:t>
            </w:r>
          </w:p>
        </w:tc>
        <w:tc>
          <w:tcPr>
            <w:tcW w:w="5027" w:type="dxa"/>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hd w:val="clear" w:color="auto" w:fill="FFFFFF"/>
              <w:jc w:val="center"/>
            </w:pPr>
            <w:r>
              <w:rPr>
                <w:rFonts w:eastAsia="DejaVu Sans"/>
                <w:sz w:val="24"/>
                <w:szCs w:val="24"/>
                <w:lang w:eastAsia="ar-SA"/>
              </w:rPr>
              <w:t>Проект карты-плана территории</w:t>
            </w:r>
          </w:p>
          <w:p w:rsidR="007357C6" w:rsidRDefault="007357C6" w:rsidP="00BD3ECC">
            <w:pPr>
              <w:shd w:val="clear" w:color="auto" w:fill="FFFFFF"/>
              <w:jc w:val="center"/>
            </w:pP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3.</w:t>
            </w:r>
          </w:p>
        </w:tc>
        <w:tc>
          <w:tcPr>
            <w:tcW w:w="15003" w:type="dxa"/>
            <w:gridSpan w:val="3"/>
            <w:tcBorders>
              <w:top w:val="single" w:sz="4" w:space="0" w:color="000001"/>
              <w:left w:val="single" w:sz="4" w:space="0" w:color="000001"/>
              <w:bottom w:val="single" w:sz="4" w:space="0" w:color="000001"/>
              <w:right w:val="single" w:sz="4" w:space="0" w:color="000001"/>
            </w:tcBorders>
          </w:tcPr>
          <w:p w:rsidR="007357C6" w:rsidRDefault="007357C6" w:rsidP="00BD3ECC">
            <w:pPr>
              <w:shd w:val="clear" w:color="auto" w:fill="FFFFFF"/>
              <w:jc w:val="both"/>
            </w:pPr>
            <w:r>
              <w:rPr>
                <w:rFonts w:eastAsia="DejaVu Sans"/>
                <w:b/>
                <w:kern w:val="2"/>
                <w:sz w:val="24"/>
                <w:szCs w:val="24"/>
              </w:rPr>
              <w:t xml:space="preserve">Этап 2 </w:t>
            </w:r>
          </w:p>
        </w:tc>
      </w:tr>
      <w:tr w:rsidR="007357C6" w:rsidTr="00BD3ECC">
        <w:trPr>
          <w:trHeight w:val="1133"/>
        </w:trPr>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3.1</w:t>
            </w:r>
          </w:p>
          <w:p w:rsidR="007357C6" w:rsidRDefault="007357C6" w:rsidP="00BD3ECC">
            <w:pPr>
              <w:jc w:val="both"/>
              <w:rPr>
                <w:rFonts w:eastAsia="DejaVu Sans"/>
                <w:sz w:val="24"/>
                <w:szCs w:val="24"/>
                <w:lang w:eastAsia="ar-SA"/>
              </w:rPr>
            </w:pPr>
          </w:p>
        </w:tc>
        <w:tc>
          <w:tcPr>
            <w:tcW w:w="3364" w:type="dxa"/>
            <w:tcBorders>
              <w:top w:val="single" w:sz="4" w:space="0" w:color="000001"/>
              <w:left w:val="single" w:sz="4" w:space="0" w:color="000001"/>
              <w:bottom w:val="single" w:sz="4" w:space="0" w:color="000001"/>
            </w:tcBorders>
          </w:tcPr>
          <w:p w:rsidR="007357C6" w:rsidRPr="00564DD2" w:rsidRDefault="007357C6" w:rsidP="00BD3ECC">
            <w:pPr>
              <w:snapToGrid w:val="0"/>
              <w:rPr>
                <w:rFonts w:eastAsia="DejaVu Sans"/>
                <w:sz w:val="24"/>
                <w:szCs w:val="24"/>
                <w:lang w:eastAsia="ar-SA"/>
              </w:rPr>
            </w:pPr>
            <w:r>
              <w:rPr>
                <w:rFonts w:eastAsia="DejaVu Sans"/>
                <w:sz w:val="24"/>
                <w:szCs w:val="24"/>
                <w:lang w:eastAsia="ar-SA"/>
              </w:rPr>
              <w:t xml:space="preserve">Не менее чем за 15 дней (пятнадцать) рабочих </w:t>
            </w:r>
            <w:proofErr w:type="gramStart"/>
            <w:r>
              <w:rPr>
                <w:rFonts w:eastAsia="DejaVu Sans"/>
                <w:sz w:val="24"/>
                <w:szCs w:val="24"/>
                <w:lang w:eastAsia="ar-SA"/>
              </w:rPr>
              <w:t>дней  до</w:t>
            </w:r>
            <w:proofErr w:type="gramEnd"/>
            <w:r>
              <w:rPr>
                <w:rFonts w:eastAsia="DejaVu Sans"/>
                <w:sz w:val="24"/>
                <w:szCs w:val="24"/>
                <w:lang w:eastAsia="ar-SA"/>
              </w:rPr>
              <w:t xml:space="preserve"> дня проведения согласительной комиссии</w:t>
            </w:r>
          </w:p>
        </w:tc>
        <w:tc>
          <w:tcPr>
            <w:tcW w:w="6612" w:type="dxa"/>
            <w:tcBorders>
              <w:top w:val="single" w:sz="4" w:space="0" w:color="000001"/>
              <w:left w:val="single" w:sz="4" w:space="0" w:color="000001"/>
              <w:bottom w:val="single" w:sz="4" w:space="0" w:color="000001"/>
            </w:tcBorders>
          </w:tcPr>
          <w:p w:rsidR="007357C6" w:rsidRDefault="007357C6" w:rsidP="00BD3ECC">
            <w:pPr>
              <w:tabs>
                <w:tab w:val="left" w:pos="0"/>
                <w:tab w:val="left" w:pos="277"/>
              </w:tabs>
              <w:jc w:val="both"/>
              <w:rPr>
                <w:rFonts w:eastAsia="DejaVu Sans"/>
                <w:sz w:val="24"/>
                <w:szCs w:val="24"/>
                <w:lang w:eastAsia="ar-SA"/>
              </w:rPr>
            </w:pPr>
            <w:r>
              <w:rPr>
                <w:rFonts w:eastAsia="DejaVu Sans"/>
                <w:sz w:val="24"/>
                <w:szCs w:val="24"/>
                <w:lang w:eastAsia="ar-SA"/>
              </w:rPr>
              <w:t xml:space="preserve"> - Направление Заказчиком</w:t>
            </w:r>
            <w:r w:rsidRPr="00C364D9">
              <w:rPr>
                <w:rFonts w:eastAsia="DejaVu Sans"/>
                <w:sz w:val="24"/>
                <w:szCs w:val="24"/>
                <w:lang w:eastAsia="ar-SA"/>
              </w:rPr>
              <w:t xml:space="preserve"> проект</w:t>
            </w:r>
            <w:r>
              <w:rPr>
                <w:rFonts w:eastAsia="DejaVu Sans"/>
                <w:sz w:val="24"/>
                <w:szCs w:val="24"/>
                <w:lang w:eastAsia="ar-SA"/>
              </w:rPr>
              <w:t>ов</w:t>
            </w:r>
            <w:r w:rsidRPr="00C364D9">
              <w:rPr>
                <w:rFonts w:eastAsia="DejaVu Sans"/>
                <w:sz w:val="24"/>
                <w:szCs w:val="24"/>
                <w:lang w:eastAsia="ar-SA"/>
              </w:rPr>
              <w:t xml:space="preserve"> </w:t>
            </w:r>
            <w:r>
              <w:rPr>
                <w:rFonts w:eastAsia="DejaVu Sans"/>
                <w:sz w:val="24"/>
                <w:szCs w:val="24"/>
                <w:lang w:eastAsia="ar-SA"/>
              </w:rPr>
              <w:t>карты</w:t>
            </w:r>
            <w:r w:rsidRPr="00C364D9">
              <w:rPr>
                <w:rFonts w:eastAsia="DejaVu Sans"/>
                <w:sz w:val="24"/>
                <w:szCs w:val="24"/>
                <w:lang w:eastAsia="ar-SA"/>
              </w:rPr>
              <w:t>-планов территории в согласительную комиссию;</w:t>
            </w:r>
          </w:p>
          <w:p w:rsidR="007357C6" w:rsidRDefault="007357C6" w:rsidP="00BD3ECC">
            <w:pPr>
              <w:tabs>
                <w:tab w:val="left" w:pos="277"/>
              </w:tabs>
              <w:jc w:val="both"/>
            </w:pPr>
            <w:r>
              <w:rPr>
                <w:rFonts w:eastAsia="DejaVu Sans"/>
                <w:sz w:val="24"/>
                <w:szCs w:val="24"/>
                <w:lang w:eastAsia="ar-SA"/>
              </w:rPr>
              <w:t>- Направление Заказчиком извещения</w:t>
            </w:r>
            <w:r>
              <w:rPr>
                <w:sz w:val="24"/>
                <w:szCs w:val="24"/>
                <w:lang w:eastAsia="ar-SA"/>
              </w:rPr>
              <w:t xml:space="preserve"> </w:t>
            </w:r>
            <w:r>
              <w:rPr>
                <w:rFonts w:eastAsia="DejaVu Sans"/>
                <w:sz w:val="24"/>
                <w:szCs w:val="24"/>
                <w:lang w:eastAsia="ar-SA"/>
              </w:rPr>
              <w:t>о проведении заседания согласительной комиссии;</w:t>
            </w:r>
          </w:p>
          <w:p w:rsidR="007357C6" w:rsidRDefault="007357C6" w:rsidP="007357C6">
            <w:pPr>
              <w:numPr>
                <w:ilvl w:val="0"/>
                <w:numId w:val="28"/>
              </w:numPr>
              <w:tabs>
                <w:tab w:val="left" w:pos="0"/>
                <w:tab w:val="left" w:pos="277"/>
              </w:tabs>
              <w:suppressAutoHyphens/>
              <w:ind w:left="0" w:firstLine="0"/>
              <w:jc w:val="both"/>
            </w:pPr>
            <w:r>
              <w:rPr>
                <w:rFonts w:eastAsia="DejaVu Sans"/>
                <w:sz w:val="24"/>
                <w:szCs w:val="24"/>
                <w:lang w:eastAsia="ar-SA"/>
              </w:rPr>
              <w:lastRenderedPageBreak/>
              <w:t xml:space="preserve">Проведение первого заседания согласительной комиссии. </w:t>
            </w:r>
          </w:p>
        </w:tc>
        <w:tc>
          <w:tcPr>
            <w:tcW w:w="5027" w:type="dxa"/>
            <w:vMerge w:val="restart"/>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jc w:val="center"/>
            </w:pPr>
            <w:r>
              <w:rPr>
                <w:rFonts w:eastAsia="DejaVu Sans"/>
                <w:sz w:val="24"/>
                <w:szCs w:val="24"/>
                <w:lang w:eastAsia="ar-SA"/>
              </w:rPr>
              <w:lastRenderedPageBreak/>
              <w:t>Утвержденные Заказчиком карты-планы территории направлены в орган регистрации прав</w:t>
            </w:r>
          </w:p>
          <w:p w:rsidR="007357C6" w:rsidRDefault="007357C6" w:rsidP="00BD3ECC">
            <w:pPr>
              <w:jc w:val="center"/>
            </w:pP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lastRenderedPageBreak/>
              <w:t>3.2</w:t>
            </w:r>
          </w:p>
        </w:tc>
        <w:tc>
          <w:tcPr>
            <w:tcW w:w="3364" w:type="dxa"/>
            <w:tcBorders>
              <w:top w:val="single" w:sz="4" w:space="0" w:color="000001"/>
              <w:left w:val="single" w:sz="4" w:space="0" w:color="000001"/>
              <w:bottom w:val="single" w:sz="4" w:space="0" w:color="000001"/>
            </w:tcBorders>
          </w:tcPr>
          <w:p w:rsidR="007357C6" w:rsidRDefault="007357C6" w:rsidP="00BD3ECC">
            <w:r>
              <w:rPr>
                <w:rFonts w:eastAsia="DejaVu Sans"/>
                <w:sz w:val="24"/>
                <w:szCs w:val="24"/>
                <w:lang w:eastAsia="ar-SA"/>
              </w:rPr>
              <w:t xml:space="preserve">в течение </w:t>
            </w:r>
            <w:proofErr w:type="gramStart"/>
            <w:r>
              <w:rPr>
                <w:rFonts w:eastAsia="DejaVu Sans"/>
                <w:sz w:val="24"/>
                <w:szCs w:val="24"/>
                <w:lang w:eastAsia="ar-SA"/>
              </w:rPr>
              <w:t>35  (</w:t>
            </w:r>
            <w:proofErr w:type="gramEnd"/>
            <w:r>
              <w:rPr>
                <w:rFonts w:eastAsia="DejaVu Sans"/>
                <w:sz w:val="24"/>
                <w:szCs w:val="24"/>
                <w:lang w:eastAsia="ar-SA"/>
              </w:rPr>
              <w:t>тридцати пяти) календарных дней с первого заседания согласительной комиссии</w:t>
            </w:r>
          </w:p>
        </w:tc>
        <w:tc>
          <w:tcPr>
            <w:tcW w:w="6612"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Прием и рассмотрение согласительной комиссией возражений относительно местоположения границ земельных участков, а также согласия правообладателя земельного участка, предусмотренного частью 5 статьи 42.8 Федерального закона № 221-ФЗ.</w:t>
            </w: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r>
              <w:rPr>
                <w:rFonts w:eastAsia="DejaVu Sans"/>
                <w:sz w:val="24"/>
                <w:szCs w:val="24"/>
                <w:lang w:eastAsia="ar-SA"/>
              </w:rPr>
              <w:t>3.3.</w:t>
            </w:r>
          </w:p>
        </w:tc>
        <w:tc>
          <w:tcPr>
            <w:tcW w:w="3364" w:type="dxa"/>
            <w:tcBorders>
              <w:top w:val="single" w:sz="4" w:space="0" w:color="000001"/>
              <w:left w:val="single" w:sz="4" w:space="0" w:color="000001"/>
              <w:bottom w:val="single" w:sz="4" w:space="0" w:color="000001"/>
            </w:tcBorders>
          </w:tcPr>
          <w:p w:rsidR="007357C6" w:rsidRPr="00B51FB2" w:rsidRDefault="007357C6" w:rsidP="00BD3ECC">
            <w:pPr>
              <w:rPr>
                <w:rFonts w:eastAsia="DejaVu Sans"/>
                <w:sz w:val="24"/>
                <w:szCs w:val="24"/>
                <w:lang w:eastAsia="ar-SA"/>
              </w:rPr>
            </w:pPr>
            <w:r w:rsidRPr="00B51FB2">
              <w:rPr>
                <w:sz w:val="24"/>
                <w:szCs w:val="24"/>
              </w:rPr>
              <w:t>по истечении 35 (тридцати пяти) календарных дней с первого заседания согласительной комиссии</w:t>
            </w:r>
          </w:p>
        </w:tc>
        <w:tc>
          <w:tcPr>
            <w:tcW w:w="6612" w:type="dxa"/>
            <w:tcBorders>
              <w:top w:val="single" w:sz="4" w:space="0" w:color="000001"/>
              <w:left w:val="single" w:sz="4" w:space="0" w:color="000001"/>
              <w:bottom w:val="single" w:sz="4" w:space="0" w:color="000001"/>
            </w:tcBorders>
          </w:tcPr>
          <w:p w:rsidR="007357C6" w:rsidRPr="00B51FB2" w:rsidRDefault="007357C6" w:rsidP="00BD3ECC">
            <w:pPr>
              <w:jc w:val="both"/>
              <w:rPr>
                <w:rFonts w:eastAsia="DejaVu Sans"/>
                <w:sz w:val="24"/>
                <w:szCs w:val="24"/>
                <w:lang w:eastAsia="ar-SA"/>
              </w:rPr>
            </w:pPr>
            <w:r w:rsidRPr="00B51FB2">
              <w:rPr>
                <w:sz w:val="24"/>
                <w:szCs w:val="24"/>
              </w:rPr>
              <w:t>Проведение второго заседания согласительной комиссии</w:t>
            </w:r>
            <w:r>
              <w:rPr>
                <w:sz w:val="24"/>
                <w:szCs w:val="24"/>
              </w:rPr>
              <w:t>.</w:t>
            </w:r>
            <w:r w:rsidRPr="00B51FB2">
              <w:rPr>
                <w:sz w:val="24"/>
                <w:szCs w:val="24"/>
              </w:rPr>
              <w:t xml:space="preserve"> </w:t>
            </w: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c>
          <w:tcPr>
            <w:tcW w:w="571"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r>
              <w:rPr>
                <w:rFonts w:eastAsia="DejaVu Sans"/>
                <w:sz w:val="24"/>
                <w:szCs w:val="24"/>
                <w:lang w:eastAsia="ar-SA"/>
              </w:rPr>
              <w:t>3.4.</w:t>
            </w:r>
          </w:p>
        </w:tc>
        <w:tc>
          <w:tcPr>
            <w:tcW w:w="3364" w:type="dxa"/>
            <w:tcBorders>
              <w:top w:val="single" w:sz="4" w:space="0" w:color="000001"/>
              <w:left w:val="single" w:sz="4" w:space="0" w:color="000001"/>
              <w:bottom w:val="single" w:sz="4" w:space="0" w:color="000001"/>
            </w:tcBorders>
          </w:tcPr>
          <w:p w:rsidR="007357C6" w:rsidRPr="00B51FB2" w:rsidRDefault="007357C6" w:rsidP="00BD3ECC">
            <w:pPr>
              <w:rPr>
                <w:sz w:val="24"/>
                <w:szCs w:val="24"/>
              </w:rPr>
            </w:pPr>
            <w:r w:rsidRPr="00B51FB2">
              <w:rPr>
                <w:sz w:val="24"/>
                <w:szCs w:val="24"/>
              </w:rPr>
              <w:t>в течение 20 (двадцати) рабочих дней со дня истечения срока предоставления возражений</w:t>
            </w:r>
          </w:p>
        </w:tc>
        <w:tc>
          <w:tcPr>
            <w:tcW w:w="6612" w:type="dxa"/>
            <w:tcBorders>
              <w:top w:val="single" w:sz="4" w:space="0" w:color="000001"/>
              <w:left w:val="single" w:sz="4" w:space="0" w:color="000001"/>
              <w:bottom w:val="single" w:sz="4" w:space="0" w:color="000001"/>
            </w:tcBorders>
          </w:tcPr>
          <w:p w:rsidR="007357C6" w:rsidRPr="00477B93" w:rsidRDefault="007357C6" w:rsidP="00BD3ECC">
            <w:pPr>
              <w:jc w:val="both"/>
              <w:rPr>
                <w:sz w:val="24"/>
                <w:szCs w:val="24"/>
              </w:rPr>
            </w:pPr>
            <w:r w:rsidRPr="00477B93">
              <w:rPr>
                <w:sz w:val="24"/>
                <w:szCs w:val="24"/>
              </w:rPr>
              <w:t>- Оформление Исполнителем проекта карты-плана территории в окончательной редакции;</w:t>
            </w:r>
          </w:p>
          <w:p w:rsidR="007357C6" w:rsidRPr="00477B93" w:rsidRDefault="007357C6" w:rsidP="00BD3ECC">
            <w:pPr>
              <w:jc w:val="both"/>
              <w:rPr>
                <w:sz w:val="24"/>
                <w:szCs w:val="24"/>
              </w:rPr>
            </w:pPr>
            <w:r w:rsidRPr="00477B93">
              <w:rPr>
                <w:sz w:val="24"/>
                <w:szCs w:val="24"/>
              </w:rPr>
              <w:t xml:space="preserve">- </w:t>
            </w:r>
            <w:r>
              <w:rPr>
                <w:sz w:val="24"/>
                <w:szCs w:val="24"/>
              </w:rPr>
              <w:t>Согласительная комиссия направляет</w:t>
            </w:r>
            <w:r w:rsidRPr="00477B93">
              <w:rPr>
                <w:sz w:val="24"/>
                <w:szCs w:val="24"/>
              </w:rPr>
              <w:t xml:space="preserve"> Заказчику</w:t>
            </w:r>
            <w:r>
              <w:rPr>
                <w:sz w:val="24"/>
                <w:szCs w:val="24"/>
              </w:rPr>
              <w:t>,</w:t>
            </w:r>
            <w:r w:rsidRPr="00477B93">
              <w:rPr>
                <w:sz w:val="24"/>
                <w:szCs w:val="24"/>
              </w:rPr>
              <w:t xml:space="preserve"> для утверждения оформленный Исполнителем проект карты-плана территории в окончательной редакции и необходимые для </w:t>
            </w:r>
            <w:r>
              <w:rPr>
                <w:sz w:val="24"/>
                <w:szCs w:val="24"/>
              </w:rPr>
              <w:t xml:space="preserve">его </w:t>
            </w:r>
            <w:r w:rsidRPr="00477B93">
              <w:rPr>
                <w:sz w:val="24"/>
                <w:szCs w:val="24"/>
              </w:rPr>
              <w:t>утверждения материалы заседания согласительной комиссии.</w:t>
            </w:r>
          </w:p>
          <w:p w:rsidR="007357C6" w:rsidRPr="00477B93" w:rsidRDefault="007357C6" w:rsidP="00BD3ECC">
            <w:pPr>
              <w:jc w:val="both"/>
              <w:rPr>
                <w:sz w:val="24"/>
                <w:szCs w:val="24"/>
              </w:rPr>
            </w:pPr>
          </w:p>
          <w:p w:rsidR="007357C6" w:rsidRPr="00477B93" w:rsidRDefault="007357C6" w:rsidP="00BD3ECC">
            <w:pPr>
              <w:jc w:val="both"/>
              <w:rPr>
                <w:sz w:val="24"/>
                <w:szCs w:val="24"/>
              </w:rPr>
            </w:pP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rPr>
          <w:trHeight w:val="412"/>
        </w:trPr>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3.5.</w:t>
            </w:r>
          </w:p>
        </w:tc>
        <w:tc>
          <w:tcPr>
            <w:tcW w:w="3364" w:type="dxa"/>
            <w:tcBorders>
              <w:top w:val="single" w:sz="4" w:space="0" w:color="000001"/>
              <w:left w:val="single" w:sz="4" w:space="0" w:color="000001"/>
              <w:bottom w:val="single" w:sz="4" w:space="0" w:color="000001"/>
            </w:tcBorders>
          </w:tcPr>
          <w:p w:rsidR="007357C6" w:rsidRDefault="007357C6" w:rsidP="00BD3ECC">
            <w:r>
              <w:rPr>
                <w:rFonts w:eastAsia="DejaVu Sans"/>
                <w:sz w:val="24"/>
                <w:szCs w:val="24"/>
                <w:lang w:eastAsia="ar-SA"/>
              </w:rPr>
              <w:t xml:space="preserve">в течение 5 (пяти) рабочих дней со дня получения проекта карты-плана территории </w:t>
            </w:r>
          </w:p>
        </w:tc>
        <w:tc>
          <w:tcPr>
            <w:tcW w:w="6612"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 xml:space="preserve">Заказчик по результатам рассмотрения представленного Исполнителем проекта карты-плана территории утверждает карту-план </w:t>
            </w:r>
            <w:proofErr w:type="gramStart"/>
            <w:r>
              <w:rPr>
                <w:rFonts w:eastAsia="DejaVu Sans"/>
                <w:sz w:val="24"/>
                <w:szCs w:val="24"/>
                <w:lang w:eastAsia="ar-SA"/>
              </w:rPr>
              <w:t>территории  и</w:t>
            </w:r>
            <w:proofErr w:type="gramEnd"/>
            <w:r>
              <w:rPr>
                <w:rFonts w:eastAsia="DejaVu Sans"/>
                <w:sz w:val="24"/>
                <w:szCs w:val="24"/>
                <w:lang w:eastAsia="ar-SA"/>
              </w:rPr>
              <w:t xml:space="preserve"> направляет Исполнителю утвержденные материалы.</w:t>
            </w: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rPr>
          <w:trHeight w:val="412"/>
        </w:trPr>
        <w:tc>
          <w:tcPr>
            <w:tcW w:w="571"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r>
              <w:rPr>
                <w:rFonts w:eastAsia="DejaVu Sans"/>
                <w:sz w:val="24"/>
                <w:szCs w:val="24"/>
                <w:lang w:eastAsia="ar-SA"/>
              </w:rPr>
              <w:t>3.6.</w:t>
            </w:r>
          </w:p>
        </w:tc>
        <w:tc>
          <w:tcPr>
            <w:tcW w:w="3364" w:type="dxa"/>
            <w:tcBorders>
              <w:top w:val="single" w:sz="4" w:space="0" w:color="000001"/>
              <w:left w:val="single" w:sz="4" w:space="0" w:color="000001"/>
              <w:bottom w:val="single" w:sz="4" w:space="0" w:color="000001"/>
            </w:tcBorders>
          </w:tcPr>
          <w:p w:rsidR="007357C6" w:rsidRPr="00CD7014" w:rsidRDefault="007357C6" w:rsidP="00BD3ECC">
            <w:pPr>
              <w:rPr>
                <w:rFonts w:eastAsia="DejaVu Sans"/>
                <w:sz w:val="24"/>
                <w:szCs w:val="24"/>
                <w:lang w:eastAsia="ar-SA"/>
              </w:rPr>
            </w:pPr>
            <w:r w:rsidRPr="00CD7014">
              <w:rPr>
                <w:sz w:val="24"/>
                <w:szCs w:val="24"/>
              </w:rPr>
              <w:t>в течение 2 (двух) рабочих дней со дня утверждения карт</w:t>
            </w:r>
            <w:r>
              <w:rPr>
                <w:sz w:val="24"/>
                <w:szCs w:val="24"/>
              </w:rPr>
              <w:t>ы-</w:t>
            </w:r>
            <w:r w:rsidRPr="00CD7014">
              <w:rPr>
                <w:sz w:val="24"/>
                <w:szCs w:val="24"/>
              </w:rPr>
              <w:t>плана территории</w:t>
            </w:r>
          </w:p>
        </w:tc>
        <w:tc>
          <w:tcPr>
            <w:tcW w:w="6612" w:type="dxa"/>
            <w:tcBorders>
              <w:top w:val="single" w:sz="4" w:space="0" w:color="000001"/>
              <w:left w:val="single" w:sz="4" w:space="0" w:color="000001"/>
              <w:bottom w:val="single" w:sz="4" w:space="0" w:color="000001"/>
            </w:tcBorders>
          </w:tcPr>
          <w:p w:rsidR="007357C6" w:rsidRPr="00CD7014" w:rsidRDefault="007357C6" w:rsidP="00BD3ECC">
            <w:pPr>
              <w:jc w:val="both"/>
              <w:rPr>
                <w:rFonts w:eastAsia="DejaVu Sans"/>
                <w:sz w:val="24"/>
                <w:szCs w:val="24"/>
                <w:lang w:eastAsia="ar-SA"/>
              </w:rPr>
            </w:pPr>
            <w:r w:rsidRPr="00CD7014">
              <w:rPr>
                <w:sz w:val="24"/>
                <w:szCs w:val="24"/>
              </w:rPr>
              <w:t>Исполнитель оформляет карт</w:t>
            </w:r>
            <w:r>
              <w:rPr>
                <w:sz w:val="24"/>
                <w:szCs w:val="24"/>
              </w:rPr>
              <w:t>у</w:t>
            </w:r>
            <w:r w:rsidRPr="00CD7014">
              <w:rPr>
                <w:sz w:val="24"/>
                <w:szCs w:val="24"/>
              </w:rPr>
              <w:t>-план территории в форме электронного документа в виде файлов в формате XML, заверенных усиленной квалифицированной электронной подписью кадастрового инженера, и передает ее Заказчику</w:t>
            </w:r>
          </w:p>
        </w:tc>
        <w:tc>
          <w:tcPr>
            <w:tcW w:w="5027" w:type="dxa"/>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rPr>
          <w:trHeight w:val="412"/>
        </w:trPr>
        <w:tc>
          <w:tcPr>
            <w:tcW w:w="571"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r>
              <w:rPr>
                <w:rFonts w:eastAsia="DejaVu Sans"/>
                <w:sz w:val="24"/>
                <w:szCs w:val="24"/>
                <w:lang w:eastAsia="ar-SA"/>
              </w:rPr>
              <w:t>3.7.</w:t>
            </w:r>
          </w:p>
        </w:tc>
        <w:tc>
          <w:tcPr>
            <w:tcW w:w="3364" w:type="dxa"/>
            <w:tcBorders>
              <w:top w:val="single" w:sz="4" w:space="0" w:color="000001"/>
              <w:left w:val="single" w:sz="4" w:space="0" w:color="000001"/>
              <w:bottom w:val="single" w:sz="4" w:space="0" w:color="000001"/>
            </w:tcBorders>
          </w:tcPr>
          <w:p w:rsidR="007357C6" w:rsidRDefault="007357C6" w:rsidP="00BD3ECC">
            <w:pPr>
              <w:rPr>
                <w:rFonts w:eastAsia="DejaVu Sans"/>
                <w:sz w:val="24"/>
                <w:szCs w:val="24"/>
                <w:lang w:eastAsia="ar-SA"/>
              </w:rPr>
            </w:pPr>
            <w:r>
              <w:rPr>
                <w:rFonts w:eastAsia="DejaVu Sans"/>
                <w:sz w:val="24"/>
                <w:szCs w:val="24"/>
                <w:lang w:eastAsia="ar-SA"/>
              </w:rPr>
              <w:t>в течение 3 (трех) рабочих дней со дня утверждения карты-плана территории</w:t>
            </w:r>
          </w:p>
        </w:tc>
        <w:tc>
          <w:tcPr>
            <w:tcW w:w="6612" w:type="dxa"/>
            <w:tcBorders>
              <w:top w:val="single" w:sz="4" w:space="0" w:color="000001"/>
              <w:left w:val="single" w:sz="4" w:space="0" w:color="000001"/>
              <w:bottom w:val="single" w:sz="4" w:space="0" w:color="000001"/>
            </w:tcBorders>
          </w:tcPr>
          <w:p w:rsidR="007357C6" w:rsidRDefault="007357C6" w:rsidP="00BD3ECC">
            <w:pPr>
              <w:jc w:val="both"/>
              <w:rPr>
                <w:rFonts w:eastAsia="DejaVu Sans"/>
                <w:sz w:val="24"/>
                <w:szCs w:val="24"/>
                <w:lang w:eastAsia="ar-SA"/>
              </w:rPr>
            </w:pPr>
            <w:r>
              <w:rPr>
                <w:rFonts w:eastAsia="DejaVu Sans"/>
                <w:sz w:val="24"/>
                <w:szCs w:val="24"/>
                <w:lang w:eastAsia="ar-SA"/>
              </w:rPr>
              <w:t>Заказчик направляет карты-план территории в орган регистрации прав</w:t>
            </w:r>
          </w:p>
        </w:tc>
        <w:tc>
          <w:tcPr>
            <w:tcW w:w="5027" w:type="dxa"/>
            <w:tcBorders>
              <w:top w:val="single" w:sz="4" w:space="0" w:color="000001"/>
              <w:left w:val="single" w:sz="4" w:space="0" w:color="000001"/>
              <w:bottom w:val="single" w:sz="4" w:space="0" w:color="000001"/>
              <w:right w:val="single" w:sz="4" w:space="0" w:color="000001"/>
            </w:tcBorders>
            <w:vAlign w:val="center"/>
          </w:tcPr>
          <w:p w:rsidR="007357C6" w:rsidRDefault="007357C6" w:rsidP="00BD3ECC">
            <w:pPr>
              <w:snapToGrid w:val="0"/>
              <w:rPr>
                <w:sz w:val="24"/>
                <w:szCs w:val="24"/>
              </w:rPr>
            </w:pPr>
          </w:p>
        </w:tc>
      </w:tr>
      <w:tr w:rsidR="007357C6" w:rsidTr="00BD3ECC">
        <w:trPr>
          <w:trHeight w:val="315"/>
        </w:trPr>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lastRenderedPageBreak/>
              <w:t>4</w:t>
            </w:r>
          </w:p>
        </w:tc>
        <w:tc>
          <w:tcPr>
            <w:tcW w:w="15003" w:type="dxa"/>
            <w:gridSpan w:val="3"/>
            <w:tcBorders>
              <w:top w:val="single" w:sz="4" w:space="0" w:color="000001"/>
              <w:left w:val="single" w:sz="4" w:space="0" w:color="000001"/>
              <w:bottom w:val="single" w:sz="4" w:space="0" w:color="000001"/>
              <w:right w:val="single" w:sz="4" w:space="0" w:color="000001"/>
            </w:tcBorders>
          </w:tcPr>
          <w:p w:rsidR="007357C6" w:rsidRDefault="007357C6" w:rsidP="00BD3ECC">
            <w:r>
              <w:rPr>
                <w:rFonts w:eastAsia="DejaVu Sans"/>
                <w:b/>
                <w:sz w:val="24"/>
                <w:szCs w:val="24"/>
                <w:lang w:eastAsia="en-US"/>
              </w:rPr>
              <w:t xml:space="preserve">Этап 3 </w:t>
            </w:r>
          </w:p>
        </w:tc>
      </w:tr>
      <w:tr w:rsidR="007357C6" w:rsidTr="00BD3ECC">
        <w:trPr>
          <w:trHeight w:val="985"/>
        </w:trPr>
        <w:tc>
          <w:tcPr>
            <w:tcW w:w="571" w:type="dxa"/>
            <w:tcBorders>
              <w:top w:val="single" w:sz="4" w:space="0" w:color="000001"/>
              <w:left w:val="single" w:sz="4" w:space="0" w:color="000001"/>
              <w:bottom w:val="single" w:sz="4" w:space="0" w:color="000001"/>
            </w:tcBorders>
          </w:tcPr>
          <w:p w:rsidR="007357C6" w:rsidRDefault="007357C6" w:rsidP="00BD3ECC">
            <w:pPr>
              <w:snapToGrid w:val="0"/>
              <w:jc w:val="both"/>
              <w:rPr>
                <w:rFonts w:eastAsia="DejaVu Sans"/>
                <w:sz w:val="24"/>
                <w:szCs w:val="24"/>
                <w:lang w:eastAsia="ar-SA"/>
              </w:rPr>
            </w:pPr>
            <w:r>
              <w:rPr>
                <w:rFonts w:eastAsia="DejaVu Sans"/>
                <w:sz w:val="24"/>
                <w:szCs w:val="24"/>
                <w:lang w:eastAsia="ar-SA"/>
              </w:rPr>
              <w:t>4.1</w:t>
            </w:r>
          </w:p>
        </w:tc>
        <w:tc>
          <w:tcPr>
            <w:tcW w:w="3364" w:type="dxa"/>
            <w:tcBorders>
              <w:top w:val="single" w:sz="4" w:space="0" w:color="000001"/>
              <w:left w:val="single" w:sz="4" w:space="0" w:color="000001"/>
              <w:bottom w:val="single" w:sz="4" w:space="0" w:color="000001"/>
            </w:tcBorders>
          </w:tcPr>
          <w:p w:rsidR="007357C6" w:rsidRDefault="007357C6" w:rsidP="00BD3ECC">
            <w:pPr>
              <w:rPr>
                <w:rFonts w:eastAsia="DejaVu Sans"/>
                <w:b/>
                <w:sz w:val="24"/>
                <w:szCs w:val="24"/>
                <w:lang w:eastAsia="ar-SA"/>
              </w:rPr>
            </w:pPr>
            <w:r>
              <w:rPr>
                <w:rFonts w:eastAsia="DejaVu Sans"/>
                <w:sz w:val="24"/>
                <w:szCs w:val="24"/>
                <w:lang w:eastAsia="en-US"/>
              </w:rPr>
              <w:t>в течение 20 (двадцати) рабочих дней со дня утверждения карты-плана территорий, но не позднее 01.10.2024</w:t>
            </w:r>
          </w:p>
        </w:tc>
        <w:tc>
          <w:tcPr>
            <w:tcW w:w="6612" w:type="dxa"/>
            <w:tcBorders>
              <w:top w:val="single" w:sz="4" w:space="0" w:color="000001"/>
              <w:left w:val="single" w:sz="4" w:space="0" w:color="000001"/>
              <w:bottom w:val="single" w:sz="4" w:space="0" w:color="000001"/>
            </w:tcBorders>
          </w:tcPr>
          <w:p w:rsidR="007357C6" w:rsidRDefault="007357C6" w:rsidP="00BD3ECC">
            <w:pPr>
              <w:tabs>
                <w:tab w:val="left" w:pos="481"/>
              </w:tabs>
              <w:jc w:val="both"/>
            </w:pPr>
            <w:r>
              <w:rPr>
                <w:rFonts w:eastAsia="DejaVu Sans"/>
                <w:sz w:val="24"/>
                <w:szCs w:val="24"/>
                <w:lang w:eastAsia="ar-SA"/>
              </w:rPr>
              <w:t>1. Обеспечение Исполнителем устранение причин приостановления осуществления государственного кадастрового учета при внесении сведений об объектах недвижимости в ЕГРН.</w:t>
            </w:r>
          </w:p>
          <w:p w:rsidR="007357C6" w:rsidRDefault="007357C6" w:rsidP="00BD3ECC">
            <w:pPr>
              <w:tabs>
                <w:tab w:val="left" w:pos="0"/>
              </w:tabs>
              <w:ind w:left="10"/>
              <w:jc w:val="both"/>
            </w:pPr>
            <w:r>
              <w:rPr>
                <w:rFonts w:eastAsia="DejaVu Sans"/>
                <w:sz w:val="24"/>
                <w:szCs w:val="24"/>
                <w:lang w:eastAsia="ar-SA"/>
              </w:rPr>
              <w:t>2. Получение Заказчиком сведений об объектах недвижимости в ЕГРН, подтверждающих результат выполнения комплексных кадастровых работ.</w:t>
            </w:r>
          </w:p>
        </w:tc>
        <w:tc>
          <w:tcPr>
            <w:tcW w:w="5027" w:type="dxa"/>
            <w:tcBorders>
              <w:top w:val="single" w:sz="4" w:space="0" w:color="000001"/>
              <w:left w:val="single" w:sz="4" w:space="0" w:color="000001"/>
              <w:bottom w:val="single" w:sz="4" w:space="0" w:color="000001"/>
              <w:right w:val="single" w:sz="4" w:space="0" w:color="000001"/>
            </w:tcBorders>
            <w:vAlign w:val="center"/>
          </w:tcPr>
          <w:p w:rsidR="007357C6" w:rsidRPr="00630EAE" w:rsidRDefault="007357C6" w:rsidP="00BD3ECC">
            <w:pPr>
              <w:snapToGrid w:val="0"/>
              <w:rPr>
                <w:sz w:val="24"/>
                <w:szCs w:val="24"/>
              </w:rPr>
            </w:pPr>
            <w:r w:rsidRPr="00630EAE">
              <w:rPr>
                <w:sz w:val="24"/>
                <w:szCs w:val="24"/>
              </w:rPr>
              <w:t>Выписки Е</w:t>
            </w:r>
            <w:r>
              <w:rPr>
                <w:sz w:val="24"/>
                <w:szCs w:val="24"/>
              </w:rPr>
              <w:t>диного государственного реестра недвижимости</w:t>
            </w:r>
            <w:r w:rsidRPr="00630EAE">
              <w:rPr>
                <w:sz w:val="24"/>
                <w:szCs w:val="24"/>
              </w:rPr>
              <w:t xml:space="preserve">, подтверждающие внесение сведений </w:t>
            </w:r>
            <w:r>
              <w:rPr>
                <w:sz w:val="24"/>
                <w:szCs w:val="24"/>
              </w:rPr>
              <w:t>карты-плана территории</w:t>
            </w:r>
          </w:p>
        </w:tc>
      </w:tr>
      <w:tr w:rsidR="007357C6" w:rsidTr="00BD3ECC">
        <w:trPr>
          <w:trHeight w:val="375"/>
        </w:trPr>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5</w:t>
            </w:r>
          </w:p>
        </w:tc>
        <w:tc>
          <w:tcPr>
            <w:tcW w:w="15003" w:type="dxa"/>
            <w:gridSpan w:val="3"/>
            <w:tcBorders>
              <w:top w:val="single" w:sz="4" w:space="0" w:color="000001"/>
              <w:left w:val="single" w:sz="4" w:space="0" w:color="000001"/>
              <w:bottom w:val="single" w:sz="4" w:space="0" w:color="000001"/>
              <w:right w:val="single" w:sz="4" w:space="0" w:color="000001"/>
            </w:tcBorders>
          </w:tcPr>
          <w:p w:rsidR="007357C6" w:rsidRDefault="007357C6" w:rsidP="00BD3ECC">
            <w:r>
              <w:rPr>
                <w:b/>
                <w:sz w:val="24"/>
                <w:szCs w:val="24"/>
              </w:rPr>
              <w:t>Приемка работ</w:t>
            </w:r>
          </w:p>
        </w:tc>
      </w:tr>
      <w:tr w:rsidR="007357C6" w:rsidTr="00BD3ECC">
        <w:trPr>
          <w:trHeight w:val="1658"/>
        </w:trPr>
        <w:tc>
          <w:tcPr>
            <w:tcW w:w="571" w:type="dxa"/>
            <w:tcBorders>
              <w:top w:val="single" w:sz="4" w:space="0" w:color="000001"/>
              <w:left w:val="single" w:sz="4" w:space="0" w:color="000001"/>
              <w:bottom w:val="single" w:sz="4" w:space="0" w:color="000001"/>
            </w:tcBorders>
          </w:tcPr>
          <w:p w:rsidR="007357C6" w:rsidRDefault="007357C6" w:rsidP="00BD3ECC">
            <w:pPr>
              <w:jc w:val="both"/>
            </w:pPr>
            <w:r>
              <w:rPr>
                <w:rFonts w:eastAsia="DejaVu Sans"/>
                <w:sz w:val="24"/>
                <w:szCs w:val="24"/>
                <w:lang w:eastAsia="ar-SA"/>
              </w:rPr>
              <w:t>5.1.</w:t>
            </w:r>
          </w:p>
        </w:tc>
        <w:tc>
          <w:tcPr>
            <w:tcW w:w="3364" w:type="dxa"/>
            <w:tcBorders>
              <w:top w:val="single" w:sz="4" w:space="0" w:color="000001"/>
              <w:left w:val="single" w:sz="4" w:space="0" w:color="000001"/>
              <w:bottom w:val="single" w:sz="4" w:space="0" w:color="000001"/>
            </w:tcBorders>
          </w:tcPr>
          <w:p w:rsidR="007357C6" w:rsidRDefault="007357C6" w:rsidP="00BD3ECC">
            <w:r>
              <w:rPr>
                <w:rFonts w:eastAsia="DejaVu Sans"/>
                <w:sz w:val="24"/>
                <w:szCs w:val="24"/>
                <w:lang w:eastAsia="ar-SA"/>
              </w:rPr>
              <w:t>в течение 5 (пяти) рабочих дней, но не позднее 07.10.2024</w:t>
            </w:r>
            <w:r>
              <w:t xml:space="preserve"> </w:t>
            </w:r>
          </w:p>
        </w:tc>
        <w:tc>
          <w:tcPr>
            <w:tcW w:w="6612" w:type="dxa"/>
            <w:tcBorders>
              <w:top w:val="single" w:sz="4" w:space="0" w:color="000001"/>
              <w:left w:val="single" w:sz="4" w:space="0" w:color="000001"/>
              <w:bottom w:val="single" w:sz="4" w:space="0" w:color="000001"/>
            </w:tcBorders>
          </w:tcPr>
          <w:p w:rsidR="007357C6" w:rsidRDefault="007357C6" w:rsidP="00BD3ECC">
            <w:pPr>
              <w:tabs>
                <w:tab w:val="left" w:pos="10"/>
              </w:tabs>
              <w:jc w:val="both"/>
            </w:pPr>
            <w:r>
              <w:rPr>
                <w:rFonts w:eastAsia="DejaVu Sans"/>
                <w:sz w:val="24"/>
                <w:szCs w:val="24"/>
                <w:lang w:eastAsia="ar-SA"/>
              </w:rPr>
              <w:t>1.Направление Исполнителем в адрес Заказчика Документа о приемке работ в 2 (двух) экземплярах с приложением счета и счета-фактуры</w:t>
            </w:r>
            <w:r>
              <w:rPr>
                <w:rFonts w:eastAsia="DejaVu Sans"/>
                <w:sz w:val="24"/>
                <w:szCs w:val="24"/>
                <w:lang w:eastAsia="en-US"/>
              </w:rPr>
              <w:t xml:space="preserve"> (при наличии).</w:t>
            </w:r>
          </w:p>
          <w:p w:rsidR="007357C6" w:rsidRDefault="007357C6" w:rsidP="00BD3ECC">
            <w:pPr>
              <w:tabs>
                <w:tab w:val="left" w:pos="10"/>
              </w:tabs>
              <w:jc w:val="both"/>
            </w:pPr>
            <w:r>
              <w:rPr>
                <w:rFonts w:eastAsia="DejaVu Sans"/>
                <w:sz w:val="24"/>
                <w:szCs w:val="24"/>
                <w:lang w:eastAsia="ar-SA"/>
              </w:rPr>
              <w:t>2.Подписание</w:t>
            </w:r>
            <w:r>
              <w:rPr>
                <w:rFonts w:eastAsia="DejaVu Sans"/>
                <w:sz w:val="24"/>
                <w:szCs w:val="24"/>
                <w:lang w:eastAsia="en-US"/>
              </w:rPr>
              <w:t xml:space="preserve"> Заказчиком Документа о приемке работ или отклонение от подписания с указанием причин.</w:t>
            </w:r>
          </w:p>
        </w:tc>
        <w:tc>
          <w:tcPr>
            <w:tcW w:w="5027" w:type="dxa"/>
            <w:tcBorders>
              <w:top w:val="single" w:sz="4" w:space="0" w:color="000001"/>
              <w:left w:val="single" w:sz="4" w:space="0" w:color="000001"/>
              <w:bottom w:val="single" w:sz="4" w:space="0" w:color="000001"/>
              <w:right w:val="single" w:sz="4" w:space="0" w:color="auto"/>
            </w:tcBorders>
            <w:vAlign w:val="center"/>
          </w:tcPr>
          <w:p w:rsidR="007357C6" w:rsidRDefault="007357C6" w:rsidP="00BD3ECC">
            <w:pPr>
              <w:tabs>
                <w:tab w:val="left" w:pos="10"/>
              </w:tabs>
              <w:jc w:val="center"/>
            </w:pPr>
            <w:r>
              <w:rPr>
                <w:rFonts w:eastAsia="DejaVu Sans"/>
                <w:sz w:val="24"/>
                <w:szCs w:val="24"/>
                <w:lang w:eastAsia="en-US"/>
              </w:rPr>
              <w:t>Документ о приемке работ в 2 (двух) экземплярах с приложением счета и счета-фактуры (при наличии)</w:t>
            </w:r>
          </w:p>
        </w:tc>
      </w:tr>
    </w:tbl>
    <w:p w:rsidR="007357C6" w:rsidRDefault="007357C6" w:rsidP="007357C6">
      <w:pPr>
        <w:spacing w:after="60"/>
        <w:jc w:val="both"/>
        <w:rPr>
          <w:sz w:val="24"/>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5656DD">
      <w:pPr>
        <w:rPr>
          <w:szCs w:val="24"/>
        </w:rPr>
      </w:pPr>
    </w:p>
    <w:p w:rsidR="007357C6" w:rsidRDefault="007357C6" w:rsidP="007357C6">
      <w:pPr>
        <w:spacing w:after="60"/>
        <w:jc w:val="both"/>
        <w:rPr>
          <w:sz w:val="24"/>
          <w:szCs w:val="24"/>
        </w:rPr>
      </w:pPr>
    </w:p>
    <w:p w:rsidR="007357C6" w:rsidRDefault="007357C6" w:rsidP="007357C6">
      <w:pPr>
        <w:jc w:val="right"/>
        <w:rPr>
          <w:sz w:val="20"/>
        </w:rPr>
      </w:pPr>
      <w:r>
        <w:rPr>
          <w:sz w:val="20"/>
        </w:rPr>
        <w:t>Приложение № 3</w:t>
      </w:r>
    </w:p>
    <w:p w:rsidR="007357C6" w:rsidRDefault="007357C6" w:rsidP="007357C6">
      <w:pPr>
        <w:jc w:val="right"/>
        <w:rPr>
          <w:sz w:val="20"/>
        </w:rPr>
      </w:pPr>
      <w:r>
        <w:rPr>
          <w:sz w:val="20"/>
        </w:rPr>
        <w:t>к государственному контракту</w:t>
      </w:r>
    </w:p>
    <w:p w:rsidR="007357C6" w:rsidRDefault="007357C6" w:rsidP="007357C6">
      <w:pPr>
        <w:jc w:val="right"/>
        <w:rPr>
          <w:sz w:val="20"/>
        </w:rPr>
      </w:pPr>
      <w:r>
        <w:rPr>
          <w:sz w:val="20"/>
        </w:rPr>
        <w:t>от_____________ № _________</w:t>
      </w:r>
    </w:p>
    <w:p w:rsidR="007357C6" w:rsidRDefault="007357C6" w:rsidP="007357C6">
      <w:pPr>
        <w:widowControl w:val="0"/>
        <w:autoSpaceDE w:val="0"/>
        <w:autoSpaceDN w:val="0"/>
        <w:adjustRightInd w:val="0"/>
        <w:rPr>
          <w:sz w:val="20"/>
        </w:rPr>
      </w:pPr>
    </w:p>
    <w:p w:rsidR="007357C6" w:rsidRDefault="007357C6" w:rsidP="007357C6">
      <w:pPr>
        <w:widowControl w:val="0"/>
        <w:autoSpaceDE w:val="0"/>
        <w:autoSpaceDN w:val="0"/>
        <w:adjustRightInd w:val="0"/>
        <w:spacing w:line="360" w:lineRule="auto"/>
        <w:jc w:val="center"/>
        <w:outlineLvl w:val="0"/>
        <w:rPr>
          <w:b/>
          <w:sz w:val="24"/>
          <w:szCs w:val="24"/>
        </w:rPr>
      </w:pPr>
      <w:r>
        <w:rPr>
          <w:b/>
          <w:bCs/>
          <w:sz w:val="24"/>
          <w:szCs w:val="24"/>
          <w:lang w:eastAsia="ar-SA"/>
        </w:rPr>
        <w:t>Спецификация</w:t>
      </w:r>
    </w:p>
    <w:p w:rsidR="007357C6" w:rsidRDefault="007357C6" w:rsidP="007357C6">
      <w:pPr>
        <w:widowControl w:val="0"/>
        <w:autoSpaceDE w:val="0"/>
        <w:autoSpaceDN w:val="0"/>
        <w:adjustRightInd w:val="0"/>
        <w:jc w:val="center"/>
        <w:rPr>
          <w:sz w:val="24"/>
          <w:szCs w:val="24"/>
        </w:rPr>
      </w:pPr>
    </w:p>
    <w:p w:rsidR="007357C6" w:rsidRDefault="007357C6" w:rsidP="007357C6">
      <w:pPr>
        <w:widowControl w:val="0"/>
        <w:autoSpaceDE w:val="0"/>
        <w:autoSpaceDN w:val="0"/>
        <w:adjustRightInd w:val="0"/>
        <w:jc w:val="center"/>
        <w:rPr>
          <w:sz w:val="24"/>
          <w:szCs w:val="24"/>
        </w:rPr>
      </w:pPr>
      <w:r>
        <w:rPr>
          <w:rFonts w:eastAsia="DejaVu Sans"/>
          <w:sz w:val="24"/>
          <w:szCs w:val="24"/>
          <w:lang w:eastAsia="ar-SA"/>
        </w:rPr>
        <w:t>Направление</w:t>
      </w:r>
      <w:r>
        <w:rPr>
          <w:rFonts w:eastAsia="DejaVu Sans"/>
          <w:sz w:val="24"/>
          <w:szCs w:val="24"/>
          <w:lang w:eastAsia="en-US"/>
        </w:rPr>
        <w:t xml:space="preserve"> Исполнителем в адрес Заказчика Документа о приемке работ в 2 (двух) экземплярах с приложением счета и счета-фактуры</w:t>
      </w:r>
    </w:p>
    <w:tbl>
      <w:tblPr>
        <w:tblW w:w="47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1"/>
        <w:gridCol w:w="9994"/>
        <w:gridCol w:w="3510"/>
      </w:tblGrid>
      <w:tr w:rsidR="007357C6" w:rsidTr="00BD3ECC">
        <w:trPr>
          <w:trHeight w:val="340"/>
          <w:jc w:val="center"/>
        </w:trPr>
        <w:tc>
          <w:tcPr>
            <w:tcW w:w="329" w:type="pct"/>
            <w:vMerge w:val="restart"/>
            <w:vAlign w:val="center"/>
          </w:tcPr>
          <w:p w:rsidR="007357C6" w:rsidRDefault="007357C6" w:rsidP="00BD3ECC">
            <w:pPr>
              <w:widowControl w:val="0"/>
              <w:autoSpaceDE w:val="0"/>
              <w:autoSpaceDN w:val="0"/>
              <w:adjustRightInd w:val="0"/>
              <w:jc w:val="center"/>
              <w:rPr>
                <w:b/>
                <w:sz w:val="24"/>
                <w:szCs w:val="24"/>
                <w:lang w:eastAsia="ar-SA"/>
              </w:rPr>
            </w:pPr>
            <w:r>
              <w:rPr>
                <w:b/>
                <w:sz w:val="24"/>
                <w:szCs w:val="24"/>
                <w:lang w:eastAsia="ar-SA"/>
              </w:rPr>
              <w:t>№ п/п</w:t>
            </w:r>
          </w:p>
        </w:tc>
        <w:tc>
          <w:tcPr>
            <w:tcW w:w="3457" w:type="pct"/>
            <w:vMerge w:val="restart"/>
            <w:vAlign w:val="center"/>
          </w:tcPr>
          <w:p w:rsidR="007357C6" w:rsidRDefault="007357C6" w:rsidP="00BD3ECC">
            <w:pPr>
              <w:widowControl w:val="0"/>
              <w:autoSpaceDE w:val="0"/>
              <w:autoSpaceDN w:val="0"/>
              <w:adjustRightInd w:val="0"/>
              <w:jc w:val="center"/>
              <w:rPr>
                <w:b/>
                <w:sz w:val="24"/>
                <w:szCs w:val="24"/>
                <w:lang w:eastAsia="ar-SA"/>
              </w:rPr>
            </w:pPr>
            <w:r>
              <w:rPr>
                <w:b/>
                <w:sz w:val="24"/>
                <w:szCs w:val="24"/>
                <w:lang w:eastAsia="ar-SA"/>
              </w:rPr>
              <w:t>Наименование, состав работ</w:t>
            </w:r>
          </w:p>
        </w:tc>
        <w:tc>
          <w:tcPr>
            <w:tcW w:w="1214" w:type="pct"/>
            <w:vAlign w:val="center"/>
          </w:tcPr>
          <w:p w:rsidR="007357C6" w:rsidRDefault="007357C6" w:rsidP="00BD3ECC">
            <w:pPr>
              <w:widowControl w:val="0"/>
              <w:autoSpaceDE w:val="0"/>
              <w:autoSpaceDN w:val="0"/>
              <w:adjustRightInd w:val="0"/>
              <w:jc w:val="center"/>
              <w:rPr>
                <w:b/>
                <w:bCs/>
                <w:sz w:val="24"/>
                <w:szCs w:val="24"/>
                <w:lang w:eastAsia="ar-SA"/>
              </w:rPr>
            </w:pPr>
            <w:r>
              <w:rPr>
                <w:b/>
                <w:sz w:val="24"/>
                <w:szCs w:val="24"/>
              </w:rPr>
              <w:t>Стоимость ГК, руб.</w:t>
            </w:r>
          </w:p>
        </w:tc>
      </w:tr>
      <w:tr w:rsidR="007357C6" w:rsidTr="00BD3ECC">
        <w:trPr>
          <w:trHeight w:val="340"/>
          <w:jc w:val="center"/>
        </w:trPr>
        <w:tc>
          <w:tcPr>
            <w:tcW w:w="329" w:type="pct"/>
            <w:vMerge/>
            <w:vAlign w:val="center"/>
          </w:tcPr>
          <w:p w:rsidR="007357C6" w:rsidRDefault="007357C6" w:rsidP="00BD3ECC">
            <w:pPr>
              <w:widowControl w:val="0"/>
              <w:autoSpaceDE w:val="0"/>
              <w:autoSpaceDN w:val="0"/>
              <w:adjustRightInd w:val="0"/>
              <w:jc w:val="center"/>
              <w:rPr>
                <w:b/>
                <w:sz w:val="24"/>
                <w:szCs w:val="24"/>
                <w:lang w:eastAsia="ar-SA"/>
              </w:rPr>
            </w:pPr>
          </w:p>
        </w:tc>
        <w:tc>
          <w:tcPr>
            <w:tcW w:w="3457" w:type="pct"/>
            <w:vMerge/>
            <w:vAlign w:val="center"/>
          </w:tcPr>
          <w:p w:rsidR="007357C6" w:rsidRDefault="007357C6" w:rsidP="00BD3ECC">
            <w:pPr>
              <w:widowControl w:val="0"/>
              <w:autoSpaceDE w:val="0"/>
              <w:autoSpaceDN w:val="0"/>
              <w:adjustRightInd w:val="0"/>
              <w:jc w:val="center"/>
              <w:rPr>
                <w:b/>
                <w:sz w:val="24"/>
                <w:szCs w:val="24"/>
                <w:lang w:eastAsia="ar-SA"/>
              </w:rPr>
            </w:pPr>
          </w:p>
        </w:tc>
        <w:tc>
          <w:tcPr>
            <w:tcW w:w="1214" w:type="pct"/>
          </w:tcPr>
          <w:p w:rsidR="007357C6" w:rsidRDefault="007357C6" w:rsidP="00BD3ECC">
            <w:pPr>
              <w:widowControl w:val="0"/>
              <w:autoSpaceDE w:val="0"/>
              <w:autoSpaceDN w:val="0"/>
              <w:adjustRightInd w:val="0"/>
              <w:jc w:val="center"/>
              <w:rPr>
                <w:b/>
                <w:sz w:val="24"/>
                <w:szCs w:val="24"/>
              </w:rPr>
            </w:pPr>
          </w:p>
          <w:p w:rsidR="007357C6" w:rsidRDefault="007357C6" w:rsidP="00BD3ECC">
            <w:pPr>
              <w:widowControl w:val="0"/>
              <w:autoSpaceDE w:val="0"/>
              <w:autoSpaceDN w:val="0"/>
              <w:adjustRightInd w:val="0"/>
              <w:jc w:val="center"/>
              <w:rPr>
                <w:b/>
                <w:sz w:val="24"/>
                <w:szCs w:val="24"/>
              </w:rPr>
            </w:pPr>
            <w:r>
              <w:rPr>
                <w:b/>
                <w:sz w:val="24"/>
                <w:szCs w:val="24"/>
              </w:rPr>
              <w:t>Цена за единицу работы*</w:t>
            </w:r>
          </w:p>
        </w:tc>
      </w:tr>
      <w:tr w:rsidR="007357C6" w:rsidTr="00BD3ECC">
        <w:trPr>
          <w:trHeight w:val="1104"/>
          <w:jc w:val="center"/>
        </w:trPr>
        <w:tc>
          <w:tcPr>
            <w:tcW w:w="329" w:type="pct"/>
            <w:vAlign w:val="center"/>
          </w:tcPr>
          <w:p w:rsidR="007357C6" w:rsidRDefault="007357C6" w:rsidP="00BD3ECC">
            <w:pPr>
              <w:widowControl w:val="0"/>
              <w:autoSpaceDE w:val="0"/>
              <w:autoSpaceDN w:val="0"/>
              <w:adjustRightInd w:val="0"/>
              <w:jc w:val="center"/>
              <w:rPr>
                <w:sz w:val="24"/>
                <w:szCs w:val="24"/>
                <w:lang w:eastAsia="ar-SA"/>
              </w:rPr>
            </w:pPr>
            <w:r>
              <w:rPr>
                <w:sz w:val="24"/>
                <w:szCs w:val="24"/>
                <w:lang w:eastAsia="ar-SA"/>
              </w:rPr>
              <w:t>1</w:t>
            </w:r>
          </w:p>
        </w:tc>
        <w:tc>
          <w:tcPr>
            <w:tcW w:w="3457" w:type="pct"/>
            <w:vAlign w:val="center"/>
          </w:tcPr>
          <w:p w:rsidR="007357C6" w:rsidRDefault="007357C6" w:rsidP="00BD3ECC">
            <w:pPr>
              <w:ind w:firstLine="709"/>
              <w:jc w:val="center"/>
              <w:rPr>
                <w:sz w:val="24"/>
                <w:szCs w:val="24"/>
                <w:highlight w:val="white"/>
              </w:rPr>
            </w:pPr>
            <w:r>
              <w:rPr>
                <w:sz w:val="24"/>
                <w:szCs w:val="24"/>
                <w:lang w:eastAsia="ar-SA"/>
              </w:rPr>
              <w:t>в</w:t>
            </w:r>
            <w:r>
              <w:rPr>
                <w:sz w:val="24"/>
                <w:szCs w:val="24"/>
              </w:rPr>
              <w:t>ыполнение комплексных кадастровых работ в отношении объектов недвижимости, расположенных на территории кадастровых кварталов в муниципальных образованиях Забайкальского края</w:t>
            </w:r>
          </w:p>
          <w:p w:rsidR="007357C6" w:rsidRDefault="007357C6" w:rsidP="00BD3ECC">
            <w:pPr>
              <w:widowControl w:val="0"/>
              <w:autoSpaceDE w:val="0"/>
              <w:autoSpaceDN w:val="0"/>
              <w:adjustRightInd w:val="0"/>
              <w:jc w:val="center"/>
              <w:rPr>
                <w:sz w:val="24"/>
                <w:szCs w:val="24"/>
                <w:lang w:eastAsia="ar-SA"/>
              </w:rPr>
            </w:pPr>
          </w:p>
        </w:tc>
        <w:tc>
          <w:tcPr>
            <w:tcW w:w="1214" w:type="pct"/>
          </w:tcPr>
          <w:p w:rsidR="007357C6" w:rsidRDefault="007357C6" w:rsidP="00BD3ECC">
            <w:pPr>
              <w:widowControl w:val="0"/>
              <w:autoSpaceDE w:val="0"/>
              <w:autoSpaceDN w:val="0"/>
              <w:adjustRightInd w:val="0"/>
              <w:rPr>
                <w:sz w:val="24"/>
                <w:szCs w:val="24"/>
              </w:rPr>
            </w:pPr>
          </w:p>
          <w:p w:rsidR="007357C6" w:rsidRDefault="007357C6" w:rsidP="00BD3ECC">
            <w:pPr>
              <w:widowControl w:val="0"/>
              <w:autoSpaceDE w:val="0"/>
              <w:autoSpaceDN w:val="0"/>
              <w:adjustRightInd w:val="0"/>
              <w:rPr>
                <w:sz w:val="24"/>
                <w:szCs w:val="24"/>
              </w:rPr>
            </w:pPr>
          </w:p>
        </w:tc>
      </w:tr>
      <w:tr w:rsidR="007357C6" w:rsidTr="00BD3ECC">
        <w:trPr>
          <w:trHeight w:val="340"/>
          <w:jc w:val="center"/>
        </w:trPr>
        <w:tc>
          <w:tcPr>
            <w:tcW w:w="329" w:type="pct"/>
            <w:vAlign w:val="center"/>
          </w:tcPr>
          <w:p w:rsidR="007357C6" w:rsidRDefault="007357C6" w:rsidP="00BD3ECC">
            <w:pPr>
              <w:widowControl w:val="0"/>
              <w:autoSpaceDE w:val="0"/>
              <w:autoSpaceDN w:val="0"/>
              <w:adjustRightInd w:val="0"/>
              <w:rPr>
                <w:sz w:val="24"/>
                <w:szCs w:val="24"/>
                <w:lang w:eastAsia="ar-SA"/>
              </w:rPr>
            </w:pPr>
          </w:p>
        </w:tc>
        <w:tc>
          <w:tcPr>
            <w:tcW w:w="3457" w:type="pct"/>
            <w:vAlign w:val="center"/>
          </w:tcPr>
          <w:p w:rsidR="007357C6" w:rsidRDefault="007357C6" w:rsidP="00BD3ECC">
            <w:pPr>
              <w:widowControl w:val="0"/>
              <w:autoSpaceDE w:val="0"/>
              <w:autoSpaceDN w:val="0"/>
              <w:adjustRightInd w:val="0"/>
              <w:rPr>
                <w:sz w:val="24"/>
                <w:szCs w:val="24"/>
                <w:lang w:eastAsia="ar-SA"/>
              </w:rPr>
            </w:pPr>
          </w:p>
        </w:tc>
        <w:tc>
          <w:tcPr>
            <w:tcW w:w="1214" w:type="pct"/>
            <w:vAlign w:val="center"/>
          </w:tcPr>
          <w:p w:rsidR="007357C6" w:rsidRDefault="007357C6" w:rsidP="00BD3ECC">
            <w:pPr>
              <w:widowControl w:val="0"/>
              <w:autoSpaceDE w:val="0"/>
              <w:autoSpaceDN w:val="0"/>
              <w:adjustRightInd w:val="0"/>
              <w:jc w:val="center"/>
              <w:rPr>
                <w:color w:val="000000"/>
                <w:sz w:val="24"/>
                <w:szCs w:val="24"/>
              </w:rPr>
            </w:pPr>
          </w:p>
        </w:tc>
      </w:tr>
    </w:tbl>
    <w:p w:rsidR="007357C6" w:rsidRDefault="007357C6" w:rsidP="007357C6">
      <w:pPr>
        <w:widowControl w:val="0"/>
        <w:autoSpaceDE w:val="0"/>
        <w:ind w:firstLine="720"/>
      </w:pPr>
      <w:r>
        <w:t>* За единицу работы принимается 1 объект недвижимости</w:t>
      </w:r>
      <w:r>
        <w:rPr>
          <w:sz w:val="24"/>
          <w:szCs w:val="24"/>
        </w:rPr>
        <w:t>, включая земельный участок и объект капитального строительства, расположенный на территории кадастрового квартала муниципального образования Забайкальского края</w:t>
      </w:r>
    </w:p>
    <w:p w:rsidR="007357C6" w:rsidRPr="007907AF" w:rsidRDefault="007357C6" w:rsidP="005656DD">
      <w:pPr>
        <w:rPr>
          <w:szCs w:val="24"/>
        </w:rPr>
      </w:pPr>
    </w:p>
    <w:sectPr w:rsidR="007357C6" w:rsidRPr="007907AF" w:rsidSect="007357C6">
      <w:pgSz w:w="16838" w:h="11906" w:orient="landscape"/>
      <w:pgMar w:top="1701" w:right="851" w:bottom="851" w:left="85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7C1" w:rsidRDefault="002237C1" w:rsidP="005600B8">
      <w:r>
        <w:separator/>
      </w:r>
    </w:p>
  </w:endnote>
  <w:endnote w:type="continuationSeparator" w:id="0">
    <w:p w:rsidR="002237C1" w:rsidRDefault="002237C1"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auto"/>
    <w:pitch w:val="variable"/>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7C1" w:rsidRDefault="002237C1" w:rsidP="005600B8">
      <w:r>
        <w:separator/>
      </w:r>
    </w:p>
  </w:footnote>
  <w:footnote w:type="continuationSeparator" w:id="0">
    <w:p w:rsidR="002237C1" w:rsidRDefault="002237C1" w:rsidP="005600B8">
      <w:r>
        <w:continuationSeparator/>
      </w:r>
    </w:p>
  </w:footnote>
  <w:footnote w:id="1">
    <w:p w:rsidR="005D44E2" w:rsidRDefault="005D44E2" w:rsidP="006C5086">
      <w:pPr>
        <w:pStyle w:val="a4"/>
      </w:pPr>
      <w:r>
        <w:rPr>
          <w:rStyle w:val="a6"/>
        </w:rPr>
        <w:footnoteRef/>
      </w:r>
      <w:r>
        <w:t xml:space="preserve"> Символ умножения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0"/>
    <w:multiLevelType w:val="multilevel"/>
    <w:tmpl w:val="00000010"/>
    <w:lvl w:ilvl="0">
      <w:start w:val="1"/>
      <w:numFmt w:val="bullet"/>
      <w:lvlText w:val=""/>
      <w:lvlJc w:val="left"/>
      <w:pPr>
        <w:tabs>
          <w:tab w:val="num" w:pos="0"/>
        </w:tabs>
        <w:ind w:left="2563" w:hanging="360"/>
      </w:pPr>
      <w:rPr>
        <w:rFonts w:ascii="Symbol" w:hAnsi="Symbol" w:cs="Symbol" w:hint="default"/>
        <w:sz w:val="24"/>
        <w:szCs w:val="24"/>
        <w:lang w:val="ru-RU"/>
      </w:rPr>
    </w:lvl>
    <w:lvl w:ilvl="1">
      <w:start w:val="1"/>
      <w:numFmt w:val="bullet"/>
      <w:lvlText w:val="o"/>
      <w:lvlJc w:val="left"/>
      <w:pPr>
        <w:tabs>
          <w:tab w:val="num" w:pos="0"/>
        </w:tabs>
        <w:ind w:left="3283" w:hanging="360"/>
      </w:pPr>
      <w:rPr>
        <w:rFonts w:ascii="Courier New" w:hAnsi="Courier New" w:cs="Courier New" w:hint="default"/>
      </w:rPr>
    </w:lvl>
    <w:lvl w:ilvl="2">
      <w:start w:val="1"/>
      <w:numFmt w:val="bullet"/>
      <w:lvlText w:val=""/>
      <w:lvlJc w:val="left"/>
      <w:pPr>
        <w:tabs>
          <w:tab w:val="num" w:pos="0"/>
        </w:tabs>
        <w:ind w:left="4003" w:hanging="360"/>
      </w:pPr>
      <w:rPr>
        <w:rFonts w:ascii="Wingdings" w:hAnsi="Wingdings" w:cs="Wingdings" w:hint="default"/>
      </w:rPr>
    </w:lvl>
    <w:lvl w:ilvl="3">
      <w:start w:val="1"/>
      <w:numFmt w:val="bullet"/>
      <w:lvlText w:val=""/>
      <w:lvlJc w:val="left"/>
      <w:pPr>
        <w:tabs>
          <w:tab w:val="num" w:pos="0"/>
        </w:tabs>
        <w:ind w:left="4723" w:hanging="360"/>
      </w:pPr>
      <w:rPr>
        <w:rFonts w:ascii="Symbol" w:hAnsi="Symbol" w:cs="Symbol" w:hint="default"/>
        <w:sz w:val="24"/>
        <w:szCs w:val="24"/>
        <w:lang w:val="ru-RU"/>
      </w:rPr>
    </w:lvl>
    <w:lvl w:ilvl="4">
      <w:start w:val="1"/>
      <w:numFmt w:val="bullet"/>
      <w:lvlText w:val="o"/>
      <w:lvlJc w:val="left"/>
      <w:pPr>
        <w:tabs>
          <w:tab w:val="num" w:pos="0"/>
        </w:tabs>
        <w:ind w:left="5443" w:hanging="360"/>
      </w:pPr>
      <w:rPr>
        <w:rFonts w:ascii="Courier New" w:hAnsi="Courier New" w:cs="Courier New" w:hint="default"/>
      </w:rPr>
    </w:lvl>
    <w:lvl w:ilvl="5">
      <w:start w:val="1"/>
      <w:numFmt w:val="bullet"/>
      <w:lvlText w:val=""/>
      <w:lvlJc w:val="left"/>
      <w:pPr>
        <w:tabs>
          <w:tab w:val="num" w:pos="0"/>
        </w:tabs>
        <w:ind w:left="6163" w:hanging="360"/>
      </w:pPr>
      <w:rPr>
        <w:rFonts w:ascii="Wingdings" w:hAnsi="Wingdings" w:cs="Wingdings" w:hint="default"/>
      </w:rPr>
    </w:lvl>
    <w:lvl w:ilvl="6">
      <w:start w:val="1"/>
      <w:numFmt w:val="bullet"/>
      <w:lvlText w:val=""/>
      <w:lvlJc w:val="left"/>
      <w:pPr>
        <w:tabs>
          <w:tab w:val="num" w:pos="0"/>
        </w:tabs>
        <w:ind w:left="6883" w:hanging="360"/>
      </w:pPr>
      <w:rPr>
        <w:rFonts w:ascii="Symbol" w:hAnsi="Symbol" w:cs="Symbol" w:hint="default"/>
        <w:sz w:val="24"/>
        <w:szCs w:val="24"/>
        <w:lang w:val="ru-RU"/>
      </w:rPr>
    </w:lvl>
    <w:lvl w:ilvl="7">
      <w:start w:val="1"/>
      <w:numFmt w:val="bullet"/>
      <w:lvlText w:val="o"/>
      <w:lvlJc w:val="left"/>
      <w:pPr>
        <w:tabs>
          <w:tab w:val="num" w:pos="0"/>
        </w:tabs>
        <w:ind w:left="7603" w:hanging="360"/>
      </w:pPr>
      <w:rPr>
        <w:rFonts w:ascii="Courier New" w:hAnsi="Courier New" w:cs="Courier New" w:hint="default"/>
      </w:rPr>
    </w:lvl>
    <w:lvl w:ilvl="8">
      <w:start w:val="1"/>
      <w:numFmt w:val="bullet"/>
      <w:lvlText w:val=""/>
      <w:lvlJc w:val="left"/>
      <w:pPr>
        <w:tabs>
          <w:tab w:val="num" w:pos="0"/>
        </w:tabs>
        <w:ind w:left="8323" w:hanging="360"/>
      </w:pPr>
      <w:rPr>
        <w:rFonts w:ascii="Wingdings" w:hAnsi="Wingdings" w:cs="Wingdings" w:hint="default"/>
      </w:rPr>
    </w:lvl>
  </w:abstractNum>
  <w:abstractNum w:abstractNumId="2" w15:restartNumberingAfterBreak="0">
    <w:nsid w:val="00000013"/>
    <w:multiLevelType w:val="multilevel"/>
    <w:tmpl w:val="0000001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14"/>
    <w:multiLevelType w:val="multilevel"/>
    <w:tmpl w:val="00000014"/>
    <w:lvl w:ilvl="0">
      <w:start w:val="1"/>
      <w:numFmt w:val="bullet"/>
      <w:lvlText w:val=""/>
      <w:lvlJc w:val="left"/>
      <w:pPr>
        <w:tabs>
          <w:tab w:val="num" w:pos="0"/>
        </w:tabs>
        <w:ind w:left="1854" w:hanging="360"/>
      </w:pPr>
      <w:rPr>
        <w:rFonts w:ascii="Symbol" w:hAnsi="Symbol" w:cs="Symbol" w:hint="default"/>
        <w:sz w:val="24"/>
        <w:szCs w:val="24"/>
        <w:lang w:val="ru-RU"/>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4" w15:restartNumberingAfterBreak="0">
    <w:nsid w:val="00000015"/>
    <w:multiLevelType w:val="multilevel"/>
    <w:tmpl w:val="00000015"/>
    <w:lvl w:ilvl="0">
      <w:start w:val="1"/>
      <w:numFmt w:val="bullet"/>
      <w:lvlText w:val=""/>
      <w:lvlJc w:val="left"/>
      <w:pPr>
        <w:tabs>
          <w:tab w:val="num" w:pos="0"/>
        </w:tabs>
        <w:ind w:left="1080" w:hanging="360"/>
      </w:pPr>
      <w:rPr>
        <w:rFonts w:ascii="Symbol" w:hAnsi="Symbol" w:cs="Symbol" w:hint="default"/>
        <w:color w:val="00000A"/>
        <w:sz w:val="24"/>
        <w:szCs w:val="24"/>
        <w:lang w:val="ru-RU"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6" w15:restartNumberingAfterBreak="0">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9" w15:restartNumberingAfterBreak="0">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3" w15:restartNumberingAfterBreak="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4" w15:restartNumberingAfterBreak="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5" w15:restartNumberingAfterBreak="0">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6" w15:restartNumberingAfterBreak="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7" w15:restartNumberingAfterBreak="0">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3" w15:restartNumberingAfterBreak="0">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10"/>
  </w:num>
  <w:num w:numId="3">
    <w:abstractNumId w:val="16"/>
  </w:num>
  <w:num w:numId="4">
    <w:abstractNumId w:val="5"/>
  </w:num>
  <w:num w:numId="5">
    <w:abstractNumId w:val="12"/>
  </w:num>
  <w:num w:numId="6">
    <w:abstractNumId w:val="14"/>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20"/>
  </w:num>
  <w:num w:numId="11">
    <w:abstractNumId w:val="24"/>
  </w:num>
  <w:num w:numId="12">
    <w:abstractNumId w:val="6"/>
  </w:num>
  <w:num w:numId="13">
    <w:abstractNumId w:val="13"/>
  </w:num>
  <w:num w:numId="14">
    <w:abstractNumId w:val="23"/>
  </w:num>
  <w:num w:numId="15">
    <w:abstractNumId w:val="17"/>
  </w:num>
  <w:num w:numId="16">
    <w:abstractNumId w:val="15"/>
  </w:num>
  <w:num w:numId="17">
    <w:abstractNumId w:val="18"/>
  </w:num>
  <w:num w:numId="18">
    <w:abstractNumId w:val="21"/>
  </w:num>
  <w:num w:numId="19">
    <w:abstractNumId w:val="22"/>
  </w:num>
  <w:num w:numId="20">
    <w:abstractNumId w:val="8"/>
  </w:num>
  <w:num w:numId="21">
    <w:abstractNumId w:val="11"/>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03E41"/>
    <w:rsid w:val="00013F31"/>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C7F6F"/>
    <w:rsid w:val="000D0D8E"/>
    <w:rsid w:val="000D7828"/>
    <w:rsid w:val="000E54BC"/>
    <w:rsid w:val="00103A79"/>
    <w:rsid w:val="00115807"/>
    <w:rsid w:val="00115B42"/>
    <w:rsid w:val="00116741"/>
    <w:rsid w:val="0014585E"/>
    <w:rsid w:val="0015142F"/>
    <w:rsid w:val="00171C44"/>
    <w:rsid w:val="0017616D"/>
    <w:rsid w:val="00185981"/>
    <w:rsid w:val="00193854"/>
    <w:rsid w:val="00194974"/>
    <w:rsid w:val="001960FE"/>
    <w:rsid w:val="001B1E13"/>
    <w:rsid w:val="001B58AE"/>
    <w:rsid w:val="001C4A6C"/>
    <w:rsid w:val="001D24F4"/>
    <w:rsid w:val="001F13B9"/>
    <w:rsid w:val="001F6673"/>
    <w:rsid w:val="00200278"/>
    <w:rsid w:val="002011A4"/>
    <w:rsid w:val="0021417B"/>
    <w:rsid w:val="002237C1"/>
    <w:rsid w:val="00227425"/>
    <w:rsid w:val="00230C01"/>
    <w:rsid w:val="00231938"/>
    <w:rsid w:val="002367EB"/>
    <w:rsid w:val="0024094C"/>
    <w:rsid w:val="00241528"/>
    <w:rsid w:val="00242522"/>
    <w:rsid w:val="00250DB9"/>
    <w:rsid w:val="002535B1"/>
    <w:rsid w:val="00264D4D"/>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0CB8"/>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195B"/>
    <w:rsid w:val="0057749C"/>
    <w:rsid w:val="00577945"/>
    <w:rsid w:val="0058175B"/>
    <w:rsid w:val="00583E12"/>
    <w:rsid w:val="005858A6"/>
    <w:rsid w:val="005952E5"/>
    <w:rsid w:val="005A1E4B"/>
    <w:rsid w:val="005B09A9"/>
    <w:rsid w:val="005C01E8"/>
    <w:rsid w:val="005C555D"/>
    <w:rsid w:val="005C7815"/>
    <w:rsid w:val="005D21BF"/>
    <w:rsid w:val="005D44E2"/>
    <w:rsid w:val="005E2208"/>
    <w:rsid w:val="005E30AE"/>
    <w:rsid w:val="005E4320"/>
    <w:rsid w:val="005E5937"/>
    <w:rsid w:val="005F276F"/>
    <w:rsid w:val="005F3A6A"/>
    <w:rsid w:val="00621460"/>
    <w:rsid w:val="006222D7"/>
    <w:rsid w:val="006237CC"/>
    <w:rsid w:val="00635791"/>
    <w:rsid w:val="00657411"/>
    <w:rsid w:val="006635BD"/>
    <w:rsid w:val="006669E8"/>
    <w:rsid w:val="00672E18"/>
    <w:rsid w:val="006858DE"/>
    <w:rsid w:val="00685A82"/>
    <w:rsid w:val="0069563F"/>
    <w:rsid w:val="006B2C60"/>
    <w:rsid w:val="006B2EC1"/>
    <w:rsid w:val="006C1B30"/>
    <w:rsid w:val="006C257B"/>
    <w:rsid w:val="006C5086"/>
    <w:rsid w:val="006C5F89"/>
    <w:rsid w:val="006D554D"/>
    <w:rsid w:val="00721397"/>
    <w:rsid w:val="007215FD"/>
    <w:rsid w:val="00727845"/>
    <w:rsid w:val="007357C6"/>
    <w:rsid w:val="00737D3B"/>
    <w:rsid w:val="00750108"/>
    <w:rsid w:val="00753155"/>
    <w:rsid w:val="00761667"/>
    <w:rsid w:val="00763A76"/>
    <w:rsid w:val="00773367"/>
    <w:rsid w:val="0079437C"/>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6806"/>
    <w:rsid w:val="00866907"/>
    <w:rsid w:val="00883F7B"/>
    <w:rsid w:val="008B19B8"/>
    <w:rsid w:val="008B610F"/>
    <w:rsid w:val="008C659C"/>
    <w:rsid w:val="008D713D"/>
    <w:rsid w:val="008D7CA3"/>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0243B"/>
    <w:rsid w:val="00A1485F"/>
    <w:rsid w:val="00A23D27"/>
    <w:rsid w:val="00A32723"/>
    <w:rsid w:val="00A90B40"/>
    <w:rsid w:val="00A9129A"/>
    <w:rsid w:val="00A95006"/>
    <w:rsid w:val="00AA227A"/>
    <w:rsid w:val="00AA7BA1"/>
    <w:rsid w:val="00AB0B6E"/>
    <w:rsid w:val="00AB27B2"/>
    <w:rsid w:val="00AB6EBE"/>
    <w:rsid w:val="00AD28B9"/>
    <w:rsid w:val="00AE25F2"/>
    <w:rsid w:val="00B10C91"/>
    <w:rsid w:val="00B135EA"/>
    <w:rsid w:val="00B1442F"/>
    <w:rsid w:val="00B164C9"/>
    <w:rsid w:val="00B27D7F"/>
    <w:rsid w:val="00B33C48"/>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42BD0"/>
    <w:rsid w:val="00C51B94"/>
    <w:rsid w:val="00C530DC"/>
    <w:rsid w:val="00C60DED"/>
    <w:rsid w:val="00C67545"/>
    <w:rsid w:val="00C72018"/>
    <w:rsid w:val="00C743C0"/>
    <w:rsid w:val="00C80773"/>
    <w:rsid w:val="00C92D3E"/>
    <w:rsid w:val="00CA40F7"/>
    <w:rsid w:val="00CA4DBE"/>
    <w:rsid w:val="00CC264D"/>
    <w:rsid w:val="00CC45A8"/>
    <w:rsid w:val="00CC6E21"/>
    <w:rsid w:val="00CE6885"/>
    <w:rsid w:val="00CF0296"/>
    <w:rsid w:val="00D05D08"/>
    <w:rsid w:val="00D13446"/>
    <w:rsid w:val="00D14D01"/>
    <w:rsid w:val="00D16324"/>
    <w:rsid w:val="00D25C1A"/>
    <w:rsid w:val="00D4022A"/>
    <w:rsid w:val="00D54724"/>
    <w:rsid w:val="00D628F4"/>
    <w:rsid w:val="00D6758A"/>
    <w:rsid w:val="00D83CE3"/>
    <w:rsid w:val="00D969B3"/>
    <w:rsid w:val="00DA0A89"/>
    <w:rsid w:val="00DA2220"/>
    <w:rsid w:val="00DA23F6"/>
    <w:rsid w:val="00DB566E"/>
    <w:rsid w:val="00DC3E83"/>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E52D0"/>
    <w:rsid w:val="00EF5E49"/>
    <w:rsid w:val="00F15131"/>
    <w:rsid w:val="00F21072"/>
    <w:rsid w:val="00F3434B"/>
    <w:rsid w:val="00F34484"/>
    <w:rsid w:val="00F34BB3"/>
    <w:rsid w:val="00F363D9"/>
    <w:rsid w:val="00F5036E"/>
    <w:rsid w:val="00F5151F"/>
    <w:rsid w:val="00F546E1"/>
    <w:rsid w:val="00F54CBD"/>
    <w:rsid w:val="00F66AA0"/>
    <w:rsid w:val="00F82F61"/>
    <w:rsid w:val="00F907A2"/>
    <w:rsid w:val="00F90834"/>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79D986-D6EB-43FE-9C4F-445C3C0D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21571-3F40-4D0D-9858-C5E8055C4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17</Pages>
  <Words>6709</Words>
  <Characters>38247</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admin</cp:lastModifiedBy>
  <cp:revision>13</cp:revision>
  <cp:lastPrinted>2023-01-23T07:17:00Z</cp:lastPrinted>
  <dcterms:created xsi:type="dcterms:W3CDTF">2024-01-26T01:10:00Z</dcterms:created>
  <dcterms:modified xsi:type="dcterms:W3CDTF">2024-02-13T07:57:00Z</dcterms:modified>
</cp:coreProperties>
</file>