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631" w:type="pct"/>
        <w:tblInd w:w="-1026" w:type="dxa"/>
        <w:tblLayout w:type="fixed"/>
        <w:tblLook w:val="04A0"/>
      </w:tblPr>
      <w:tblGrid>
        <w:gridCol w:w="520"/>
        <w:gridCol w:w="8696"/>
        <w:gridCol w:w="1563"/>
      </w:tblGrid>
      <w:tr w:rsidR="00054CB1" w:rsidRPr="00404CFD" w:rsidTr="007D74EA">
        <w:trPr>
          <w:trHeight w:val="666"/>
        </w:trPr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CB1" w:rsidRPr="00855F81" w:rsidRDefault="00054CB1" w:rsidP="00AE791A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55F8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№ п/п</w:t>
            </w:r>
          </w:p>
        </w:tc>
        <w:tc>
          <w:tcPr>
            <w:tcW w:w="40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CB1" w:rsidRPr="00855F81" w:rsidRDefault="00054CB1" w:rsidP="00AB688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CB1" w:rsidRPr="00855F81" w:rsidRDefault="00054CB1" w:rsidP="00855F8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ru-RU"/>
              </w:rPr>
            </w:pPr>
          </w:p>
        </w:tc>
      </w:tr>
      <w:tr w:rsidR="00054CB1" w:rsidRPr="00404CFD" w:rsidTr="007D74EA">
        <w:trPr>
          <w:trHeight w:val="180"/>
        </w:trPr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CB1" w:rsidRPr="00855F81" w:rsidRDefault="00AB6881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40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54CB1" w:rsidRPr="00855F81" w:rsidRDefault="00AB6881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55F8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Средство дезинфицирующее</w:t>
            </w: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, кг</w:t>
            </w:r>
          </w:p>
        </w:tc>
        <w:tc>
          <w:tcPr>
            <w:tcW w:w="7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54CB1" w:rsidRDefault="00054CB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</w:t>
            </w:r>
          </w:p>
        </w:tc>
      </w:tr>
    </w:tbl>
    <w:p w:rsidR="00054CB1" w:rsidRDefault="00054CB1" w:rsidP="0046257C">
      <w:bookmarkStart w:id="0" w:name="_GoBack"/>
      <w:bookmarkEnd w:id="0"/>
    </w:p>
    <w:tbl>
      <w:tblPr>
        <w:tblStyle w:val="4"/>
        <w:tblW w:w="5648" w:type="pct"/>
        <w:tblInd w:w="-1026" w:type="dxa"/>
        <w:tblLayout w:type="fixed"/>
        <w:tblLook w:val="04A0"/>
      </w:tblPr>
      <w:tblGrid>
        <w:gridCol w:w="707"/>
        <w:gridCol w:w="1278"/>
        <w:gridCol w:w="5708"/>
        <w:gridCol w:w="3118"/>
      </w:tblGrid>
      <w:tr w:rsidR="000F688B" w:rsidRPr="00DC7D29" w:rsidTr="006431B0">
        <w:tc>
          <w:tcPr>
            <w:tcW w:w="327" w:type="pct"/>
          </w:tcPr>
          <w:p w:rsidR="000F688B" w:rsidRPr="00AA4A58" w:rsidRDefault="000F688B" w:rsidP="00176FF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A4A58">
              <w:rPr>
                <w:rFonts w:ascii="Times New Roman" w:hAnsi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591" w:type="pct"/>
          </w:tcPr>
          <w:p w:rsidR="000F688B" w:rsidRPr="00AA4A58" w:rsidRDefault="000F688B" w:rsidP="00176FFF">
            <w:pPr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AA4A58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Наименование товара</w:t>
            </w:r>
          </w:p>
        </w:tc>
        <w:tc>
          <w:tcPr>
            <w:tcW w:w="2640" w:type="pct"/>
          </w:tcPr>
          <w:p w:rsidR="000F688B" w:rsidRPr="00AA4A58" w:rsidRDefault="000F688B" w:rsidP="00176FFF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kern w:val="1"/>
                <w:sz w:val="24"/>
                <w:szCs w:val="24"/>
              </w:rPr>
            </w:pPr>
            <w:r w:rsidRPr="00AA4A58">
              <w:rPr>
                <w:rFonts w:ascii="Times New Roman" w:eastAsia="Times New Roman" w:hAnsi="Times New Roman"/>
                <w:b/>
                <w:bCs/>
                <w:color w:val="000000"/>
                <w:kern w:val="1"/>
                <w:sz w:val="24"/>
                <w:szCs w:val="24"/>
              </w:rPr>
              <w:t>Характеристика</w:t>
            </w:r>
          </w:p>
          <w:p w:rsidR="000F688B" w:rsidRPr="00AA4A58" w:rsidRDefault="000F688B" w:rsidP="00176FFF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kern w:val="1"/>
                <w:sz w:val="24"/>
                <w:szCs w:val="24"/>
              </w:rPr>
            </w:pPr>
          </w:p>
        </w:tc>
        <w:tc>
          <w:tcPr>
            <w:tcW w:w="1442" w:type="pct"/>
          </w:tcPr>
          <w:p w:rsidR="000F688B" w:rsidRPr="00AA4A58" w:rsidRDefault="000F688B" w:rsidP="00176FFF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kern w:val="1"/>
                <w:sz w:val="24"/>
                <w:szCs w:val="24"/>
              </w:rPr>
            </w:pPr>
            <w:r w:rsidRPr="00AA4A58">
              <w:rPr>
                <w:rFonts w:ascii="Times New Roman" w:eastAsia="Times New Roman" w:hAnsi="Times New Roman"/>
                <w:b/>
                <w:bCs/>
                <w:color w:val="000000"/>
                <w:kern w:val="1"/>
                <w:sz w:val="24"/>
                <w:szCs w:val="24"/>
              </w:rPr>
              <w:t>инструкция</w:t>
            </w:r>
          </w:p>
        </w:tc>
      </w:tr>
      <w:tr w:rsidR="000F688B" w:rsidRPr="00DC7D29" w:rsidTr="006431B0">
        <w:trPr>
          <w:trHeight w:val="548"/>
        </w:trPr>
        <w:tc>
          <w:tcPr>
            <w:tcW w:w="327" w:type="pct"/>
            <w:vMerge w:val="restart"/>
          </w:tcPr>
          <w:p w:rsidR="000F688B" w:rsidRPr="00AA4A58" w:rsidRDefault="000F688B" w:rsidP="00176FFF">
            <w:pPr>
              <w:rPr>
                <w:rFonts w:ascii="Times New Roman" w:hAnsi="Times New Roman"/>
                <w:sz w:val="24"/>
                <w:szCs w:val="24"/>
              </w:rPr>
            </w:pPr>
            <w:r w:rsidRPr="00AA4A5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91" w:type="pct"/>
            <w:vMerge w:val="restart"/>
          </w:tcPr>
          <w:p w:rsidR="000F688B" w:rsidRPr="00AA4A58" w:rsidRDefault="000F688B" w:rsidP="00176FFF">
            <w:pPr>
              <w:rPr>
                <w:rFonts w:ascii="Times New Roman" w:hAnsi="Times New Roman"/>
                <w:sz w:val="24"/>
                <w:szCs w:val="24"/>
              </w:rPr>
            </w:pPr>
            <w:r w:rsidRPr="00AA4A58">
              <w:rPr>
                <w:rFonts w:ascii="Times New Roman" w:hAnsi="Times New Roman"/>
                <w:sz w:val="24"/>
                <w:szCs w:val="24"/>
              </w:rPr>
              <w:t xml:space="preserve">Средство дезинфицирующее </w:t>
            </w:r>
          </w:p>
        </w:tc>
        <w:tc>
          <w:tcPr>
            <w:tcW w:w="2640" w:type="pct"/>
          </w:tcPr>
          <w:p w:rsidR="000F688B" w:rsidRPr="00AA4A58" w:rsidRDefault="000F688B" w:rsidP="00176FFF">
            <w:pPr>
              <w:jc w:val="both"/>
              <w:rPr>
                <w:rFonts w:ascii="Times New Roman" w:eastAsia="Times New Roman" w:hAnsi="Times New Roman"/>
                <w:kern w:val="1"/>
                <w:sz w:val="24"/>
                <w:szCs w:val="24"/>
              </w:rPr>
            </w:pPr>
            <w:r w:rsidRPr="00AA4A58">
              <w:rPr>
                <w:rFonts w:ascii="Times New Roman" w:eastAsia="Times New Roman" w:hAnsi="Times New Roman"/>
                <w:b/>
                <w:bCs/>
                <w:kern w:val="1"/>
                <w:sz w:val="24"/>
                <w:szCs w:val="24"/>
              </w:rPr>
              <w:t>Форма выпуска:</w:t>
            </w:r>
            <w:r w:rsidRPr="00AA4A58">
              <w:rPr>
                <w:rFonts w:ascii="Times New Roman" w:eastAsia="Times New Roman" w:hAnsi="Times New Roman"/>
                <w:kern w:val="1"/>
                <w:sz w:val="24"/>
                <w:szCs w:val="24"/>
              </w:rPr>
              <w:t xml:space="preserve"> Таблетка</w:t>
            </w:r>
          </w:p>
          <w:p w:rsidR="00AA4A58" w:rsidRPr="00AA4A58" w:rsidRDefault="00AA4A58" w:rsidP="00AA4A58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AA4A5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20.20.14.000-00000009 кг</w:t>
            </w:r>
          </w:p>
          <w:p w:rsidR="006431B0" w:rsidRPr="00AA4A58" w:rsidRDefault="006431B0" w:rsidP="006431B0">
            <w:pPr>
              <w:jc w:val="both"/>
              <w:rPr>
                <w:rFonts w:ascii="Times New Roman" w:eastAsia="Times New Roman" w:hAnsi="Times New Roman"/>
                <w:kern w:val="1"/>
                <w:sz w:val="24"/>
                <w:szCs w:val="24"/>
              </w:rPr>
            </w:pPr>
          </w:p>
          <w:p w:rsidR="000F688B" w:rsidRPr="00AA4A58" w:rsidRDefault="000F688B" w:rsidP="00176FFF">
            <w:pPr>
              <w:jc w:val="both"/>
              <w:rPr>
                <w:rFonts w:ascii="Times New Roman" w:eastAsia="Times New Roman" w:hAnsi="Times New Roman"/>
                <w:kern w:val="1"/>
                <w:sz w:val="24"/>
                <w:szCs w:val="24"/>
              </w:rPr>
            </w:pPr>
          </w:p>
        </w:tc>
        <w:tc>
          <w:tcPr>
            <w:tcW w:w="1442" w:type="pct"/>
          </w:tcPr>
          <w:p w:rsidR="006431B0" w:rsidRPr="00AA4A58" w:rsidRDefault="006431B0" w:rsidP="006431B0">
            <w:pPr>
              <w:rPr>
                <w:rFonts w:ascii="Times New Roman" w:hAnsi="Times New Roman"/>
                <w:sz w:val="24"/>
                <w:szCs w:val="24"/>
              </w:rPr>
            </w:pPr>
            <w:r w:rsidRPr="00AA4A58">
              <w:rPr>
                <w:rFonts w:ascii="Times New Roman" w:hAnsi="Times New Roman"/>
                <w:sz w:val="24"/>
                <w:szCs w:val="24"/>
              </w:rPr>
              <w:t>Значение  характеристики не может изменяться участником закупки.</w:t>
            </w:r>
          </w:p>
          <w:p w:rsidR="000F688B" w:rsidRPr="00AA4A58" w:rsidRDefault="000F688B" w:rsidP="00176FFF">
            <w:pPr>
              <w:jc w:val="both"/>
              <w:rPr>
                <w:rFonts w:ascii="Times New Roman" w:eastAsia="Times New Roman" w:hAnsi="Times New Roman"/>
                <w:b/>
                <w:bCs/>
                <w:kern w:val="1"/>
                <w:sz w:val="24"/>
                <w:szCs w:val="24"/>
              </w:rPr>
            </w:pPr>
          </w:p>
        </w:tc>
      </w:tr>
      <w:tr w:rsidR="006431B0" w:rsidRPr="00DC7D29" w:rsidTr="006431B0">
        <w:tc>
          <w:tcPr>
            <w:tcW w:w="327" w:type="pct"/>
            <w:vMerge/>
          </w:tcPr>
          <w:p w:rsidR="006431B0" w:rsidRPr="00AA4A58" w:rsidRDefault="006431B0" w:rsidP="00176FF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1" w:type="pct"/>
            <w:vMerge/>
          </w:tcPr>
          <w:p w:rsidR="006431B0" w:rsidRPr="00AA4A58" w:rsidRDefault="006431B0" w:rsidP="00176FF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40" w:type="pct"/>
          </w:tcPr>
          <w:p w:rsidR="006431B0" w:rsidRPr="00AA4A58" w:rsidRDefault="006431B0" w:rsidP="00862D2A">
            <w:pPr>
              <w:jc w:val="both"/>
              <w:rPr>
                <w:rFonts w:ascii="Times New Roman" w:eastAsia="Times New Roman" w:hAnsi="Times New Roman"/>
                <w:b/>
                <w:bCs/>
                <w:kern w:val="1"/>
                <w:sz w:val="24"/>
                <w:szCs w:val="24"/>
              </w:rPr>
            </w:pPr>
            <w:r w:rsidRPr="00AA4A58">
              <w:rPr>
                <w:rFonts w:ascii="Times New Roman" w:eastAsia="Times New Roman" w:hAnsi="Times New Roman"/>
                <w:kern w:val="1"/>
                <w:sz w:val="24"/>
                <w:szCs w:val="24"/>
              </w:rPr>
              <w:t>*</w:t>
            </w:r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 xml:space="preserve">Дезинфицирующее средство на основе натриевой соли  </w:t>
            </w:r>
            <w:proofErr w:type="spellStart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дихлоризоциануровой</w:t>
            </w:r>
            <w:proofErr w:type="spellEnd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 xml:space="preserve"> кислоты не менее 80%, функциональные и моющие добавки. </w:t>
            </w:r>
          </w:p>
        </w:tc>
        <w:tc>
          <w:tcPr>
            <w:tcW w:w="1442" w:type="pct"/>
          </w:tcPr>
          <w:p w:rsidR="00586E55" w:rsidRPr="00AA4A58" w:rsidRDefault="00586E55" w:rsidP="00586E55">
            <w:pPr>
              <w:rPr>
                <w:rFonts w:ascii="Times New Roman" w:hAnsi="Times New Roman"/>
                <w:sz w:val="24"/>
                <w:szCs w:val="24"/>
              </w:rPr>
            </w:pPr>
            <w:r w:rsidRPr="00AA4A58">
              <w:rPr>
                <w:rFonts w:ascii="Times New Roman" w:hAnsi="Times New Roman"/>
                <w:sz w:val="24"/>
                <w:szCs w:val="24"/>
              </w:rPr>
              <w:t>Значение  характеристики не может изменяться участником закупки.</w:t>
            </w:r>
          </w:p>
          <w:p w:rsidR="006431B0" w:rsidRPr="00AA4A58" w:rsidRDefault="006431B0" w:rsidP="00176FFF">
            <w:pPr>
              <w:jc w:val="both"/>
              <w:rPr>
                <w:rFonts w:ascii="Times New Roman" w:eastAsia="Times New Roman" w:hAnsi="Times New Roman"/>
                <w:b/>
                <w:bCs/>
                <w:kern w:val="1"/>
                <w:sz w:val="24"/>
                <w:szCs w:val="24"/>
              </w:rPr>
            </w:pPr>
          </w:p>
        </w:tc>
      </w:tr>
      <w:tr w:rsidR="00862D2A" w:rsidRPr="00DC7D29" w:rsidTr="00862D2A">
        <w:trPr>
          <w:trHeight w:val="418"/>
        </w:trPr>
        <w:tc>
          <w:tcPr>
            <w:tcW w:w="327" w:type="pct"/>
            <w:vMerge/>
          </w:tcPr>
          <w:p w:rsidR="00862D2A" w:rsidRPr="00AA4A58" w:rsidRDefault="00862D2A" w:rsidP="00176FF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1" w:type="pct"/>
            <w:vMerge/>
          </w:tcPr>
          <w:p w:rsidR="00862D2A" w:rsidRPr="00AA4A58" w:rsidRDefault="00862D2A" w:rsidP="00176FF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40" w:type="pct"/>
          </w:tcPr>
          <w:p w:rsidR="00862D2A" w:rsidRPr="00AA4A58" w:rsidRDefault="00862D2A" w:rsidP="008D5593">
            <w:pPr>
              <w:jc w:val="both"/>
              <w:rPr>
                <w:rFonts w:ascii="Times New Roman" w:eastAsia="Times New Roman" w:hAnsi="Times New Roman"/>
                <w:kern w:val="1"/>
                <w:sz w:val="24"/>
                <w:szCs w:val="24"/>
              </w:rPr>
            </w:pPr>
            <w:r w:rsidRPr="00AA4A58">
              <w:rPr>
                <w:rFonts w:ascii="Times New Roman" w:eastAsia="Times New Roman" w:hAnsi="Times New Roman"/>
                <w:kern w:val="1"/>
                <w:sz w:val="24"/>
                <w:szCs w:val="24"/>
              </w:rPr>
              <w:t xml:space="preserve">Срок годности рабочих растворов </w:t>
            </w:r>
            <w:r w:rsidR="00D44281" w:rsidRPr="00D44281">
              <w:rPr>
                <w:rFonts w:ascii="Times New Roman" w:hAnsi="Times New Roman"/>
                <w:sz w:val="28"/>
                <w:szCs w:val="28"/>
              </w:rPr>
              <w:t>≥</w:t>
            </w:r>
            <w:r w:rsidRPr="00AA4A58">
              <w:rPr>
                <w:rFonts w:ascii="Times New Roman" w:eastAsia="Times New Roman" w:hAnsi="Times New Roman"/>
                <w:kern w:val="1"/>
                <w:sz w:val="24"/>
                <w:szCs w:val="24"/>
              </w:rPr>
              <w:t xml:space="preserve">20 суток. </w:t>
            </w:r>
          </w:p>
        </w:tc>
        <w:tc>
          <w:tcPr>
            <w:tcW w:w="1442" w:type="pct"/>
          </w:tcPr>
          <w:p w:rsidR="00862D2A" w:rsidRPr="005C6128" w:rsidRDefault="00034423" w:rsidP="00176FFF">
            <w:pPr>
              <w:jc w:val="both"/>
              <w:rPr>
                <w:rFonts w:ascii="Times New Roman" w:eastAsia="Times New Roman" w:hAnsi="Times New Roman"/>
                <w:b/>
                <w:bCs/>
                <w:kern w:val="1"/>
                <w:sz w:val="24"/>
                <w:szCs w:val="24"/>
              </w:rPr>
            </w:pPr>
            <w:r w:rsidRPr="005C6128">
              <w:rPr>
                <w:rFonts w:ascii="Times New Roman" w:hAnsi="Times New Roman"/>
              </w:rPr>
              <w:t>Участник закупки указывает в заявке конкретное значение характеристики</w:t>
            </w:r>
          </w:p>
        </w:tc>
      </w:tr>
      <w:tr w:rsidR="00862D2A" w:rsidRPr="00DC7D29" w:rsidTr="006431B0">
        <w:tc>
          <w:tcPr>
            <w:tcW w:w="327" w:type="pct"/>
            <w:vMerge/>
          </w:tcPr>
          <w:p w:rsidR="00862D2A" w:rsidRPr="00AA4A58" w:rsidRDefault="00862D2A" w:rsidP="00176FF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1" w:type="pct"/>
            <w:vMerge/>
          </w:tcPr>
          <w:p w:rsidR="00862D2A" w:rsidRPr="00AA4A58" w:rsidRDefault="00862D2A" w:rsidP="00176FF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40" w:type="pct"/>
          </w:tcPr>
          <w:p w:rsidR="00862D2A" w:rsidRPr="00AA4A58" w:rsidRDefault="00862D2A" w:rsidP="006431B0">
            <w:pPr>
              <w:jc w:val="both"/>
              <w:rPr>
                <w:rFonts w:ascii="Times New Roman" w:eastAsia="Times New Roman" w:hAnsi="Times New Roman"/>
                <w:kern w:val="1"/>
                <w:sz w:val="24"/>
                <w:szCs w:val="24"/>
              </w:rPr>
            </w:pPr>
            <w:r w:rsidRPr="00AA4A58">
              <w:rPr>
                <w:rFonts w:ascii="Times New Roman" w:eastAsia="Times New Roman" w:hAnsi="Times New Roman"/>
                <w:kern w:val="1"/>
                <w:sz w:val="24"/>
                <w:szCs w:val="24"/>
              </w:rPr>
              <w:t>Упаковано в герметичную тару.</w:t>
            </w:r>
          </w:p>
        </w:tc>
        <w:tc>
          <w:tcPr>
            <w:tcW w:w="1442" w:type="pct"/>
          </w:tcPr>
          <w:p w:rsidR="00862D2A" w:rsidRPr="00AA4A58" w:rsidRDefault="00586E55" w:rsidP="00D31BDD">
            <w:pPr>
              <w:rPr>
                <w:rFonts w:ascii="Times New Roman" w:eastAsia="Times New Roman" w:hAnsi="Times New Roman"/>
                <w:b/>
                <w:bCs/>
                <w:kern w:val="1"/>
                <w:sz w:val="24"/>
                <w:szCs w:val="24"/>
              </w:rPr>
            </w:pPr>
            <w:r w:rsidRPr="00AA4A58">
              <w:rPr>
                <w:rFonts w:ascii="Times New Roman" w:hAnsi="Times New Roman"/>
                <w:sz w:val="24"/>
                <w:szCs w:val="24"/>
              </w:rPr>
              <w:t>Значение  характеристики не может изменяться участником закупки.</w:t>
            </w:r>
          </w:p>
        </w:tc>
      </w:tr>
      <w:tr w:rsidR="000F688B" w:rsidRPr="00DC7D29" w:rsidTr="006431B0">
        <w:tc>
          <w:tcPr>
            <w:tcW w:w="327" w:type="pct"/>
            <w:vMerge/>
          </w:tcPr>
          <w:p w:rsidR="000F688B" w:rsidRPr="00AA4A58" w:rsidRDefault="000F688B" w:rsidP="00176FF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1" w:type="pct"/>
            <w:vMerge/>
          </w:tcPr>
          <w:p w:rsidR="000F688B" w:rsidRPr="00AA4A58" w:rsidRDefault="000F688B" w:rsidP="00176FF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40" w:type="pct"/>
          </w:tcPr>
          <w:p w:rsidR="000F688B" w:rsidRPr="00AA4A58" w:rsidRDefault="000F688B" w:rsidP="00586E55">
            <w:pPr>
              <w:jc w:val="both"/>
              <w:rPr>
                <w:rFonts w:ascii="Times New Roman" w:eastAsia="Times New Roman" w:hAnsi="Times New Roman"/>
                <w:b/>
                <w:bCs/>
                <w:kern w:val="1"/>
                <w:sz w:val="24"/>
                <w:szCs w:val="24"/>
              </w:rPr>
            </w:pPr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Содержание активного хлора в таблетках не менее 40%.</w:t>
            </w:r>
          </w:p>
        </w:tc>
        <w:tc>
          <w:tcPr>
            <w:tcW w:w="1442" w:type="pct"/>
          </w:tcPr>
          <w:p w:rsidR="00586E55" w:rsidRPr="00AA4A58" w:rsidRDefault="00586E55" w:rsidP="00586E55">
            <w:pPr>
              <w:rPr>
                <w:rFonts w:ascii="Times New Roman" w:hAnsi="Times New Roman"/>
                <w:sz w:val="24"/>
                <w:szCs w:val="24"/>
              </w:rPr>
            </w:pPr>
            <w:r w:rsidRPr="00AA4A58">
              <w:rPr>
                <w:rFonts w:ascii="Times New Roman" w:hAnsi="Times New Roman"/>
                <w:sz w:val="24"/>
                <w:szCs w:val="24"/>
              </w:rPr>
              <w:t>Значение  характеристики не может изменяться участником закупки.</w:t>
            </w:r>
          </w:p>
          <w:p w:rsidR="000F688B" w:rsidRPr="00AA4A58" w:rsidRDefault="000F688B" w:rsidP="00176FFF">
            <w:pPr>
              <w:jc w:val="both"/>
              <w:rPr>
                <w:rFonts w:ascii="Times New Roman" w:eastAsia="Arial Unicode MS" w:hAnsi="Times New Roman"/>
                <w:kern w:val="1"/>
                <w:sz w:val="24"/>
                <w:szCs w:val="24"/>
              </w:rPr>
            </w:pPr>
          </w:p>
        </w:tc>
      </w:tr>
      <w:tr w:rsidR="00586E55" w:rsidRPr="00DC7D29" w:rsidTr="006431B0">
        <w:tc>
          <w:tcPr>
            <w:tcW w:w="327" w:type="pct"/>
            <w:vMerge/>
          </w:tcPr>
          <w:p w:rsidR="00586E55" w:rsidRPr="00AA4A58" w:rsidRDefault="00586E55" w:rsidP="00176FF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1" w:type="pct"/>
            <w:vMerge/>
          </w:tcPr>
          <w:p w:rsidR="00586E55" w:rsidRPr="00AA4A58" w:rsidRDefault="00586E55" w:rsidP="00176FF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40" w:type="pct"/>
          </w:tcPr>
          <w:p w:rsidR="00586E55" w:rsidRPr="00AA4A58" w:rsidRDefault="00586E55" w:rsidP="00176FFF">
            <w:pPr>
              <w:jc w:val="both"/>
              <w:rPr>
                <w:rFonts w:ascii="Times New Roman" w:eastAsia="Arial Unicode MS" w:hAnsi="Times New Roman"/>
                <w:kern w:val="1"/>
                <w:sz w:val="24"/>
                <w:szCs w:val="24"/>
              </w:rPr>
            </w:pPr>
            <w:r w:rsidRPr="00AA4A58">
              <w:rPr>
                <w:rFonts w:ascii="Times New Roman" w:eastAsia="Times New Roman" w:hAnsi="Times New Roman"/>
                <w:kern w:val="1"/>
                <w:sz w:val="24"/>
                <w:szCs w:val="24"/>
              </w:rPr>
              <w:t xml:space="preserve">РН рабочих растворов – не менее 6. </w:t>
            </w:r>
          </w:p>
        </w:tc>
        <w:tc>
          <w:tcPr>
            <w:tcW w:w="1442" w:type="pct"/>
          </w:tcPr>
          <w:p w:rsidR="00586E55" w:rsidRPr="00AA4A58" w:rsidRDefault="00586E55" w:rsidP="00586E55">
            <w:pPr>
              <w:rPr>
                <w:rFonts w:ascii="Times New Roman" w:hAnsi="Times New Roman"/>
                <w:sz w:val="24"/>
                <w:szCs w:val="24"/>
              </w:rPr>
            </w:pPr>
            <w:r w:rsidRPr="00AA4A58">
              <w:rPr>
                <w:rFonts w:ascii="Times New Roman" w:hAnsi="Times New Roman"/>
                <w:sz w:val="24"/>
                <w:szCs w:val="24"/>
              </w:rPr>
              <w:t>Значение  характеристики не может изменяться участником закупки.</w:t>
            </w:r>
          </w:p>
          <w:p w:rsidR="00586E55" w:rsidRPr="00AA4A58" w:rsidRDefault="00586E55" w:rsidP="00176FFF">
            <w:pPr>
              <w:jc w:val="both"/>
              <w:rPr>
                <w:rFonts w:ascii="Times New Roman" w:eastAsia="Arial Unicode MS" w:hAnsi="Times New Roman"/>
                <w:kern w:val="1"/>
                <w:sz w:val="24"/>
                <w:szCs w:val="24"/>
              </w:rPr>
            </w:pPr>
          </w:p>
        </w:tc>
      </w:tr>
      <w:tr w:rsidR="000F688B" w:rsidRPr="00DC7D29" w:rsidTr="006431B0">
        <w:tc>
          <w:tcPr>
            <w:tcW w:w="327" w:type="pct"/>
            <w:vMerge/>
          </w:tcPr>
          <w:p w:rsidR="000F688B" w:rsidRPr="00AA4A58" w:rsidRDefault="000F688B" w:rsidP="00176FF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1" w:type="pct"/>
            <w:vMerge/>
          </w:tcPr>
          <w:p w:rsidR="000F688B" w:rsidRPr="00AA4A58" w:rsidRDefault="000F688B" w:rsidP="00176FF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40" w:type="pct"/>
          </w:tcPr>
          <w:p w:rsidR="000F688B" w:rsidRPr="00AA4A58" w:rsidRDefault="000F688B" w:rsidP="00176FFF">
            <w:pPr>
              <w:jc w:val="both"/>
              <w:rPr>
                <w:rFonts w:ascii="Times New Roman" w:eastAsia="Times New Roman" w:hAnsi="Times New Roman"/>
                <w:b/>
                <w:bCs/>
                <w:kern w:val="1"/>
                <w:sz w:val="24"/>
                <w:szCs w:val="24"/>
              </w:rPr>
            </w:pPr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При растворении  одной таблетки  выделяет  1,5+/-0,1 грамм активного хлора.</w:t>
            </w:r>
          </w:p>
        </w:tc>
        <w:tc>
          <w:tcPr>
            <w:tcW w:w="1442" w:type="pct"/>
          </w:tcPr>
          <w:p w:rsidR="003A5CFE" w:rsidRPr="00AA4A58" w:rsidRDefault="003A5CFE" w:rsidP="003A5CFE">
            <w:pPr>
              <w:rPr>
                <w:rFonts w:ascii="Times New Roman" w:hAnsi="Times New Roman"/>
                <w:sz w:val="24"/>
                <w:szCs w:val="24"/>
              </w:rPr>
            </w:pPr>
            <w:r w:rsidRPr="00AA4A58">
              <w:rPr>
                <w:rFonts w:ascii="Times New Roman" w:hAnsi="Times New Roman"/>
                <w:sz w:val="24"/>
                <w:szCs w:val="24"/>
              </w:rPr>
              <w:t>Значение  характеристики не может изменяться участником закупки.</w:t>
            </w:r>
          </w:p>
          <w:p w:rsidR="000F688B" w:rsidRPr="00AA4A58" w:rsidRDefault="000F688B" w:rsidP="00586E55">
            <w:pPr>
              <w:rPr>
                <w:rFonts w:ascii="Times New Roman" w:eastAsia="Arial Unicode MS" w:hAnsi="Times New Roman"/>
                <w:kern w:val="1"/>
                <w:sz w:val="24"/>
                <w:szCs w:val="24"/>
              </w:rPr>
            </w:pPr>
          </w:p>
        </w:tc>
      </w:tr>
      <w:tr w:rsidR="000F688B" w:rsidRPr="00DC7D29" w:rsidTr="006431B0">
        <w:tc>
          <w:tcPr>
            <w:tcW w:w="327" w:type="pct"/>
            <w:vMerge/>
          </w:tcPr>
          <w:p w:rsidR="000F688B" w:rsidRPr="00AA4A58" w:rsidRDefault="000F688B" w:rsidP="00176FF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1" w:type="pct"/>
            <w:vMerge/>
          </w:tcPr>
          <w:p w:rsidR="000F688B" w:rsidRPr="00AA4A58" w:rsidRDefault="000F688B" w:rsidP="00176FF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40" w:type="pct"/>
          </w:tcPr>
          <w:p w:rsidR="000F688B" w:rsidRPr="00AA4A58" w:rsidRDefault="000F688B" w:rsidP="00244E1B">
            <w:pPr>
              <w:jc w:val="both"/>
              <w:rPr>
                <w:rFonts w:ascii="Times New Roman" w:eastAsia="Times New Roman" w:hAnsi="Times New Roman"/>
                <w:b/>
                <w:bCs/>
                <w:kern w:val="1"/>
                <w:sz w:val="24"/>
                <w:szCs w:val="24"/>
              </w:rPr>
            </w:pPr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 xml:space="preserve">Средство обладает антимикробной активностью в отношении: </w:t>
            </w:r>
            <w:r w:rsidRPr="00AA4A58">
              <w:rPr>
                <w:rFonts w:ascii="Times New Roman" w:eastAsia="Times New Roman" w:hAnsi="Times New Roman"/>
                <w:kern w:val="1"/>
                <w:sz w:val="24"/>
                <w:szCs w:val="24"/>
              </w:rPr>
              <w:t xml:space="preserve">- </w:t>
            </w:r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бактерий и бацилл,</w:t>
            </w:r>
            <w:r w:rsidRPr="00AA4A58">
              <w:rPr>
                <w:rFonts w:ascii="Times New Roman" w:eastAsia="Times New Roman" w:hAnsi="Times New Roman"/>
                <w:kern w:val="1"/>
                <w:sz w:val="24"/>
                <w:szCs w:val="24"/>
              </w:rPr>
              <w:t xml:space="preserve"> М</w:t>
            </w:r>
            <w:proofErr w:type="spellStart"/>
            <w:r w:rsidRPr="00AA4A58">
              <w:rPr>
                <w:rFonts w:ascii="Times New Roman" w:eastAsia="Times New Roman" w:hAnsi="Times New Roman"/>
                <w:kern w:val="1"/>
                <w:sz w:val="24"/>
                <w:szCs w:val="24"/>
                <w:lang w:val="en-US"/>
              </w:rPr>
              <w:t>ycobacteriumterrae</w:t>
            </w:r>
            <w:proofErr w:type="spellEnd"/>
            <w:r w:rsidRPr="00AA4A58">
              <w:rPr>
                <w:rFonts w:ascii="Times New Roman" w:eastAsia="Times New Roman" w:hAnsi="Times New Roman"/>
                <w:kern w:val="1"/>
                <w:sz w:val="24"/>
                <w:szCs w:val="24"/>
              </w:rPr>
              <w:t xml:space="preserve">, </w:t>
            </w:r>
            <w:proofErr w:type="spellStart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метициллен-резистентного</w:t>
            </w:r>
            <w:proofErr w:type="spellEnd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 xml:space="preserve"> стафилококка, </w:t>
            </w:r>
            <w:proofErr w:type="spellStart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ванкомицин-резистентного</w:t>
            </w:r>
            <w:proofErr w:type="spellEnd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 xml:space="preserve"> энтерококка, синегнойной палочки, анаэробной инфекции; -  вирусов-патогенов человека (гепатита А, В, С, Е, </w:t>
            </w:r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  <w:lang w:val="en-US"/>
              </w:rPr>
              <w:t>D</w:t>
            </w:r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), ВИЧ, полиомиелита</w:t>
            </w:r>
            <w:r w:rsidRPr="00AA4A58">
              <w:rPr>
                <w:rFonts w:ascii="Times New Roman" w:eastAsia="Times New Roman" w:hAnsi="Times New Roman"/>
                <w:kern w:val="1"/>
                <w:sz w:val="24"/>
                <w:szCs w:val="24"/>
              </w:rPr>
              <w:t>,</w:t>
            </w:r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 xml:space="preserve">  возбудителей гриппа, аденовирусов, </w:t>
            </w:r>
            <w:proofErr w:type="spellStart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энтеровирусов</w:t>
            </w:r>
            <w:proofErr w:type="spellEnd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 xml:space="preserve">, </w:t>
            </w:r>
            <w:proofErr w:type="spellStart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ротавирусов</w:t>
            </w:r>
            <w:proofErr w:type="spellEnd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, вирусов «</w:t>
            </w:r>
            <w:proofErr w:type="spellStart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атипичной</w:t>
            </w:r>
            <w:proofErr w:type="spellEnd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 xml:space="preserve"> пневмонии» (SARS), вирусов </w:t>
            </w:r>
            <w:proofErr w:type="spellStart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Коксаки</w:t>
            </w:r>
            <w:proofErr w:type="spellEnd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 xml:space="preserve">, ЕСНО, герпеса, </w:t>
            </w:r>
            <w:proofErr w:type="spellStart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цитомегалии</w:t>
            </w:r>
            <w:proofErr w:type="spellEnd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 xml:space="preserve">; -  грибов рода </w:t>
            </w:r>
            <w:proofErr w:type="spellStart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Кандида</w:t>
            </w:r>
            <w:proofErr w:type="spellEnd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 xml:space="preserve">, Трихофитон; - плесневых грибов рода </w:t>
            </w:r>
            <w:proofErr w:type="spellStart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Аспергиллюс</w:t>
            </w:r>
            <w:proofErr w:type="spellEnd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 xml:space="preserve"> (</w:t>
            </w:r>
            <w:proofErr w:type="spellStart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Aspergillusfumigatus</w:t>
            </w:r>
            <w:proofErr w:type="spellEnd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 xml:space="preserve">, </w:t>
            </w:r>
            <w:proofErr w:type="spellStart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A.flavus</w:t>
            </w:r>
            <w:proofErr w:type="spellEnd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 xml:space="preserve">, </w:t>
            </w:r>
            <w:proofErr w:type="spellStart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A.niger</w:t>
            </w:r>
            <w:proofErr w:type="spellEnd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 xml:space="preserve">), </w:t>
            </w:r>
            <w:proofErr w:type="spellStart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Пенициллиум</w:t>
            </w:r>
            <w:proofErr w:type="spellEnd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 xml:space="preserve">, </w:t>
            </w:r>
            <w:proofErr w:type="spellStart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Мукор</w:t>
            </w:r>
            <w:proofErr w:type="spellEnd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 xml:space="preserve"> и их спор; -   возбудителей паразитарных болезней (цисты и </w:t>
            </w:r>
            <w:proofErr w:type="spellStart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ооцисты</w:t>
            </w:r>
            <w:proofErr w:type="spellEnd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 xml:space="preserve"> простейших, яйца и личинки гельминтов, в отношении возбудителей кишечных гельминтозов, </w:t>
            </w:r>
            <w:proofErr w:type="spellStart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остриций</w:t>
            </w:r>
            <w:proofErr w:type="spellEnd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); -  особо опасных инфекций (чума, холера, туляремия, сибирская язва</w:t>
            </w:r>
            <w:r w:rsidRPr="00AA4A58">
              <w:rPr>
                <w:rFonts w:ascii="Times New Roman" w:eastAsia="Times New Roman" w:hAnsi="Times New Roman"/>
                <w:kern w:val="1"/>
                <w:sz w:val="24"/>
                <w:szCs w:val="24"/>
              </w:rPr>
              <w:t>)</w:t>
            </w:r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 xml:space="preserve">;  обладает </w:t>
            </w:r>
            <w:proofErr w:type="spellStart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спороцидной</w:t>
            </w:r>
            <w:proofErr w:type="spellEnd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 xml:space="preserve"> активностью, моющим, отбеливающим эффектом. </w:t>
            </w:r>
          </w:p>
        </w:tc>
        <w:tc>
          <w:tcPr>
            <w:tcW w:w="1442" w:type="pct"/>
          </w:tcPr>
          <w:p w:rsidR="00651A32" w:rsidRPr="00AA4A58" w:rsidRDefault="00651A32" w:rsidP="00651A32">
            <w:pPr>
              <w:rPr>
                <w:rFonts w:ascii="Times New Roman" w:hAnsi="Times New Roman"/>
                <w:sz w:val="24"/>
                <w:szCs w:val="24"/>
              </w:rPr>
            </w:pPr>
            <w:r w:rsidRPr="00AA4A58">
              <w:rPr>
                <w:rFonts w:ascii="Times New Roman" w:hAnsi="Times New Roman"/>
                <w:sz w:val="24"/>
                <w:szCs w:val="24"/>
              </w:rPr>
              <w:t>Значение  характеристики не может изменяться участником закупки.</w:t>
            </w:r>
          </w:p>
          <w:p w:rsidR="000F688B" w:rsidRPr="00AA4A58" w:rsidRDefault="000F688B" w:rsidP="00244E1B">
            <w:pPr>
              <w:jc w:val="both"/>
              <w:rPr>
                <w:rFonts w:ascii="Times New Roman" w:eastAsia="Arial Unicode MS" w:hAnsi="Times New Roman"/>
                <w:kern w:val="1"/>
                <w:sz w:val="24"/>
                <w:szCs w:val="24"/>
              </w:rPr>
            </w:pPr>
          </w:p>
        </w:tc>
      </w:tr>
    </w:tbl>
    <w:p w:rsidR="007B2C37" w:rsidRPr="00637C25" w:rsidRDefault="00054CB1" w:rsidP="007B2C37">
      <w:pPr>
        <w:widowControl w:val="0"/>
        <w:spacing w:after="0" w:line="240" w:lineRule="auto"/>
        <w:ind w:left="-1134"/>
        <w:jc w:val="both"/>
        <w:rPr>
          <w:rFonts w:ascii="Times New Roman" w:hAnsi="Times New Roman"/>
          <w:i/>
          <w:sz w:val="24"/>
          <w:szCs w:val="24"/>
        </w:rPr>
      </w:pPr>
      <w:r w:rsidRPr="00637C25">
        <w:rPr>
          <w:rFonts w:ascii="Times New Roman" w:hAnsi="Times New Roman"/>
          <w:i/>
          <w:sz w:val="24"/>
          <w:szCs w:val="24"/>
        </w:rPr>
        <w:lastRenderedPageBreak/>
        <w:t>*</w:t>
      </w:r>
      <w:r w:rsidR="007B2C37" w:rsidRPr="00637C25">
        <w:rPr>
          <w:rFonts w:ascii="Times New Roman" w:hAnsi="Times New Roman"/>
          <w:i/>
          <w:sz w:val="24"/>
          <w:szCs w:val="24"/>
        </w:rPr>
        <w:t>Данные характеристики поставляемого товара включены в настоящее техническое задание в соответствии с пункт 5 Правил использования каталога товаров, работ, услуг для обеспечения государственных и муниципальных нужд, утвержденных постановлением Правительства Российской Федерации от 8 февраля 2017 г. N 145 "Об утверждении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и Правил использования каталога товаров, работ, услуг для обеспечения государственных и муниципальных нужд".</w:t>
      </w:r>
    </w:p>
    <w:p w:rsidR="007B2C37" w:rsidRDefault="007B2C37" w:rsidP="00FE578A">
      <w:pPr>
        <w:widowControl w:val="0"/>
        <w:spacing w:after="0" w:line="240" w:lineRule="auto"/>
        <w:ind w:left="-1134"/>
        <w:jc w:val="both"/>
        <w:rPr>
          <w:rFonts w:ascii="Times New Roman" w:hAnsi="Times New Roman"/>
          <w:i/>
          <w:sz w:val="24"/>
          <w:szCs w:val="24"/>
        </w:rPr>
      </w:pPr>
    </w:p>
    <w:p w:rsidR="00054CB1" w:rsidRPr="00637C25" w:rsidRDefault="00054CB1" w:rsidP="00FE578A">
      <w:pPr>
        <w:widowControl w:val="0"/>
        <w:spacing w:after="0" w:line="240" w:lineRule="auto"/>
        <w:ind w:left="-1134"/>
        <w:jc w:val="both"/>
        <w:rPr>
          <w:rFonts w:ascii="Times New Roman" w:hAnsi="Times New Roman"/>
          <w:i/>
          <w:sz w:val="24"/>
          <w:szCs w:val="24"/>
        </w:rPr>
      </w:pPr>
      <w:r w:rsidRPr="00637C25">
        <w:rPr>
          <w:rFonts w:ascii="Times New Roman" w:hAnsi="Times New Roman"/>
          <w:i/>
          <w:sz w:val="24"/>
          <w:szCs w:val="24"/>
        </w:rPr>
        <w:t xml:space="preserve">В связи с тем, что характеристики Товара, указанные в КТРУ не позволяют определить в полной мере соответствие Товара, предполагаемого к поставке, Заказчиком принято решение об уточнении описания технических характеристик Товара, имеющих существенное значение для Заказчика при проведении дезинфекционных мероприятий. Заказчик использовал описание характеристик товара - состав и группу АДВ (активных действующих веществ), а также необходимые режимы в соответствии с потребностью лечебного учреждения  и профилем оказываемой медицинской деятельности, с учетом требований методических указаний по дезинфекции, </w:t>
      </w:r>
      <w:proofErr w:type="spellStart"/>
      <w:r w:rsidRPr="00637C25">
        <w:rPr>
          <w:rFonts w:ascii="Times New Roman" w:hAnsi="Times New Roman"/>
          <w:i/>
          <w:sz w:val="24"/>
          <w:szCs w:val="24"/>
        </w:rPr>
        <w:t>предстерилизационной</w:t>
      </w:r>
      <w:proofErr w:type="spellEnd"/>
      <w:r w:rsidRPr="00637C25">
        <w:rPr>
          <w:rFonts w:ascii="Times New Roman" w:hAnsi="Times New Roman"/>
          <w:i/>
          <w:sz w:val="24"/>
          <w:szCs w:val="24"/>
        </w:rPr>
        <w:t xml:space="preserve"> очистке и стерилизации изделий медицинского назначения, ГОСТ Р 58393-2019 Услуги профессиональной уборки - </w:t>
      </w:r>
      <w:proofErr w:type="spellStart"/>
      <w:r w:rsidRPr="00637C25">
        <w:rPr>
          <w:rFonts w:ascii="Times New Roman" w:hAnsi="Times New Roman"/>
          <w:i/>
          <w:sz w:val="24"/>
          <w:szCs w:val="24"/>
        </w:rPr>
        <w:t>клининговые</w:t>
      </w:r>
      <w:proofErr w:type="spellEnd"/>
      <w:r w:rsidRPr="00637C25">
        <w:rPr>
          <w:rFonts w:ascii="Times New Roman" w:hAnsi="Times New Roman"/>
          <w:i/>
          <w:sz w:val="24"/>
          <w:szCs w:val="24"/>
        </w:rPr>
        <w:t xml:space="preserve"> услуги, а в соответствии  с нормами СанПиН 3.3686-21 "Санитарно-эпидемиологические требования по профилактике инфекционных болезней", "МУ 3.5.1.3674-20. 3.5.1. </w:t>
      </w:r>
      <w:proofErr w:type="spellStart"/>
      <w:r w:rsidRPr="00637C25">
        <w:rPr>
          <w:rFonts w:ascii="Times New Roman" w:hAnsi="Times New Roman"/>
          <w:i/>
          <w:sz w:val="24"/>
          <w:szCs w:val="24"/>
        </w:rPr>
        <w:t>Дезинфектология</w:t>
      </w:r>
      <w:proofErr w:type="spellEnd"/>
      <w:r w:rsidRPr="00637C25">
        <w:rPr>
          <w:rFonts w:ascii="Times New Roman" w:hAnsi="Times New Roman"/>
          <w:i/>
          <w:sz w:val="24"/>
          <w:szCs w:val="24"/>
        </w:rPr>
        <w:t>. Обеззараживание рук медицинских работников и кожных покровов пациентов при оказании медицинской помощи. Методические указания".</w:t>
      </w:r>
    </w:p>
    <w:sectPr w:rsidR="00054CB1" w:rsidRPr="00637C25" w:rsidSect="0046257C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271D74"/>
    <w:multiLevelType w:val="hybridMultilevel"/>
    <w:tmpl w:val="D332BC8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B076A2A"/>
    <w:multiLevelType w:val="hybridMultilevel"/>
    <w:tmpl w:val="D332BC8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A255F"/>
    <w:rsid w:val="000150F3"/>
    <w:rsid w:val="000213FA"/>
    <w:rsid w:val="00021E22"/>
    <w:rsid w:val="00034423"/>
    <w:rsid w:val="00054CB1"/>
    <w:rsid w:val="000A049D"/>
    <w:rsid w:val="000A255F"/>
    <w:rsid w:val="000E1C87"/>
    <w:rsid w:val="000F688B"/>
    <w:rsid w:val="001B1DFF"/>
    <w:rsid w:val="001E2E38"/>
    <w:rsid w:val="00244E1B"/>
    <w:rsid w:val="00272FF8"/>
    <w:rsid w:val="003A5CFE"/>
    <w:rsid w:val="003B10F9"/>
    <w:rsid w:val="004522F4"/>
    <w:rsid w:val="0046257C"/>
    <w:rsid w:val="004D3BE9"/>
    <w:rsid w:val="005358AF"/>
    <w:rsid w:val="00555563"/>
    <w:rsid w:val="00586E55"/>
    <w:rsid w:val="005C6128"/>
    <w:rsid w:val="00621634"/>
    <w:rsid w:val="00637C25"/>
    <w:rsid w:val="006431B0"/>
    <w:rsid w:val="00651A32"/>
    <w:rsid w:val="006A3DC7"/>
    <w:rsid w:val="00713269"/>
    <w:rsid w:val="007B2C37"/>
    <w:rsid w:val="007D74EA"/>
    <w:rsid w:val="00855F81"/>
    <w:rsid w:val="00862D2A"/>
    <w:rsid w:val="008D5593"/>
    <w:rsid w:val="00901635"/>
    <w:rsid w:val="00986009"/>
    <w:rsid w:val="009A62E5"/>
    <w:rsid w:val="009B6F22"/>
    <w:rsid w:val="009E0C83"/>
    <w:rsid w:val="009E0EAC"/>
    <w:rsid w:val="009E143B"/>
    <w:rsid w:val="00A464F8"/>
    <w:rsid w:val="00AA4A58"/>
    <w:rsid w:val="00AB6881"/>
    <w:rsid w:val="00B87BBB"/>
    <w:rsid w:val="00C017E2"/>
    <w:rsid w:val="00C57698"/>
    <w:rsid w:val="00D31BDD"/>
    <w:rsid w:val="00D44281"/>
    <w:rsid w:val="00DA1FD9"/>
    <w:rsid w:val="00E368A6"/>
    <w:rsid w:val="00E60F6B"/>
    <w:rsid w:val="00E863D5"/>
    <w:rsid w:val="00F60CB2"/>
    <w:rsid w:val="00FE578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257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4">
    <w:name w:val="Сетка таблицы4"/>
    <w:basedOn w:val="a1"/>
    <w:next w:val="a3"/>
    <w:uiPriority w:val="59"/>
    <w:rsid w:val="00054CB1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054CB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6431B0"/>
    <w:pPr>
      <w:ind w:left="720"/>
      <w:contextualSpacing/>
    </w:pPr>
    <w:rPr>
      <w:rFonts w:asciiTheme="minorHAnsi" w:eastAsiaTheme="minorHAnsi" w:hAnsiTheme="minorHAnsi" w:cstheme="minorBid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252</TotalTime>
  <Pages>1</Pages>
  <Words>540</Words>
  <Characters>3082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Анатольевна Адер</dc:creator>
  <cp:keywords/>
  <dc:description/>
  <cp:lastModifiedBy>Статистика</cp:lastModifiedBy>
  <cp:revision>58</cp:revision>
  <dcterms:created xsi:type="dcterms:W3CDTF">2023-02-08T02:27:00Z</dcterms:created>
  <dcterms:modified xsi:type="dcterms:W3CDTF">2023-11-28T05:41:00Z</dcterms:modified>
</cp:coreProperties>
</file>