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937" w:rsidRPr="00B24F9F" w:rsidRDefault="00293937" w:rsidP="00293937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67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4280"/>
        <w:gridCol w:w="1120"/>
        <w:gridCol w:w="888"/>
      </w:tblGrid>
      <w:tr w:rsidR="00293937" w:rsidTr="00293937">
        <w:trPr>
          <w:trHeight w:val="702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  <w:lang w:val="ru-RU"/>
              </w:rPr>
              <w:t>п</w:t>
            </w:r>
            <w:proofErr w:type="gramEnd"/>
            <w:r>
              <w:rPr>
                <w:b/>
                <w:color w:val="000000"/>
                <w:sz w:val="20"/>
                <w:lang w:val="ru-RU"/>
              </w:rPr>
              <w:t>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</w:tr>
      <w:tr w:rsidR="00293937" w:rsidTr="00293937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293937" w:rsidRPr="00BA7271" w:rsidRDefault="00293937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</w:tr>
    </w:tbl>
    <w:p w:rsidR="00293937" w:rsidRDefault="00293937" w:rsidP="0029393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293937" w:rsidRPr="00293937" w:rsidRDefault="00293937" w:rsidP="0029393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993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5114"/>
        <w:gridCol w:w="2835"/>
      </w:tblGrid>
      <w:tr w:rsidR="00293937" w:rsidTr="0029393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R="00293937" w:rsidTr="0029393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ED2571">
              <w:rPr>
                <w:color w:val="000000"/>
                <w:sz w:val="20"/>
                <w:szCs w:val="20"/>
              </w:rPr>
              <w:t>Средство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дезинфицирующее</w:t>
            </w:r>
            <w:proofErr w:type="spellEnd"/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a3"/>
              <w:tblW w:w="7949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3153"/>
              <w:gridCol w:w="2835"/>
            </w:tblGrid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Форма выпуска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75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789"/>
                    <w:gridCol w:w="709"/>
                  </w:tblGrid>
                  <w:tr w:rsid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789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Дезинфицирующее средство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328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505"/>
                    <w:gridCol w:w="567"/>
                  </w:tblGrid>
                  <w:tr w:rsidR="00293937" w:rsidRP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505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293937">
                          <w:rPr>
                            <w:noProof/>
                            <w:sz w:val="20"/>
                            <w:szCs w:val="20"/>
                            <w:lang w:val="ru-RU"/>
                          </w:rPr>
                          <w:t>на основе натриевой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соли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дихлоризоциануровой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кислоты не менее 80%, функциональные и моющие добавки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293937" w:rsidRPr="00293937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Срок годности рабочих растворов средства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≥ 20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FC785F">
                    <w:rPr>
                      <w:color w:val="000000"/>
                      <w:sz w:val="20"/>
                      <w:szCs w:val="20"/>
                    </w:rPr>
                    <w:t>Сутки</w:t>
                  </w:r>
                  <w:proofErr w:type="spellEnd"/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Используется</w:t>
                  </w:r>
                  <w:proofErr w:type="spellEnd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текстовая</w:t>
                  </w:r>
                  <w:proofErr w:type="spellEnd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форма</w:t>
                  </w:r>
                  <w:proofErr w:type="spellEnd"/>
                </w:p>
                <w:p w:rsidR="00293937" w:rsidRPr="004453E5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4453E5">
                    <w:rPr>
                      <w:color w:val="000000"/>
                      <w:sz w:val="20"/>
                      <w:szCs w:val="20"/>
                    </w:rPr>
                    <w:t>Упаковано</w:t>
                  </w:r>
                  <w:proofErr w:type="spellEnd"/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328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505"/>
                    <w:gridCol w:w="567"/>
                  </w:tblGrid>
                  <w:tr w:rsid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</w:rPr>
                        </w:pPr>
                        <w:bookmarkStart w:id="0" w:name="_GoBack" w:colFirst="1" w:colLast="1"/>
                      </w:p>
                    </w:tc>
                    <w:tc>
                      <w:tcPr>
                        <w:tcW w:w="2505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bookmarkEnd w:id="0"/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Содержание активного хлора в таблетках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%.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lastRenderedPageBreak/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РН рабочих растворов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При растворении одной таблетки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-0</w:t>
                        </w:r>
                        <w:proofErr w:type="gramStart"/>
                        <w:r w:rsidRPr="004453E5">
                          <w:rPr>
                            <w:sz w:val="20"/>
                            <w:szCs w:val="20"/>
                          </w:rPr>
                          <w:t>,1</w:t>
                        </w:r>
                        <w:proofErr w:type="gram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грамм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активного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хлора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293937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Средство обладает антимикробной активностью в отношении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47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647"/>
                    <w:gridCol w:w="567"/>
                  </w:tblGrid>
                  <w:tr w:rsidR="00293937" w:rsidRP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7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293937">
                          <w:rPr>
                            <w:noProof/>
                            <w:sz w:val="20"/>
                            <w:szCs w:val="20"/>
                            <w:lang w:val="ru-RU"/>
                          </w:rPr>
                          <w:t>бактерий и бацилл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, М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ycobacteriumterrae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метициллен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-резистентного стафилококка,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ванкомицин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-резистентного энтерококка, синегнойной палочки, анаэробной инфекции; - вирусов-патогенов человека (гепатита</w:t>
                        </w:r>
                        <w:proofErr w:type="gram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А</w:t>
                        </w:r>
                        <w:proofErr w:type="gram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В, С, Е,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D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ВИЧ, полиомиелита, возбудителей гриппа, аденовирусов,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энтеровирусов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ротавирусов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, вирусов «атипичной пневмонии» (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SARS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вирусов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Коксаки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ЕСНО, герпеса,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цитомегалии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; - грибов рода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Кандида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Трихофитон; - плесневых грибов рода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Аспергиллюс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(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Aspergillusfumigatus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flavus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niger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Пенициллиум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Мукор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и их спор; - </w:t>
                        </w:r>
                        <w:proofErr w:type="gram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возбудителей паразитарных болезней (цисты и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ооцисты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простейших, яйца и личинки гельминтов, в отношении возбудителей кишечных гельминтозов,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остриций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); - особо опасных инфекций (чума, холера, туляремия, сибирская язва); обладает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спороцидной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активностью, моющим, отбеливающим эффектом. </w:t>
                        </w:r>
                        <w:proofErr w:type="gramEnd"/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293937" w:rsidRPr="00293937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293937" w:rsidRP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gramStart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</w:t>
            </w:r>
            <w:r w:rsidRPr="00293937">
              <w:rPr>
                <w:color w:val="000000"/>
                <w:sz w:val="20"/>
                <w:szCs w:val="20"/>
                <w:lang w:val="ru-RU"/>
              </w:rPr>
              <w:lastRenderedPageBreak/>
              <w:t xml:space="preserve">Правительства Российской Федерации от 8 февраля 2017 г. </w:t>
            </w:r>
            <w:r w:rsidRPr="00ED2571">
              <w:rPr>
                <w:color w:val="000000"/>
                <w:sz w:val="20"/>
                <w:szCs w:val="20"/>
              </w:rPr>
              <w:t>N</w:t>
            </w:r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предстерилизационной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293937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58393-2019 Услуги профессиональной уборки -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клининговые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Дезинфектология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. Обеззараживание рук медицинских работников и кожных покровов пациентов при оказании медицинской помощи.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Методические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указания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>''.</w:t>
            </w:r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="00D10072" w:rsidRDefault="00D10072"/>
    <w:sectPr w:rsidR="00D1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37"/>
    <w:rsid w:val="00293937"/>
    <w:rsid w:val="00D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9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9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2023-11-26T08:57:00Z</dcterms:created>
  <dcterms:modified xsi:type="dcterms:W3CDTF">2023-11-26T08:59:00Z</dcterms:modified>
</cp:coreProperties>
</file>