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4C7" w:rsidRPr="00C16450" w:rsidRDefault="00C16450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bookmarkStart w:id="0" w:name="_GoBack"/>
      <w:bookmarkEnd w:id="0"/>
      <w:r w:rsidRPr="00647BD3">
        <w:rPr>
          <w:b/>
          <w:color w:val="000000"/>
          <w:sz w:val="20"/>
          <w:lang w:val="ru-RU"/>
        </w:rPr>
        <w:t>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145"/>
        <w:gridCol w:w="1559"/>
        <w:gridCol w:w="4536"/>
        <w:gridCol w:w="2127"/>
      </w:tblGrid>
      <w:tr w:rsidR="00C16450" w:rsidTr="006A371F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16450" w:rsidRPr="00ED2571" w:rsidRDefault="00C16450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16450" w:rsidRDefault="00C16450" w:rsidP="00D629BB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16450" w:rsidRDefault="00C16450" w:rsidP="00D629BB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16450" w:rsidRDefault="00C16450" w:rsidP="00D629BB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16450" w:rsidRPr="00ED2571" w:rsidRDefault="00C16450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6450" w:rsidRPr="00ED2571" w:rsidRDefault="00C16450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R="00C16450" w:rsidTr="00C16450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6450" w:rsidRPr="00ED2571" w:rsidRDefault="00C16450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16450" w:rsidRDefault="00C16450" w:rsidP="00D629B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C16450" w:rsidRPr="00BA7271" w:rsidRDefault="00C16450" w:rsidP="00D629B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16450" w:rsidRDefault="00C16450" w:rsidP="00D629B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16450" w:rsidRDefault="00C16450" w:rsidP="00D629B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tbl>
            <w:tblPr>
              <w:tblStyle w:val="aa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4453E5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16450" w:rsidRPr="00FC785F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RP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ru-RU"/>
                          </w:rPr>
                        </w:pPr>
                        <w:r w:rsidRPr="00C16450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ru-RU"/>
                          </w:rPr>
                          <w:t>на основе натриевой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соли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дихлоризоциануровой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кислоты не менее 80%, функциональные и моющие добавки</w:t>
                        </w:r>
                        <w:r w:rsidRPr="00C16450">
                          <w:rPr>
                            <w:sz w:val="20"/>
                            <w:szCs w:val="20"/>
                            <w:lang w:val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C16450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</w:tr>
                </w:tbl>
                <w:p w:rsidR="00C16450" w:rsidRPr="00C16450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Срок годности рабочих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4453E5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16450" w:rsidRPr="00FC785F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</w:t>
                  </w:r>
                  <w:proofErr w:type="spellEnd"/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текстовая</w:t>
                  </w:r>
                  <w:proofErr w:type="spellEnd"/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</w:t>
                  </w:r>
                  <w:proofErr w:type="spellEnd"/>
                </w:p>
                <w:p w:rsidR="00C16450" w:rsidRPr="004453E5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4453E5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16450" w:rsidRPr="00FC785F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Содержание активного хлора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4453E5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16450" w:rsidRPr="00FC785F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4453E5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16450" w:rsidRPr="00FC785F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lastRenderedPageBreak/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При растворении одной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4453E5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</w:t>
                        </w:r>
                        <w:proofErr w:type="gram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,1</w:t>
                        </w:r>
                        <w:proofErr w:type="gram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грамм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активного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хлора.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4453E5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16450" w:rsidRPr="00FC785F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16450" w:rsidRPr="00C16450" w:rsidTr="007E7AC0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C16450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C16450" w:rsidRPr="00C16450" w:rsidRDefault="00C16450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Средство обладает антимикробной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C16450" w:rsidRPr="00C16450" w:rsidTr="00212625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C16450" w:rsidRPr="00C16450" w:rsidRDefault="00C16450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ru-RU"/>
                          </w:rPr>
                        </w:pPr>
                        <w:r w:rsidRPr="00C16450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ru-RU"/>
                          </w:rPr>
                          <w:t>бактерий и бацилл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, М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ycobacteriumterrae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метициллен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-резистентного стафилококка,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ванкомицин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-резистентного энтерококка, синегнойной палочки, анаэробной инфекции; - вирусов-патогенов человека (гепатита</w:t>
                        </w:r>
                        <w:proofErr w:type="gram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А</w:t>
                        </w:r>
                        <w:proofErr w:type="gram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В, С, Е, 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D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), ВИЧ, полиомиелита, возбудителей гриппа, аденовирусов,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энтеровирусов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ротавирусов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, вирусов «атипичной пневмонии» (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SARS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), вирусов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Коксаки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ЕСНО, герпеса,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цитомегалии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; - грибов рода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Кандида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Трихофитон; - плесневых грибов рода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Аспергиллюс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(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Aspergillusfumigatus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A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flavus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A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niger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),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Пенициллиум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Мукор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и их спор; - </w:t>
                        </w:r>
                        <w:proofErr w:type="gram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возбудителей паразитарных </w:t>
                        </w:r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lastRenderedPageBreak/>
                          <w:t xml:space="preserve">болезней (цисты и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ооцисты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простейших, яйца и личинки гельминтов, в отношении возбудителей кишечных гельминтозов,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остриций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); - особо опасных инфекций (чума, холера, туляремия, сибирская язва); обладает </w:t>
                        </w:r>
                        <w:proofErr w:type="spellStart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>спороцидной</w:t>
                        </w:r>
                        <w:proofErr w:type="spellEnd"/>
                        <w:r w:rsidRPr="00C16450">
                          <w:rPr>
                            <w:rFonts w:ascii="Times New Roman" w:hAnsi="Times New Roman"/>
                            <w:sz w:val="20"/>
                            <w:szCs w:val="20"/>
                            <w:lang w:val="ru-RU"/>
                          </w:rPr>
                          <w:t xml:space="preserve"> активностью, моющим, отбеливающим эффектом.</w:t>
                        </w:r>
                        <w:r w:rsidRPr="00C16450">
                          <w:rPr>
                            <w:sz w:val="20"/>
                            <w:szCs w:val="20"/>
                            <w:lang w:val="ru-RU"/>
                          </w:rPr>
                          <w:t xml:space="preserve"> </w:t>
                        </w:r>
                        <w:proofErr w:type="gramEnd"/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6450" w:rsidRPr="00C16450" w:rsidRDefault="00C16450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</w:tr>
                </w:tbl>
                <w:p w:rsidR="00C16450" w:rsidRPr="00C16450" w:rsidRDefault="00C16450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C16450" w:rsidRPr="00C16450" w:rsidRDefault="00C16450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1645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lastRenderedPageBreak/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C16450" w:rsidRPr="00C16450" w:rsidRDefault="00C16450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proofErr w:type="gramStart"/>
            <w:r w:rsidRPr="00C16450">
              <w:rPr>
                <w:color w:val="000000"/>
                <w:sz w:val="20"/>
                <w:szCs w:val="20"/>
                <w:lang w:val="ru-RU"/>
              </w:rPr>
              <w:lastRenderedPageBreak/>
              <w:t xml:space="preserve"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      </w:r>
            <w:r w:rsidRPr="00ED2571">
              <w:rPr>
                <w:color w:val="000000"/>
                <w:sz w:val="20"/>
                <w:szCs w:val="20"/>
              </w:rPr>
              <w:t>N</w:t>
            </w:r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      </w:r>
            <w:proofErr w:type="gramEnd"/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C16450" w:rsidRDefault="00C16450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</w:t>
            </w:r>
            <w:proofErr w:type="spellStart"/>
            <w:r w:rsidRPr="00C16450">
              <w:rPr>
                <w:color w:val="000000"/>
                <w:sz w:val="20"/>
                <w:szCs w:val="20"/>
                <w:lang w:val="ru-RU"/>
              </w:rPr>
              <w:t>предстерилизационной</w:t>
            </w:r>
            <w:proofErr w:type="spellEnd"/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 очистке и стерилизации изделий медицинского назначения, ГОСТ </w:t>
            </w:r>
            <w:proofErr w:type="gramStart"/>
            <w:r w:rsidRPr="00C16450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 58393-2019 Услуги профессиональной уборки - </w:t>
            </w:r>
            <w:proofErr w:type="spellStart"/>
            <w:r w:rsidRPr="00C16450">
              <w:rPr>
                <w:color w:val="000000"/>
                <w:sz w:val="20"/>
                <w:szCs w:val="20"/>
                <w:lang w:val="ru-RU"/>
              </w:rPr>
              <w:t>клининговые</w:t>
            </w:r>
            <w:proofErr w:type="spellEnd"/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 услуги, а в соответствии с нормами СанПиН 3.3686-21 ''Санитарно-эпидемиологические требования по профилактике инфекционных болезней'', ''МУ 3.5.1.3674-20. 3.5.1. </w:t>
            </w:r>
            <w:proofErr w:type="spellStart"/>
            <w:r w:rsidRPr="00C16450">
              <w:rPr>
                <w:color w:val="000000"/>
                <w:sz w:val="20"/>
                <w:szCs w:val="20"/>
                <w:lang w:val="ru-RU"/>
              </w:rPr>
              <w:t>Дезинфектология</w:t>
            </w:r>
            <w:proofErr w:type="spellEnd"/>
            <w:r w:rsidRPr="00C16450">
              <w:rPr>
                <w:color w:val="000000"/>
                <w:sz w:val="20"/>
                <w:szCs w:val="20"/>
                <w:lang w:val="ru-RU"/>
              </w:rPr>
              <w:t xml:space="preserve">. Обеззараживание рук медицинских работников и кожных покровов пациентов при оказании медицинской помощи.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Методические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указания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>''.</w:t>
            </w:r>
          </w:p>
          <w:p w:rsidR="00C16450" w:rsidRPr="00ED2571" w:rsidRDefault="00C16450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="00B027D6" w:rsidRDefault="00C16450" w:rsidP="00C1645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sectPr w:rsidR="00B027D6"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DC2"/>
    <w:rsid w:val="00C16450"/>
    <w:rsid w:val="00F85DC2"/>
    <w:rsid w:val="00FD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4C7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rsid w:val="00307D58"/>
    <w:rPr>
      <w:sz w:val="16"/>
      <w:szCs w:val="16"/>
    </w:rPr>
  </w:style>
  <w:style w:type="paragraph" w:styleId="a4">
    <w:name w:val="annotation text"/>
    <w:basedOn w:val="a"/>
    <w:link w:val="a5"/>
    <w:rsid w:val="00307D58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07D58"/>
    <w:rPr>
      <w:lang w:val="en-US" w:eastAsia="en-US"/>
    </w:rPr>
  </w:style>
  <w:style w:type="paragraph" w:styleId="a6">
    <w:name w:val="annotation subject"/>
    <w:basedOn w:val="a4"/>
    <w:next w:val="a4"/>
    <w:link w:val="a7"/>
    <w:rsid w:val="00307D58"/>
    <w:rPr>
      <w:b/>
      <w:bCs/>
    </w:rPr>
  </w:style>
  <w:style w:type="character" w:customStyle="1" w:styleId="a7">
    <w:name w:val="Тема примечания Знак"/>
    <w:basedOn w:val="a5"/>
    <w:link w:val="a6"/>
    <w:rsid w:val="00307D58"/>
    <w:rPr>
      <w:b/>
      <w:bCs/>
      <w:lang w:val="en-US" w:eastAsia="en-US"/>
    </w:rPr>
  </w:style>
  <w:style w:type="paragraph" w:styleId="a8">
    <w:name w:val="Balloon Text"/>
    <w:basedOn w:val="a"/>
    <w:link w:val="a9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aa">
    <w:name w:val="Table Grid"/>
    <w:basedOn w:val="a1"/>
    <w:uiPriority w:val="59"/>
    <w:rsid w:val="002377B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4C7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rsid w:val="00307D58"/>
    <w:rPr>
      <w:sz w:val="16"/>
      <w:szCs w:val="16"/>
    </w:rPr>
  </w:style>
  <w:style w:type="paragraph" w:styleId="a4">
    <w:name w:val="annotation text"/>
    <w:basedOn w:val="a"/>
    <w:link w:val="a5"/>
    <w:rsid w:val="00307D58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07D58"/>
    <w:rPr>
      <w:lang w:val="en-US" w:eastAsia="en-US"/>
    </w:rPr>
  </w:style>
  <w:style w:type="paragraph" w:styleId="a6">
    <w:name w:val="annotation subject"/>
    <w:basedOn w:val="a4"/>
    <w:next w:val="a4"/>
    <w:link w:val="a7"/>
    <w:rsid w:val="00307D58"/>
    <w:rPr>
      <w:b/>
      <w:bCs/>
    </w:rPr>
  </w:style>
  <w:style w:type="character" w:customStyle="1" w:styleId="a7">
    <w:name w:val="Тема примечания Знак"/>
    <w:basedOn w:val="a5"/>
    <w:link w:val="a6"/>
    <w:rsid w:val="00307D58"/>
    <w:rPr>
      <w:b/>
      <w:bCs/>
      <w:lang w:val="en-US" w:eastAsia="en-US"/>
    </w:rPr>
  </w:style>
  <w:style w:type="paragraph" w:styleId="a8">
    <w:name w:val="Balloon Text"/>
    <w:basedOn w:val="a"/>
    <w:link w:val="a9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aa">
    <w:name w:val="Table Grid"/>
    <w:basedOn w:val="a1"/>
    <w:uiPriority w:val="59"/>
    <w:rsid w:val="002377B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572C2-6EF2-40B1-8C87-9892AF5C1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Исаева Татьяна Влдамировна</cp:lastModifiedBy>
  <cp:revision>3</cp:revision>
  <cp:lastPrinted>1900-12-31T21:00:00Z</cp:lastPrinted>
  <dcterms:created xsi:type="dcterms:W3CDTF">2023-11-28T23:45:00Z</dcterms:created>
  <dcterms:modified xsi:type="dcterms:W3CDTF">2023-11-28T23:46:00Z</dcterms:modified>
</cp:coreProperties>
</file>