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1960FE"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Государственный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1960FE">
        <w:rPr>
          <w:sz w:val="24"/>
          <w:szCs w:val="24"/>
        </w:rPr>
        <w:t>Государственный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bookmarkStart w:id="2" w:name="_GoBack"/>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Выполнение комплексных кадастровых работ в отношении кадастровых кварталов</w:t>
      </w:r>
      <w:r w:rsidR="007D6BC6">
        <w:rPr>
          <w:szCs w:val="24"/>
        </w:rPr>
        <w:t xml:space="preserve"> (далее – работы)</w:t>
      </w:r>
      <w:r w:rsidR="00C062C3" w:rsidRPr="003E03C2">
        <w:rPr>
          <w:szCs w:val="24"/>
        </w:rPr>
        <w:t xml:space="preserve">, указанных в приложении 1.1 к </w:t>
      </w:r>
      <w:r w:rsidR="00091A3C">
        <w:rPr>
          <w:bCs/>
          <w:color w:val="auto"/>
          <w:szCs w:val="24"/>
        </w:rPr>
        <w:t>т</w:t>
      </w:r>
      <w:r w:rsidRPr="003E03C2">
        <w:rPr>
          <w:bCs/>
          <w:color w:val="auto"/>
          <w:szCs w:val="24"/>
        </w:rPr>
        <w:t>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 xml:space="preserve">1.2. Работы выполняются в полном соответствии с </w:t>
      </w:r>
      <w:r w:rsidR="00091A3C">
        <w:rPr>
          <w:color w:val="auto"/>
          <w:szCs w:val="24"/>
        </w:rPr>
        <w:t>т</w:t>
      </w:r>
      <w:r w:rsidRPr="003E03C2">
        <w:rPr>
          <w:color w:val="auto"/>
          <w:szCs w:val="24"/>
        </w:rPr>
        <w:t>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1D6492" w:rsidRDefault="001D6492"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1D6492" w:rsidRDefault="001D6492" w:rsidP="001D6492">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1D6492" w:rsidRDefault="001D6492" w:rsidP="001D6492">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1D6492" w:rsidRDefault="001D6492" w:rsidP="001D6492">
      <w:pPr>
        <w:ind w:firstLine="720"/>
        <w:jc w:val="both"/>
        <w:rPr>
          <w:sz w:val="24"/>
          <w:szCs w:val="24"/>
        </w:rPr>
      </w:pPr>
      <w:r>
        <w:rPr>
          <w:sz w:val="24"/>
          <w:szCs w:val="24"/>
        </w:rPr>
        <w:t>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(с изменениями от 29.12.2023). При этом перечень таких кварталов подлежит уточнению по мере определения цены единицы работ по результатам закупки (ИКЗ закупки                         № __________________.</w:t>
      </w:r>
    </w:p>
    <w:p w:rsidR="008B19B8" w:rsidRPr="00DC3E83" w:rsidRDefault="008B19B8" w:rsidP="00A32723">
      <w:pPr>
        <w:ind w:firstLine="720"/>
        <w:jc w:val="both"/>
        <w:rPr>
          <w:sz w:val="24"/>
          <w:szCs w:val="24"/>
        </w:rPr>
      </w:pPr>
    </w:p>
    <w:bookmarkEnd w:id="2"/>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t xml:space="preserve"> </w:t>
      </w:r>
      <w:r>
        <w:rPr>
          <w:spacing w:val="-1"/>
        </w:rPr>
        <w:t xml:space="preserve">Максимальное значение цены контракта составляет </w:t>
      </w:r>
      <w:r w:rsidRPr="00DF76D2">
        <w:rPr>
          <w:lang w:eastAsia="en-US"/>
        </w:rPr>
        <w:t>_______________</w:t>
      </w:r>
      <w:r>
        <w:rPr>
          <w:b/>
          <w:spacing w:val="-1"/>
        </w:rPr>
        <w:t xml:space="preserve"> </w:t>
      </w:r>
      <w:r w:rsidRPr="00DF76D2">
        <w:rPr>
          <w:lang w:eastAsia="en-US"/>
        </w:rPr>
        <w:t xml:space="preserve">(сумма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lastRenderedPageBreak/>
        <w:t xml:space="preserve">3.3. В соответствии с частью 2 статьи 34 </w:t>
      </w:r>
      <w:r>
        <w:rPr>
          <w:bCs/>
          <w:sz w:val="24"/>
          <w:szCs w:val="24"/>
        </w:rPr>
        <w:t>Федерального закона № 44-ФЗ</w:t>
      </w:r>
      <w:r>
        <w:rPr>
          <w:spacing w:val="-1"/>
          <w:sz w:val="24"/>
          <w:szCs w:val="24"/>
        </w:rPr>
        <w:t xml:space="preserve">   оплата  за выполненные работы будет произведена по формуле цены контракта, указанной в пункте 3.3.1. контракта, но не более максимального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Pr="00927832">
        <w:rPr>
          <w:color w:val="000000" w:themeColor="text1"/>
          <w:sz w:val="24"/>
          <w:szCs w:val="24"/>
        </w:rPr>
        <w:t>соответствии со спецификацией *</w:t>
      </w:r>
      <w:r w:rsidRPr="00927832">
        <w:rPr>
          <w:rStyle w:val="a6"/>
          <w:color w:val="000000" w:themeColor="text1"/>
          <w:sz w:val="24"/>
          <w:szCs w:val="24"/>
        </w:rPr>
        <w:footnoteReference w:id="1"/>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с даты подписания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средств для оплаты являются средства бюджета Забайкальского края.</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3.7.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lastRenderedPageBreak/>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w:t>
      </w:r>
      <w:r w:rsidRPr="00EF5E49">
        <w:rPr>
          <w:sz w:val="24"/>
          <w:szCs w:val="24"/>
        </w:rPr>
        <w:lastRenderedPageBreak/>
        <w:t xml:space="preserve">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рабочих дней с даты подписания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б) за непривлечение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 xml:space="preserve">.3.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DF76D2" w:rsidRPr="007907AF"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A01BCA">
        <w:t xml:space="preserve">672002, Забайкальский край, г. </w:t>
      </w:r>
      <w:r w:rsidR="00902C7B">
        <w:t xml:space="preserve">Чита,  </w:t>
      </w:r>
      <w:r w:rsidR="00A01BCA">
        <w:t xml:space="preserve">          ул. Амурская, 68.</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091A3C">
        <w:t>ко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DF76D2" w:rsidRPr="007907AF">
        <w:t xml:space="preserve"> </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lastRenderedPageBreak/>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предоставления выходных материалов</w:t>
      </w:r>
      <w:r w:rsidRPr="00930171">
        <w:t>.</w:t>
      </w:r>
      <w:r w:rsidRPr="00930171">
        <w:rPr>
          <w:rFonts w:eastAsia="MS Mincho"/>
        </w:rPr>
        <w:t xml:space="preserve"> </w:t>
      </w:r>
      <w:r w:rsidR="00A23D27" w:rsidRPr="00930171">
        <w:t xml:space="preserve">Результаты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 xml:space="preserve">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После устранения недостатков, послуживших основанием для неподписания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Pr>
          <w:rFonts w:ascii="Times New Roman" w:eastAsia="MS Mincho" w:hAnsi="Times New Roman"/>
          <w:sz w:val="24"/>
        </w:rPr>
        <w:t xml:space="preserve"> </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Pr>
          <w:rFonts w:ascii="Times New Roman" w:eastAsia="MS Mincho" w:hAnsi="Times New Roman"/>
          <w:sz w:val="24"/>
        </w:rPr>
        <w:t xml:space="preserve"> </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 xml:space="preserve">Контракт вступает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8"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3" w:name="Par11"/>
      <w:bookmarkEnd w:id="3"/>
      <w:r w:rsidRPr="00B27D7F">
        <w:rPr>
          <w:sz w:val="24"/>
          <w:szCs w:val="24"/>
          <w:lang w:eastAsia="en-US"/>
        </w:rPr>
        <w:t>7.5.</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Pr="00B27D7F">
        <w:rPr>
          <w:sz w:val="24"/>
          <w:szCs w:val="24"/>
          <w:lang w:eastAsia="en-US"/>
        </w:rPr>
        <w:lastRenderedPageBreak/>
        <w:t>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4" w:name="Par33"/>
      <w:bookmarkEnd w:id="4"/>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254448" w:rsidRDefault="00254448"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государственного контракта составляет 30 процентов от </w:t>
      </w:r>
      <w:r w:rsidR="00254448">
        <w:rPr>
          <w:rFonts w:eastAsia="Calibri"/>
          <w:sz w:val="24"/>
          <w:szCs w:val="24"/>
        </w:rPr>
        <w:t>максимального значения</w:t>
      </w:r>
      <w:r w:rsidR="0084414D">
        <w:rPr>
          <w:rFonts w:eastAsia="Calibri"/>
          <w:sz w:val="24"/>
          <w:szCs w:val="24"/>
        </w:rPr>
        <w:t xml:space="preserve"> </w:t>
      </w:r>
      <w:r w:rsidR="00B86C65" w:rsidRPr="00B86C65">
        <w:rPr>
          <w:rFonts w:eastAsia="Calibri"/>
          <w:sz w:val="24"/>
          <w:szCs w:val="24"/>
        </w:rPr>
        <w:t>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w:t>
      </w:r>
      <w:r w:rsidR="00254448">
        <w:rPr>
          <w:rFonts w:eastAsia="Calibri"/>
          <w:sz w:val="24"/>
          <w:szCs w:val="24"/>
        </w:rPr>
        <w:t>Исполнителем</w:t>
      </w:r>
      <w:r w:rsidRPr="00A9129A">
        <w:rPr>
          <w:rFonts w:eastAsia="Calibri"/>
          <w:sz w:val="24"/>
          <w:szCs w:val="24"/>
        </w:rPr>
        <w:t xml:space="preserve"> цена в ходе </w:t>
      </w:r>
      <w:r w:rsidR="000607BC">
        <w:rPr>
          <w:rFonts w:eastAsia="Calibri"/>
          <w:sz w:val="24"/>
          <w:szCs w:val="24"/>
        </w:rPr>
        <w:t>конкурса</w:t>
      </w:r>
      <w:r w:rsidRPr="00A9129A">
        <w:rPr>
          <w:rFonts w:eastAsia="Calibri"/>
          <w:sz w:val="24"/>
          <w:szCs w:val="24"/>
        </w:rPr>
        <w:t xml:space="preserve"> снижена на 25% и более по отношению к</w:t>
      </w:r>
      <w:r w:rsidR="00091A3C">
        <w:rPr>
          <w:rFonts w:eastAsia="Calibri"/>
          <w:sz w:val="24"/>
          <w:szCs w:val="24"/>
        </w:rPr>
        <w:t xml:space="preserve"> </w:t>
      </w:r>
      <w:r w:rsidR="00254448">
        <w:rPr>
          <w:rFonts w:eastAsia="Calibri"/>
          <w:sz w:val="24"/>
          <w:szCs w:val="24"/>
        </w:rPr>
        <w:t xml:space="preserve">максимальному значению </w:t>
      </w:r>
      <w:r w:rsidR="00091A3C">
        <w:rPr>
          <w:rFonts w:eastAsia="Calibri"/>
          <w:sz w:val="24"/>
          <w:szCs w:val="24"/>
        </w:rPr>
        <w:t>цене контракта, к</w:t>
      </w:r>
      <w:r w:rsidRPr="00A9129A">
        <w:rPr>
          <w:rFonts w:eastAsia="Calibri"/>
          <w:sz w:val="24"/>
          <w:szCs w:val="24"/>
        </w:rPr>
        <w:t>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w:t>
      </w:r>
      <w:r w:rsidR="00D54724">
        <w:rPr>
          <w:rFonts w:eastAsia="Calibri"/>
          <w:sz w:val="24"/>
          <w:szCs w:val="24"/>
        </w:rPr>
        <w:t xml:space="preserve">роведении </w:t>
      </w:r>
      <w:r w:rsidR="000607BC">
        <w:rPr>
          <w:rFonts w:eastAsia="Calibri"/>
          <w:sz w:val="24"/>
          <w:szCs w:val="24"/>
        </w:rPr>
        <w:t>конкурса</w:t>
      </w:r>
      <w:r w:rsidR="00D54724">
        <w:rPr>
          <w:rFonts w:eastAsia="Calibri"/>
          <w:sz w:val="24"/>
          <w:szCs w:val="24"/>
        </w:rPr>
        <w:t xml:space="preserve"> и составит 45 </w:t>
      </w:r>
      <w:r w:rsidRPr="00A9129A">
        <w:rPr>
          <w:rFonts w:eastAsia="Calibri"/>
          <w:sz w:val="24"/>
          <w:szCs w:val="24"/>
        </w:rPr>
        <w:t xml:space="preserve">% от </w:t>
      </w:r>
      <w:r w:rsidR="00254448">
        <w:rPr>
          <w:rFonts w:eastAsia="Calibri"/>
          <w:sz w:val="24"/>
          <w:szCs w:val="24"/>
        </w:rPr>
        <w:t xml:space="preserve">максимального значения </w:t>
      </w:r>
      <w:r w:rsidRPr="00A9129A">
        <w:rPr>
          <w:rFonts w:eastAsia="Calibri"/>
          <w:sz w:val="24"/>
          <w:szCs w:val="24"/>
        </w:rPr>
        <w:t>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D54724">
        <w:rPr>
          <w:rFonts w:ascii="Times New Roman" w:hAnsi="Times New Roman"/>
        </w:rPr>
        <w:t xml:space="preserve"> гарантии</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CF0296" w:rsidRPr="007D3D6F" w:rsidRDefault="00CF0296" w:rsidP="00CF0296">
      <w:pPr>
        <w:pStyle w:val="af4"/>
        <w:widowControl/>
        <w:ind w:right="-2" w:firstLine="708"/>
        <w:rPr>
          <w:rStyle w:val="1"/>
          <w:rFonts w:ascii="Times New Roman" w:eastAsia="Times New Roman" w:hAnsi="Times New Roman"/>
          <w:szCs w:val="24"/>
        </w:rPr>
      </w:pPr>
      <w:r w:rsidRPr="007D3D6F">
        <w:rPr>
          <w:rStyle w:val="1"/>
          <w:rFonts w:ascii="Times New Roman" w:eastAsia="Times New Roman" w:hAnsi="Times New Roman"/>
          <w:szCs w:val="24"/>
        </w:rPr>
        <w:t>Сумма обеспечения должна быть перечислена на расчетный счет заказчика – Департамент государственного имущества Забайкальского края. Банковские реквизиты для перечисления размера обеспечения:</w:t>
      </w:r>
    </w:p>
    <w:p w:rsidR="007D3D6F" w:rsidRPr="007D3D6F" w:rsidRDefault="007D3D6F" w:rsidP="007D3D6F">
      <w:pPr>
        <w:rPr>
          <w:sz w:val="24"/>
          <w:szCs w:val="24"/>
        </w:rPr>
      </w:pPr>
      <w:r w:rsidRPr="007D3D6F">
        <w:rPr>
          <w:sz w:val="24"/>
          <w:szCs w:val="24"/>
        </w:rPr>
        <w:t>ИНН 7536095984</w:t>
      </w:r>
    </w:p>
    <w:p w:rsidR="007D3D6F" w:rsidRPr="00E30ED0" w:rsidRDefault="007D3D6F" w:rsidP="007D3D6F">
      <w:pPr>
        <w:rPr>
          <w:sz w:val="24"/>
          <w:szCs w:val="24"/>
        </w:rPr>
      </w:pPr>
      <w:r w:rsidRPr="00E30ED0">
        <w:rPr>
          <w:sz w:val="24"/>
          <w:szCs w:val="24"/>
        </w:rPr>
        <w:t>КПП 753601001</w:t>
      </w:r>
    </w:p>
    <w:p w:rsidR="00E30ED0" w:rsidRPr="00E30ED0" w:rsidRDefault="00E30ED0" w:rsidP="00E30ED0">
      <w:pPr>
        <w:rPr>
          <w:sz w:val="24"/>
          <w:szCs w:val="24"/>
        </w:rPr>
      </w:pPr>
      <w:r w:rsidRPr="00E30ED0">
        <w:rPr>
          <w:sz w:val="24"/>
          <w:szCs w:val="24"/>
        </w:rPr>
        <w:t>Получатель: УФК по Забайкальскому краю (Департамент государственного имущества и земельных отношений Забайкальского края л/с 05912019580)</w:t>
      </w:r>
    </w:p>
    <w:p w:rsidR="007D3D6F" w:rsidRPr="00E30ED0" w:rsidRDefault="007D3D6F" w:rsidP="007D3D6F">
      <w:pPr>
        <w:rPr>
          <w:sz w:val="24"/>
          <w:szCs w:val="24"/>
        </w:rPr>
      </w:pPr>
      <w:r w:rsidRPr="00E30ED0">
        <w:rPr>
          <w:sz w:val="24"/>
          <w:szCs w:val="24"/>
        </w:rPr>
        <w:t>р/с (казначейский счет открытый в УФК по Забайкальскому краю) 03222643760000009100</w:t>
      </w:r>
    </w:p>
    <w:p w:rsidR="007D3D6F" w:rsidRPr="007D3D6F" w:rsidRDefault="007D3D6F" w:rsidP="007D3D6F">
      <w:pPr>
        <w:rPr>
          <w:sz w:val="24"/>
          <w:szCs w:val="24"/>
        </w:rPr>
      </w:pPr>
      <w:r w:rsidRPr="007D3D6F">
        <w:rPr>
          <w:sz w:val="24"/>
          <w:szCs w:val="24"/>
        </w:rPr>
        <w:t>кор/с (единый казначейский счет, открытый в Отделение Чита Банка России) 40102810945370000063</w:t>
      </w:r>
    </w:p>
    <w:p w:rsidR="007D3D6F" w:rsidRPr="007D3D6F" w:rsidRDefault="007D3D6F" w:rsidP="007D3D6F">
      <w:pPr>
        <w:rPr>
          <w:sz w:val="24"/>
          <w:szCs w:val="24"/>
        </w:rPr>
      </w:pPr>
      <w:r w:rsidRPr="007D3D6F">
        <w:rPr>
          <w:sz w:val="24"/>
          <w:szCs w:val="24"/>
        </w:rPr>
        <w:t>БИК 017601329</w:t>
      </w:r>
    </w:p>
    <w:p w:rsidR="007D3D6F" w:rsidRPr="007D3D6F" w:rsidRDefault="007D3D6F" w:rsidP="007D3D6F">
      <w:pPr>
        <w:rPr>
          <w:sz w:val="24"/>
          <w:szCs w:val="24"/>
        </w:rPr>
      </w:pPr>
      <w:r w:rsidRPr="007D3D6F">
        <w:rPr>
          <w:sz w:val="24"/>
          <w:szCs w:val="24"/>
        </w:rPr>
        <w:t>Наименование банка ОТДЕЛЕНИЕ ЧИТА БАНКА РОССИИ//УФК по Забайкальскому краю г.Чита</w:t>
      </w:r>
      <w:r w:rsidR="00116741">
        <w:rPr>
          <w:sz w:val="24"/>
          <w:szCs w:val="24"/>
        </w:rPr>
        <w:t>.</w:t>
      </w:r>
    </w:p>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с даты исполнения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w:t>
      </w:r>
      <w:r w:rsidRPr="00A9129A">
        <w:rPr>
          <w:rFonts w:eastAsia="Calibri"/>
          <w:sz w:val="24"/>
          <w:szCs w:val="24"/>
        </w:rPr>
        <w:lastRenderedPageBreak/>
        <w:t xml:space="preserve">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r w:rsidR="007D6BC6">
        <w:rPr>
          <w:rFonts w:eastAsia="Calibri"/>
          <w:sz w:val="24"/>
          <w:szCs w:val="24"/>
        </w:rPr>
        <w:t>Исполнитель</w:t>
      </w:r>
      <w:r w:rsidR="007D6BC6" w:rsidRPr="00441CA2">
        <w:rPr>
          <w:rFonts w:eastAsiaTheme="minorHAnsi"/>
          <w:sz w:val="24"/>
          <w:szCs w:val="24"/>
          <w:lang w:eastAsia="en-US"/>
        </w:rPr>
        <w:t xml:space="preserve"> </w:t>
      </w:r>
      <w:r w:rsidRPr="00441CA2">
        <w:rPr>
          <w:rFonts w:eastAsiaTheme="minorHAnsi"/>
          <w:sz w:val="24"/>
          <w:szCs w:val="24"/>
          <w:lang w:eastAsia="en-US"/>
        </w:rPr>
        <w:t xml:space="preserve">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непредоставления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lastRenderedPageBreak/>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 xml:space="preserve">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w:t>
      </w:r>
      <w:r>
        <w:rPr>
          <w:rFonts w:ascii="TimesNewRomanPSMT" w:hAnsi="TimesNewRomanPSMT" w:cs="TimesNewRomanPSMT"/>
          <w:color w:val="00000A"/>
          <w:sz w:val="24"/>
          <w:szCs w:val="24"/>
        </w:rPr>
        <w:lastRenderedPageBreak/>
        <w:t>данных, и признании утратившими силу некоторых актов Правительства Российской Федерации»;</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color w:val="00000A"/>
          <w:sz w:val="24"/>
          <w:szCs w:val="24"/>
          <w:lang w:eastAsia="en-US"/>
        </w:rPr>
        <w:t xml:space="preserve">Приказа </w:t>
      </w:r>
      <w:r w:rsidR="00BA6A0A" w:rsidRPr="00BA6A0A">
        <w:rPr>
          <w:rFonts w:eastAsia="DejaVu Sans"/>
          <w:color w:val="00000A"/>
          <w:sz w:val="24"/>
          <w:szCs w:val="24"/>
          <w:lang w:eastAsia="ar-SA"/>
        </w:rPr>
        <w:t>Федеральной службы государственной регистрации, кадастра и картографии</w:t>
      </w:r>
      <w:r>
        <w:rPr>
          <w:color w:val="00000A"/>
          <w:sz w:val="24"/>
          <w:szCs w:val="24"/>
          <w:lang w:eastAsia="en-US"/>
        </w:rPr>
        <w:t xml:space="preserve"> от 04.08.2021 № П/0337 (ред. от 20.06.2022) «Об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D6BC6" w:rsidRDefault="007D6BC6" w:rsidP="007D6BC6">
      <w:pPr>
        <w:widowControl w:val="0"/>
        <w:numPr>
          <w:ilvl w:val="0"/>
          <w:numId w:val="22"/>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r>
        <w:rPr>
          <w:color w:val="00000A"/>
          <w:sz w:val="24"/>
          <w:szCs w:val="24"/>
        </w:rPr>
        <w:t xml:space="preserve"> </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rFonts w:eastAsia="DejaVu Sans"/>
          <w:color w:val="00000A"/>
          <w:sz w:val="24"/>
          <w:szCs w:val="24"/>
          <w:lang w:eastAsia="ar-SA"/>
        </w:rPr>
        <w:t>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rsidR="007D6BC6" w:rsidRDefault="007D6BC6" w:rsidP="007D6BC6">
      <w:pPr>
        <w:numPr>
          <w:ilvl w:val="0"/>
          <w:numId w:val="22"/>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w:t>
      </w:r>
      <w:r w:rsidR="00BA6A0A" w:rsidRPr="00BA6A0A">
        <w:rPr>
          <w:rFonts w:eastAsia="DejaVu Sans"/>
          <w:color w:val="00000A"/>
          <w:sz w:val="24"/>
          <w:szCs w:val="24"/>
          <w:lang w:eastAsia="ar-SA"/>
        </w:rPr>
        <w:t>Федеральной службы государственной регистрации, кадастра и картографии</w:t>
      </w:r>
      <w:r>
        <w:rPr>
          <w:rFonts w:eastAsia="DejaVu Sans"/>
          <w:color w:val="00000A"/>
          <w:sz w:val="24"/>
          <w:szCs w:val="24"/>
          <w:lang w:eastAsia="ar-SA"/>
        </w:rPr>
        <w:t xml:space="preserve"> от 23.10.2020 № П/0393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D6BC6" w:rsidRPr="004C34AE" w:rsidRDefault="007D6BC6" w:rsidP="00BA6A0A">
      <w:pPr>
        <w:numPr>
          <w:ilvl w:val="0"/>
          <w:numId w:val="22"/>
        </w:numPr>
        <w:tabs>
          <w:tab w:val="left" w:pos="-190"/>
          <w:tab w:val="left" w:pos="0"/>
        </w:tabs>
        <w:suppressAutoHyphens/>
        <w:ind w:firstLine="709"/>
        <w:jc w:val="both"/>
        <w:rPr>
          <w:rFonts w:eastAsia="DejaVu Sans"/>
          <w:color w:val="00000A"/>
          <w:sz w:val="24"/>
          <w:szCs w:val="24"/>
          <w:lang w:eastAsia="ar-SA"/>
        </w:rPr>
      </w:pPr>
      <w:r w:rsidRPr="004C34AE">
        <w:rPr>
          <w:color w:val="00000A"/>
          <w:sz w:val="24"/>
          <w:szCs w:val="24"/>
        </w:rPr>
        <w:t>Приказа Минэкономразвития России от 14.11.2006 № 376 «Об утверждении Административного регламента Федерального агентства кадастра объектов недвижимости по предоставлению государственной услуги «Ведение государственного фонда данных, полученных в результате проведение землеустройства»;</w:t>
      </w:r>
    </w:p>
    <w:p w:rsidR="00BA6A0A" w:rsidRPr="00BA6A0A" w:rsidRDefault="007D6BC6" w:rsidP="00BA6A0A">
      <w:pPr>
        <w:numPr>
          <w:ilvl w:val="0"/>
          <w:numId w:val="22"/>
        </w:numPr>
        <w:tabs>
          <w:tab w:val="left" w:pos="-190"/>
          <w:tab w:val="left" w:pos="0"/>
        </w:tabs>
        <w:suppressAutoHyphens/>
        <w:ind w:firstLine="709"/>
        <w:jc w:val="both"/>
        <w:rPr>
          <w:color w:val="00000A"/>
          <w:sz w:val="24"/>
          <w:szCs w:val="24"/>
        </w:rPr>
      </w:pPr>
      <w:r w:rsidRPr="00BA6A0A">
        <w:rPr>
          <w:rFonts w:eastAsia="DejaVu Sans"/>
          <w:color w:val="00000A"/>
          <w:sz w:val="24"/>
          <w:szCs w:val="24"/>
          <w:lang w:eastAsia="ar-SA"/>
        </w:rPr>
        <w:t xml:space="preserve">Приказа </w:t>
      </w:r>
      <w:r w:rsidR="00BA6A0A" w:rsidRPr="00BA6A0A">
        <w:rPr>
          <w:rFonts w:eastAsia="DejaVu Sans"/>
          <w:color w:val="00000A"/>
          <w:sz w:val="24"/>
          <w:szCs w:val="24"/>
          <w:lang w:eastAsia="ar-SA"/>
        </w:rPr>
        <w:t>Федеральной службы государственной регистрации, кадастра и картографии</w:t>
      </w:r>
      <w:r w:rsidRPr="00BA6A0A">
        <w:rPr>
          <w:rFonts w:eastAsia="DejaVu Sans"/>
          <w:color w:val="00000A"/>
          <w:sz w:val="24"/>
          <w:szCs w:val="24"/>
          <w:lang w:eastAsia="ar-SA"/>
        </w:rPr>
        <w:t xml:space="preserve"> от 16.03.2017 № П/0115 «Об организации работ по размещению на официальном сайте Росреестра </w:t>
      </w:r>
      <w:r w:rsidRPr="00BA6A0A">
        <w:rPr>
          <w:rFonts w:eastAsia="DejaVu Sans"/>
          <w:color w:val="00000A"/>
          <w:sz w:val="24"/>
          <w:szCs w:val="24"/>
          <w:lang w:val="en-US" w:eastAsia="ar-SA"/>
        </w:rPr>
        <w:t>XML</w:t>
      </w:r>
      <w:r w:rsidRPr="00BA6A0A">
        <w:rPr>
          <w:rFonts w:eastAsia="DejaVu Sans"/>
          <w:color w:val="00000A"/>
          <w:sz w:val="24"/>
          <w:szCs w:val="24"/>
          <w:lang w:eastAsia="ar-SA"/>
        </w:rPr>
        <w:t xml:space="preserve">-схемы, используемой для формирования </w:t>
      </w:r>
      <w:r w:rsidRPr="00BA6A0A">
        <w:rPr>
          <w:rFonts w:eastAsia="DejaVu Sans"/>
          <w:color w:val="00000A"/>
          <w:sz w:val="24"/>
          <w:szCs w:val="24"/>
          <w:lang w:val="en-US" w:eastAsia="ar-SA"/>
        </w:rPr>
        <w:t>XML</w:t>
      </w:r>
      <w:r w:rsidRPr="00BA6A0A">
        <w:rPr>
          <w:rFonts w:eastAsia="DejaVu Sans"/>
          <w:color w:val="00000A"/>
          <w:sz w:val="24"/>
          <w:szCs w:val="24"/>
          <w:lang w:eastAsia="ar-SA"/>
        </w:rPr>
        <w:t>-документа – карта-плана территории в форме электронного документа»;</w:t>
      </w:r>
    </w:p>
    <w:p w:rsidR="007D6BC6" w:rsidRPr="00BA6A0A" w:rsidRDefault="00BA6A0A" w:rsidP="00BA6A0A">
      <w:pPr>
        <w:numPr>
          <w:ilvl w:val="0"/>
          <w:numId w:val="22"/>
        </w:numPr>
        <w:tabs>
          <w:tab w:val="left" w:pos="-190"/>
          <w:tab w:val="left" w:pos="0"/>
        </w:tabs>
        <w:suppressAutoHyphens/>
        <w:ind w:firstLine="709"/>
        <w:jc w:val="both"/>
        <w:rPr>
          <w:color w:val="00000A"/>
          <w:sz w:val="24"/>
          <w:szCs w:val="24"/>
        </w:rPr>
      </w:pPr>
      <w:r w:rsidRPr="00BA6A0A">
        <w:rPr>
          <w:rFonts w:eastAsia="DejaVu Sans"/>
          <w:color w:val="00000A"/>
          <w:sz w:val="24"/>
          <w:szCs w:val="24"/>
          <w:lang w:eastAsia="ar-SA"/>
        </w:rPr>
        <w:t>Приказа Федеральной службы государственной регистрации, кадастра и картографии от 14 февраля 2023 г. № П/0036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D6BC6" w:rsidRPr="006C32C5" w:rsidRDefault="007D6BC6" w:rsidP="007D6BC6">
      <w:pPr>
        <w:numPr>
          <w:ilvl w:val="0"/>
          <w:numId w:val="22"/>
        </w:numPr>
        <w:tabs>
          <w:tab w:val="left" w:pos="-190"/>
          <w:tab w:val="left" w:pos="0"/>
        </w:tabs>
        <w:suppressAutoHyphens/>
        <w:ind w:firstLine="709"/>
        <w:jc w:val="both"/>
        <w:rPr>
          <w:rFonts w:eastAsia="DejaVu Sans"/>
          <w:sz w:val="24"/>
          <w:szCs w:val="24"/>
          <w:lang w:eastAsia="ar-SA"/>
        </w:rPr>
      </w:pPr>
      <w:r w:rsidRPr="006C32C5">
        <w:rPr>
          <w:rFonts w:eastAsia="DejaVu Sans"/>
          <w:color w:val="00000A"/>
          <w:sz w:val="24"/>
          <w:szCs w:val="24"/>
          <w:lang w:eastAsia="ar-SA"/>
        </w:rPr>
        <w:t>иных нормативных правовых актов в области выполнения работ по</w:t>
      </w:r>
      <w:r>
        <w:rPr>
          <w:rFonts w:eastAsia="DejaVu Sans"/>
          <w:color w:val="00000A"/>
          <w:sz w:val="24"/>
          <w:szCs w:val="24"/>
          <w:lang w:eastAsia="ar-SA"/>
        </w:rPr>
        <w:t xml:space="preserve"> предмету настоящего контракта;</w:t>
      </w:r>
    </w:p>
    <w:p w:rsidR="007D6BC6" w:rsidRPr="006C32C5" w:rsidRDefault="007D6BC6" w:rsidP="007D6BC6">
      <w:pPr>
        <w:numPr>
          <w:ilvl w:val="0"/>
          <w:numId w:val="22"/>
        </w:numPr>
        <w:tabs>
          <w:tab w:val="left" w:pos="-190"/>
          <w:tab w:val="left" w:pos="0"/>
        </w:tabs>
        <w:suppressAutoHyphens/>
        <w:ind w:firstLine="709"/>
        <w:jc w:val="both"/>
        <w:rPr>
          <w:rFonts w:eastAsia="DejaVu Sans"/>
          <w:sz w:val="24"/>
          <w:szCs w:val="24"/>
          <w:lang w:eastAsia="ar-SA"/>
        </w:rPr>
      </w:pPr>
      <w:r w:rsidRPr="006C32C5">
        <w:rPr>
          <w:rFonts w:eastAsia="DejaVu Sans"/>
          <w:sz w:val="24"/>
          <w:szCs w:val="24"/>
          <w:lang w:eastAsia="ar-SA"/>
        </w:rPr>
        <w:t>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lastRenderedPageBreak/>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t>- т</w:t>
      </w:r>
      <w:r w:rsidRPr="00A9129A">
        <w:rPr>
          <w:sz w:val="24"/>
          <w:szCs w:val="24"/>
        </w:rPr>
        <w:t>ехническое задание</w:t>
      </w:r>
      <w:r>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t>- г</w:t>
      </w:r>
      <w:r w:rsidRPr="00A9129A">
        <w:rPr>
          <w:sz w:val="24"/>
          <w:szCs w:val="24"/>
        </w:rPr>
        <w:t>рафик выполнения комплексных кадастровых работ</w:t>
      </w:r>
      <w:r>
        <w:rPr>
          <w:sz w:val="24"/>
          <w:szCs w:val="24"/>
        </w:rPr>
        <w:t xml:space="preserve"> </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8F3" w:rsidRDefault="002138F3" w:rsidP="005600B8">
      <w:r>
        <w:separator/>
      </w:r>
    </w:p>
  </w:endnote>
  <w:endnote w:type="continuationSeparator" w:id="0">
    <w:p w:rsidR="002138F3" w:rsidRDefault="002138F3"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Times New Roman"/>
    <w:charset w:val="CC"/>
    <w:family w:val="auto"/>
    <w:pitch w:val="variable"/>
    <w:sig w:usb0="00000000" w:usb1="00000000" w:usb2="00000000" w:usb3="00000000" w:csb0="00000000"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8F3" w:rsidRDefault="002138F3" w:rsidP="005600B8">
      <w:r>
        <w:separator/>
      </w:r>
    </w:p>
  </w:footnote>
  <w:footnote w:type="continuationSeparator" w:id="0">
    <w:p w:rsidR="002138F3" w:rsidRDefault="002138F3" w:rsidP="005600B8">
      <w:r>
        <w:continuationSeparator/>
      </w:r>
    </w:p>
  </w:footnote>
  <w:footnote w:id="1">
    <w:p w:rsidR="006C5086" w:rsidRDefault="006C5086" w:rsidP="006C5086">
      <w:pPr>
        <w:pStyle w:val="a4"/>
      </w:pPr>
      <w:r>
        <w:rPr>
          <w:rStyle w:val="a6"/>
        </w:rPr>
        <w:footnoteRef/>
      </w:r>
      <w:r>
        <w:t xml:space="preserve"> Символ умножения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2">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2">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3">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6"/>
  </w:num>
  <w:num w:numId="3">
    <w:abstractNumId w:val="12"/>
  </w:num>
  <w:num w:numId="4">
    <w:abstractNumId w:val="1"/>
  </w:num>
  <w:num w:numId="5">
    <w:abstractNumId w:val="8"/>
  </w:num>
  <w:num w:numId="6">
    <w:abstractNumId w:val="10"/>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16"/>
  </w:num>
  <w:num w:numId="11">
    <w:abstractNumId w:val="20"/>
  </w:num>
  <w:num w:numId="12">
    <w:abstractNumId w:val="2"/>
  </w:num>
  <w:num w:numId="13">
    <w:abstractNumId w:val="9"/>
  </w:num>
  <w:num w:numId="14">
    <w:abstractNumId w:val="19"/>
  </w:num>
  <w:num w:numId="15">
    <w:abstractNumId w:val="13"/>
  </w:num>
  <w:num w:numId="16">
    <w:abstractNumId w:val="11"/>
  </w:num>
  <w:num w:numId="17">
    <w:abstractNumId w:val="14"/>
  </w:num>
  <w:num w:numId="18">
    <w:abstractNumId w:val="17"/>
  </w:num>
  <w:num w:numId="19">
    <w:abstractNumId w:val="18"/>
  </w:num>
  <w:num w:numId="20">
    <w:abstractNumId w:val="4"/>
  </w:num>
  <w:num w:numId="21">
    <w:abstractNumId w:val="7"/>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811000"/>
    <w:rsid w:val="00013F31"/>
    <w:rsid w:val="00042488"/>
    <w:rsid w:val="00045065"/>
    <w:rsid w:val="0005114E"/>
    <w:rsid w:val="000570B8"/>
    <w:rsid w:val="000607BC"/>
    <w:rsid w:val="00061F5B"/>
    <w:rsid w:val="000856E4"/>
    <w:rsid w:val="0008675C"/>
    <w:rsid w:val="00091A3C"/>
    <w:rsid w:val="000922AD"/>
    <w:rsid w:val="000960DE"/>
    <w:rsid w:val="000B1313"/>
    <w:rsid w:val="000B4347"/>
    <w:rsid w:val="000C2BAA"/>
    <w:rsid w:val="000D0D8E"/>
    <w:rsid w:val="000D7828"/>
    <w:rsid w:val="000E54BC"/>
    <w:rsid w:val="00103A79"/>
    <w:rsid w:val="00115807"/>
    <w:rsid w:val="00115B42"/>
    <w:rsid w:val="00116741"/>
    <w:rsid w:val="0014585E"/>
    <w:rsid w:val="0015142F"/>
    <w:rsid w:val="0017616D"/>
    <w:rsid w:val="00185981"/>
    <w:rsid w:val="00194974"/>
    <w:rsid w:val="001960FE"/>
    <w:rsid w:val="001B1E13"/>
    <w:rsid w:val="001B58AE"/>
    <w:rsid w:val="001C4A6C"/>
    <w:rsid w:val="001D24F4"/>
    <w:rsid w:val="001D6492"/>
    <w:rsid w:val="001F6673"/>
    <w:rsid w:val="002011A4"/>
    <w:rsid w:val="002138F3"/>
    <w:rsid w:val="0021417B"/>
    <w:rsid w:val="00230C01"/>
    <w:rsid w:val="00231938"/>
    <w:rsid w:val="002367EB"/>
    <w:rsid w:val="0024094C"/>
    <w:rsid w:val="00241528"/>
    <w:rsid w:val="00242522"/>
    <w:rsid w:val="00250DB9"/>
    <w:rsid w:val="002535B1"/>
    <w:rsid w:val="00254448"/>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418"/>
    <w:rsid w:val="0039653E"/>
    <w:rsid w:val="003A2C7E"/>
    <w:rsid w:val="003B62BB"/>
    <w:rsid w:val="003B6A21"/>
    <w:rsid w:val="003E03C2"/>
    <w:rsid w:val="003F46BC"/>
    <w:rsid w:val="003F58BC"/>
    <w:rsid w:val="003F6C5C"/>
    <w:rsid w:val="00417AFA"/>
    <w:rsid w:val="0042394F"/>
    <w:rsid w:val="00441CA2"/>
    <w:rsid w:val="0045516A"/>
    <w:rsid w:val="00460717"/>
    <w:rsid w:val="004612EF"/>
    <w:rsid w:val="004834A9"/>
    <w:rsid w:val="004A0795"/>
    <w:rsid w:val="004B1218"/>
    <w:rsid w:val="004C4A35"/>
    <w:rsid w:val="004C7C2C"/>
    <w:rsid w:val="004D3893"/>
    <w:rsid w:val="004F47FE"/>
    <w:rsid w:val="00504046"/>
    <w:rsid w:val="00511687"/>
    <w:rsid w:val="005308FD"/>
    <w:rsid w:val="005569F4"/>
    <w:rsid w:val="00557CA3"/>
    <w:rsid w:val="005600B8"/>
    <w:rsid w:val="0056149F"/>
    <w:rsid w:val="005656DD"/>
    <w:rsid w:val="0057195B"/>
    <w:rsid w:val="00574138"/>
    <w:rsid w:val="00577945"/>
    <w:rsid w:val="0058175B"/>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22D7"/>
    <w:rsid w:val="006237CC"/>
    <w:rsid w:val="00635791"/>
    <w:rsid w:val="00657411"/>
    <w:rsid w:val="006635BD"/>
    <w:rsid w:val="006669E8"/>
    <w:rsid w:val="00672E18"/>
    <w:rsid w:val="0069563F"/>
    <w:rsid w:val="006B2C60"/>
    <w:rsid w:val="006B2EC1"/>
    <w:rsid w:val="006C1B30"/>
    <w:rsid w:val="006C257B"/>
    <w:rsid w:val="006C5086"/>
    <w:rsid w:val="006C5F89"/>
    <w:rsid w:val="006D554D"/>
    <w:rsid w:val="007215FD"/>
    <w:rsid w:val="00727845"/>
    <w:rsid w:val="00750108"/>
    <w:rsid w:val="00753155"/>
    <w:rsid w:val="00761667"/>
    <w:rsid w:val="00763A76"/>
    <w:rsid w:val="00773367"/>
    <w:rsid w:val="0079437C"/>
    <w:rsid w:val="007B4151"/>
    <w:rsid w:val="007D3D6F"/>
    <w:rsid w:val="007D6BC6"/>
    <w:rsid w:val="007E5797"/>
    <w:rsid w:val="007E7A9B"/>
    <w:rsid w:val="00801CF5"/>
    <w:rsid w:val="00811000"/>
    <w:rsid w:val="008314F2"/>
    <w:rsid w:val="008347E7"/>
    <w:rsid w:val="00836C16"/>
    <w:rsid w:val="0084414D"/>
    <w:rsid w:val="008512CE"/>
    <w:rsid w:val="008625CB"/>
    <w:rsid w:val="00866806"/>
    <w:rsid w:val="00866907"/>
    <w:rsid w:val="00883F7B"/>
    <w:rsid w:val="008B19B8"/>
    <w:rsid w:val="008B610F"/>
    <w:rsid w:val="008C1C65"/>
    <w:rsid w:val="008C659C"/>
    <w:rsid w:val="008D713D"/>
    <w:rsid w:val="008E6054"/>
    <w:rsid w:val="008F027F"/>
    <w:rsid w:val="00902C7B"/>
    <w:rsid w:val="009034F4"/>
    <w:rsid w:val="00912D50"/>
    <w:rsid w:val="00915471"/>
    <w:rsid w:val="00920023"/>
    <w:rsid w:val="00926B1B"/>
    <w:rsid w:val="00930171"/>
    <w:rsid w:val="0094363F"/>
    <w:rsid w:val="0094798F"/>
    <w:rsid w:val="00951BC8"/>
    <w:rsid w:val="00953A12"/>
    <w:rsid w:val="009577F2"/>
    <w:rsid w:val="009704D9"/>
    <w:rsid w:val="0097220A"/>
    <w:rsid w:val="009828B1"/>
    <w:rsid w:val="0098712E"/>
    <w:rsid w:val="009C7B0A"/>
    <w:rsid w:val="009E3601"/>
    <w:rsid w:val="009E3632"/>
    <w:rsid w:val="009E52D4"/>
    <w:rsid w:val="009F433F"/>
    <w:rsid w:val="00A01BCA"/>
    <w:rsid w:val="00A1485F"/>
    <w:rsid w:val="00A23D27"/>
    <w:rsid w:val="00A32723"/>
    <w:rsid w:val="00A7393E"/>
    <w:rsid w:val="00A87D1F"/>
    <w:rsid w:val="00A90B40"/>
    <w:rsid w:val="00A9129A"/>
    <w:rsid w:val="00A95006"/>
    <w:rsid w:val="00AA7BA1"/>
    <w:rsid w:val="00AB27B2"/>
    <w:rsid w:val="00AB6EBE"/>
    <w:rsid w:val="00AD28B9"/>
    <w:rsid w:val="00AE25F2"/>
    <w:rsid w:val="00B10C91"/>
    <w:rsid w:val="00B135EA"/>
    <w:rsid w:val="00B1442F"/>
    <w:rsid w:val="00B164C9"/>
    <w:rsid w:val="00B27D7F"/>
    <w:rsid w:val="00B33C48"/>
    <w:rsid w:val="00B71576"/>
    <w:rsid w:val="00B75CAA"/>
    <w:rsid w:val="00B86C65"/>
    <w:rsid w:val="00BA1306"/>
    <w:rsid w:val="00BA6A0A"/>
    <w:rsid w:val="00BA70E5"/>
    <w:rsid w:val="00BD1B01"/>
    <w:rsid w:val="00BE48B0"/>
    <w:rsid w:val="00BF4771"/>
    <w:rsid w:val="00C03228"/>
    <w:rsid w:val="00C04E52"/>
    <w:rsid w:val="00C04FC1"/>
    <w:rsid w:val="00C062C3"/>
    <w:rsid w:val="00C06A72"/>
    <w:rsid w:val="00C20223"/>
    <w:rsid w:val="00C20B41"/>
    <w:rsid w:val="00C23045"/>
    <w:rsid w:val="00C32AC6"/>
    <w:rsid w:val="00C36A78"/>
    <w:rsid w:val="00C51B94"/>
    <w:rsid w:val="00C530DC"/>
    <w:rsid w:val="00C60DED"/>
    <w:rsid w:val="00C72018"/>
    <w:rsid w:val="00C743C0"/>
    <w:rsid w:val="00C80773"/>
    <w:rsid w:val="00C92D3E"/>
    <w:rsid w:val="00CA40F7"/>
    <w:rsid w:val="00CC264D"/>
    <w:rsid w:val="00CE6885"/>
    <w:rsid w:val="00CF0296"/>
    <w:rsid w:val="00D05D08"/>
    <w:rsid w:val="00D13446"/>
    <w:rsid w:val="00D14D01"/>
    <w:rsid w:val="00D16324"/>
    <w:rsid w:val="00D25C1A"/>
    <w:rsid w:val="00D4022A"/>
    <w:rsid w:val="00D54724"/>
    <w:rsid w:val="00D628F4"/>
    <w:rsid w:val="00D730B3"/>
    <w:rsid w:val="00D83CE3"/>
    <w:rsid w:val="00D969B3"/>
    <w:rsid w:val="00DA0A89"/>
    <w:rsid w:val="00DA23F6"/>
    <w:rsid w:val="00DB566E"/>
    <w:rsid w:val="00DC3E83"/>
    <w:rsid w:val="00DD4696"/>
    <w:rsid w:val="00DE1BB4"/>
    <w:rsid w:val="00DF31F2"/>
    <w:rsid w:val="00DF3812"/>
    <w:rsid w:val="00DF76D2"/>
    <w:rsid w:val="00E30ED0"/>
    <w:rsid w:val="00E529F5"/>
    <w:rsid w:val="00E74D0E"/>
    <w:rsid w:val="00E82E2C"/>
    <w:rsid w:val="00E918C9"/>
    <w:rsid w:val="00E96257"/>
    <w:rsid w:val="00EA3741"/>
    <w:rsid w:val="00EB16DA"/>
    <w:rsid w:val="00EB2833"/>
    <w:rsid w:val="00EB3F31"/>
    <w:rsid w:val="00ED119E"/>
    <w:rsid w:val="00EF5E49"/>
    <w:rsid w:val="00F15131"/>
    <w:rsid w:val="00F21072"/>
    <w:rsid w:val="00F3434B"/>
    <w:rsid w:val="00F34BB3"/>
    <w:rsid w:val="00F363D9"/>
    <w:rsid w:val="00F5151F"/>
    <w:rsid w:val="00F54CBD"/>
    <w:rsid w:val="00F66AA0"/>
    <w:rsid w:val="00F82F61"/>
    <w:rsid w:val="00F907A2"/>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r="http://schemas.openxmlformats.org/officeDocument/2006/relationships" xmlns:w="http://schemas.openxmlformats.org/wordprocessingml/2006/main">
  <w:divs>
    <w:div w:id="203179611">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80547203">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26641308">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0A5F1-9329-4E9E-80B0-69A73DB61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5698</Words>
  <Characters>32482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38104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4365</cp:lastModifiedBy>
  <cp:revision>6</cp:revision>
  <cp:lastPrinted>2023-01-23T07:17:00Z</cp:lastPrinted>
  <dcterms:created xsi:type="dcterms:W3CDTF">2024-01-24T09:57:00Z</dcterms:created>
  <dcterms:modified xsi:type="dcterms:W3CDTF">2024-01-30T02:21:00Z</dcterms:modified>
</cp:coreProperties>
</file>