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сземельнымзаконодательством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по</w:t>
            </w:r>
            <w:proofErr w:type="spellEnd"/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 выполнения</w:t>
            </w:r>
            <w:proofErr w:type="gramEnd"/>
            <w:r w:rsidRPr="00761C4C">
              <w:rPr>
                <w:sz w:val="26"/>
                <w:szCs w:val="26"/>
              </w:rPr>
              <w:t xml:space="preserve">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правообладателямиобъектов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в соответствии с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вописании</w:t>
            </w:r>
            <w:proofErr w:type="gramEnd"/>
            <w:r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</w:t>
            </w: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221-ФЗ); </w:t>
            </w:r>
            <w:proofErr w:type="gramEnd"/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2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отношениикоторых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 или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6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случае, если сведения о таких границах не могут быть внесены в ЕГРНпри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>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025EA2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025EA2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025EA2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30 сентяб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ря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Полевые работы производятся по месту нахождения объектов комплексных кадастровых работ.Камеральные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  <w:bookmarkStart w:id="2" w:name="_GoBack"/>
            <w:bookmarkEnd w:id="2"/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r>
              <w:rPr>
                <w:sz w:val="26"/>
                <w:szCs w:val="26"/>
                <w:lang w:eastAsia="en-US"/>
              </w:rPr>
              <w:t>район</w:t>
            </w:r>
            <w:proofErr w:type="spellEnd"/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291"/>
    <w:rsid w:val="0002180E"/>
    <w:rsid w:val="00025EA2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A774B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7" Type="http://schemas.openxmlformats.org/officeDocument/2006/relationships/hyperlink" Target="consultantplus://offline/ref=4E31FB5ECFFED617D50FBE2AB0B49D9121BA724C119EE94B16E48E2B505CD6905FB3375CF4A9874596C3C81D3FNF03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hyperlink" Target="consultantplus://offline/ref=D54B536E147478390F4E00EB7DDC3F85EBB1AD0C0E37505E03D970FC37B84872D3BD0F99E2D79FC98C5DD01DC8K65DP" TargetMode="Externa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9C08A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19</Pages>
  <Words>4971</Words>
  <Characters>28336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Пользователь</cp:lastModifiedBy>
  <cp:revision>11</cp:revision>
  <cp:lastPrinted>2023-01-20T01:49:00Z</cp:lastPrinted>
  <dcterms:created xsi:type="dcterms:W3CDTF">2023-01-13T00:21:00Z</dcterms:created>
  <dcterms:modified xsi:type="dcterms:W3CDTF">2023-01-25T09:07:00Z</dcterms:modified>
</cp:coreProperties>
</file>