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523" w:rsidRDefault="00933F81" w:rsidP="00A25056">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r>
        <w:rPr>
          <w:rFonts w:ascii="Times New Roman" w:eastAsia="Times New Roman" w:hAnsi="Times New Roman"/>
          <w:b/>
          <w:color w:val="000000"/>
          <w:spacing w:val="-2"/>
          <w:sz w:val="28"/>
          <w:szCs w:val="28"/>
          <w:lang w:eastAsia="ru-RU"/>
        </w:rPr>
        <w:t>Т</w:t>
      </w:r>
      <w:r w:rsidR="00A74884">
        <w:rPr>
          <w:rFonts w:ascii="Times New Roman" w:eastAsia="Times New Roman" w:hAnsi="Times New Roman"/>
          <w:b/>
          <w:color w:val="000000"/>
          <w:spacing w:val="-2"/>
          <w:sz w:val="28"/>
          <w:szCs w:val="28"/>
          <w:lang w:eastAsia="ru-RU"/>
        </w:rPr>
        <w:t>ЕХНИЧЕСКОЕ ЗАДАНИЕ</w:t>
      </w:r>
      <w:bookmarkStart w:id="0" w:name="_GoBack"/>
      <w:bookmarkEnd w:id="0"/>
    </w:p>
    <w:p w:rsidR="00A25056" w:rsidRDefault="00406249" w:rsidP="00A25056">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r w:rsidRPr="00406249">
        <w:rPr>
          <w:rFonts w:ascii="Times New Roman" w:eastAsia="Times New Roman" w:hAnsi="Times New Roman"/>
          <w:b/>
          <w:color w:val="000000"/>
          <w:spacing w:val="-2"/>
          <w:sz w:val="28"/>
          <w:szCs w:val="28"/>
          <w:lang w:eastAsia="ru-RU"/>
        </w:rPr>
        <w:t xml:space="preserve">ГУЗ «Улетовская центральная районная больница», ФАП </w:t>
      </w:r>
      <w:proofErr w:type="spellStart"/>
      <w:r w:rsidRPr="00406249">
        <w:rPr>
          <w:rFonts w:ascii="Times New Roman" w:eastAsia="Times New Roman" w:hAnsi="Times New Roman"/>
          <w:b/>
          <w:color w:val="000000"/>
          <w:spacing w:val="-2"/>
          <w:sz w:val="28"/>
          <w:szCs w:val="28"/>
          <w:lang w:eastAsia="ru-RU"/>
        </w:rPr>
        <w:t>с</w:t>
      </w:r>
      <w:proofErr w:type="gramStart"/>
      <w:r w:rsidRPr="00406249">
        <w:rPr>
          <w:rFonts w:ascii="Times New Roman" w:eastAsia="Times New Roman" w:hAnsi="Times New Roman"/>
          <w:b/>
          <w:color w:val="000000"/>
          <w:spacing w:val="-2"/>
          <w:sz w:val="28"/>
          <w:szCs w:val="28"/>
          <w:lang w:eastAsia="ru-RU"/>
        </w:rPr>
        <w:t>.Х</w:t>
      </w:r>
      <w:proofErr w:type="gramEnd"/>
      <w:r w:rsidRPr="00406249">
        <w:rPr>
          <w:rFonts w:ascii="Times New Roman" w:eastAsia="Times New Roman" w:hAnsi="Times New Roman"/>
          <w:b/>
          <w:color w:val="000000"/>
          <w:spacing w:val="-2"/>
          <w:sz w:val="28"/>
          <w:szCs w:val="28"/>
          <w:lang w:eastAsia="ru-RU"/>
        </w:rPr>
        <w:t>адакта</w:t>
      </w:r>
      <w:proofErr w:type="spellEnd"/>
    </w:p>
    <w:p w:rsidR="007525A3" w:rsidRDefault="007525A3" w:rsidP="007525A3">
      <w:pPr>
        <w:spacing w:after="0" w:line="240" w:lineRule="auto"/>
        <w:rPr>
          <w:rFonts w:ascii="Times New Roman" w:hAnsi="Times New Roman"/>
          <w:b/>
        </w:rPr>
      </w:pPr>
    </w:p>
    <w:tbl>
      <w:tblPr>
        <w:tblpPr w:leftFromText="180" w:rightFromText="180" w:bottomFromText="200" w:vertAnchor="text" w:horzAnchor="margin" w:tblpY="46"/>
        <w:tblOverlap w:val="never"/>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38"/>
        <w:gridCol w:w="6097"/>
      </w:tblGrid>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vAlign w:val="center"/>
            <w:hideMark/>
          </w:tcPr>
          <w:p w:rsidR="00D16328" w:rsidRPr="00CF0396" w:rsidRDefault="00D16328" w:rsidP="00D16328">
            <w:pPr>
              <w:spacing w:after="0" w:line="240" w:lineRule="auto"/>
              <w:jc w:val="both"/>
              <w:rPr>
                <w:rFonts w:ascii="Times New Roman" w:hAnsi="Times New Roman"/>
                <w:b/>
                <w:sz w:val="24"/>
                <w:szCs w:val="24"/>
              </w:rPr>
            </w:pPr>
            <w:r w:rsidRPr="00CF0396">
              <w:rPr>
                <w:rFonts w:ascii="Times New Roman" w:hAnsi="Times New Roman"/>
                <w:b/>
                <w:sz w:val="24"/>
                <w:szCs w:val="24"/>
              </w:rPr>
              <w:t>Наименование показателя</w:t>
            </w:r>
          </w:p>
        </w:tc>
        <w:tc>
          <w:tcPr>
            <w:tcW w:w="6097" w:type="dxa"/>
            <w:tcBorders>
              <w:top w:val="single" w:sz="4" w:space="0" w:color="auto"/>
              <w:left w:val="single" w:sz="4" w:space="0" w:color="auto"/>
              <w:bottom w:val="single" w:sz="4" w:space="0" w:color="auto"/>
              <w:right w:val="single" w:sz="4" w:space="0" w:color="auto"/>
            </w:tcBorders>
            <w:vAlign w:val="center"/>
            <w:hideMark/>
          </w:tcPr>
          <w:p w:rsidR="00D16328" w:rsidRPr="00CF0396" w:rsidRDefault="00D16328" w:rsidP="00D16328">
            <w:pPr>
              <w:spacing w:after="0" w:line="240" w:lineRule="auto"/>
              <w:jc w:val="both"/>
              <w:rPr>
                <w:rFonts w:ascii="Times New Roman" w:hAnsi="Times New Roman"/>
                <w:b/>
                <w:sz w:val="24"/>
                <w:szCs w:val="24"/>
              </w:rPr>
            </w:pPr>
            <w:r w:rsidRPr="00CF0396">
              <w:rPr>
                <w:rFonts w:ascii="Times New Roman" w:hAnsi="Times New Roman"/>
                <w:b/>
                <w:sz w:val="24"/>
                <w:szCs w:val="24"/>
              </w:rPr>
              <w:t>Показатели (характеристики) товара</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r w:rsidRPr="00CF0396">
              <w:rPr>
                <w:rFonts w:ascii="Times New Roman" w:eastAsia="Times New Roman" w:hAnsi="Times New Roman"/>
                <w:b/>
                <w:sz w:val="24"/>
                <w:szCs w:val="24"/>
                <w:lang w:eastAsia="ru-RU"/>
              </w:rPr>
              <w:t>Объект закупки:</w:t>
            </w: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autoSpaceDE w:val="0"/>
              <w:autoSpaceDN w:val="0"/>
              <w:adjustRightInd w:val="0"/>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lang w:eastAsia="ru-RU"/>
              </w:rPr>
              <w:t xml:space="preserve">Модульная конструкция фельдшерско-акушерского пункта (далее – модуль) изготовлена согласно </w:t>
            </w:r>
            <w:hyperlink r:id="rId9" w:history="1">
              <w:r w:rsidRPr="00CF0396">
                <w:rPr>
                  <w:rFonts w:ascii="Times New Roman" w:hAnsi="Times New Roman"/>
                  <w:sz w:val="24"/>
                  <w:szCs w:val="24"/>
                </w:rPr>
                <w:t xml:space="preserve">ГОСТ </w:t>
              </w:r>
              <w:proofErr w:type="gramStart"/>
              <w:r w:rsidRPr="00CF0396">
                <w:rPr>
                  <w:rFonts w:ascii="Times New Roman" w:hAnsi="Times New Roman"/>
                  <w:sz w:val="24"/>
                  <w:szCs w:val="24"/>
                </w:rPr>
                <w:t>Р</w:t>
              </w:r>
              <w:proofErr w:type="gramEnd"/>
              <w:r w:rsidRPr="00CF0396">
                <w:rPr>
                  <w:rFonts w:ascii="Times New Roman" w:hAnsi="Times New Roman"/>
                  <w:sz w:val="24"/>
                  <w:szCs w:val="24"/>
                </w:rPr>
                <w:t xml:space="preserve"> 58759-2019</w:t>
              </w:r>
            </w:hyperlink>
            <w:r w:rsidRPr="00CF0396">
              <w:rPr>
                <w:rFonts w:ascii="Times New Roman" w:hAnsi="Times New Roman"/>
                <w:sz w:val="24"/>
                <w:szCs w:val="24"/>
              </w:rPr>
              <w:t xml:space="preserve"> "Здания и сооружения мобильные (инвентарные). Классификация. Термины и определения" и </w:t>
            </w:r>
            <w:hyperlink r:id="rId10" w:history="1">
              <w:r w:rsidRPr="00CF0396">
                <w:rPr>
                  <w:rFonts w:ascii="Times New Roman" w:hAnsi="Times New Roman"/>
                  <w:sz w:val="24"/>
                  <w:szCs w:val="24"/>
                </w:rPr>
                <w:t xml:space="preserve">ГОСТ </w:t>
              </w:r>
              <w:proofErr w:type="gramStart"/>
              <w:r w:rsidRPr="00CF0396">
                <w:rPr>
                  <w:rFonts w:ascii="Times New Roman" w:hAnsi="Times New Roman"/>
                  <w:sz w:val="24"/>
                  <w:szCs w:val="24"/>
                </w:rPr>
                <w:t>Р</w:t>
              </w:r>
              <w:proofErr w:type="gramEnd"/>
              <w:r w:rsidRPr="00CF0396">
                <w:rPr>
                  <w:rFonts w:ascii="Times New Roman" w:hAnsi="Times New Roman"/>
                  <w:sz w:val="24"/>
                  <w:szCs w:val="24"/>
                </w:rPr>
                <w:t xml:space="preserve"> 58760-2019</w:t>
              </w:r>
            </w:hyperlink>
            <w:r w:rsidRPr="00CF0396">
              <w:rPr>
                <w:rFonts w:ascii="Times New Roman" w:hAnsi="Times New Roman"/>
                <w:sz w:val="24"/>
                <w:szCs w:val="24"/>
              </w:rPr>
              <w:t xml:space="preserve"> "Здания мобильные (инвентарные). Общие технические условия"</w:t>
            </w:r>
            <w:r w:rsidRPr="00CF0396">
              <w:rPr>
                <w:rFonts w:ascii="Times New Roman" w:eastAsia="Times New Roman" w:hAnsi="Times New Roman"/>
                <w:sz w:val="24"/>
                <w:szCs w:val="24"/>
                <w:lang w:eastAsia="ru-RU"/>
              </w:rPr>
              <w:t>, с соблюдением действующих норм и правил.</w:t>
            </w:r>
          </w:p>
          <w:p w:rsidR="00D16328" w:rsidRPr="00CF0396" w:rsidRDefault="00D16328" w:rsidP="00D16328">
            <w:pPr>
              <w:autoSpaceDE w:val="0"/>
              <w:autoSpaceDN w:val="0"/>
              <w:adjustRightInd w:val="0"/>
              <w:spacing w:after="0" w:line="240" w:lineRule="auto"/>
              <w:jc w:val="both"/>
              <w:rPr>
                <w:rFonts w:ascii="Times New Roman" w:hAnsi="Times New Roman"/>
                <w:sz w:val="24"/>
                <w:szCs w:val="24"/>
              </w:rPr>
            </w:pPr>
            <w:r w:rsidRPr="00CF0396">
              <w:rPr>
                <w:rFonts w:ascii="Times New Roman" w:hAnsi="Times New Roman"/>
                <w:sz w:val="24"/>
                <w:szCs w:val="24"/>
              </w:rPr>
              <w:t xml:space="preserve">Модуль - мобильное (инвентарное) сооружение сборно-разборного типа, состоящее из отдельных </w:t>
            </w:r>
            <w:proofErr w:type="gramStart"/>
            <w:r w:rsidRPr="00CF0396">
              <w:rPr>
                <w:rFonts w:ascii="Times New Roman" w:hAnsi="Times New Roman"/>
                <w:sz w:val="24"/>
                <w:szCs w:val="24"/>
              </w:rPr>
              <w:t>блок-контейнеров</w:t>
            </w:r>
            <w:proofErr w:type="gramEnd"/>
            <w:r w:rsidRPr="00CF0396">
              <w:rPr>
                <w:rFonts w:ascii="Times New Roman" w:hAnsi="Times New Roman"/>
                <w:sz w:val="24"/>
                <w:szCs w:val="24"/>
              </w:rPr>
              <w:t>, плоских и линейных элементов или их сочетаний, соединенных в конструктивную систему на месте эксплуатации.</w:t>
            </w:r>
          </w:p>
          <w:p w:rsidR="00D16328" w:rsidRPr="00CF0396" w:rsidRDefault="00D16328" w:rsidP="00D16328">
            <w:pPr>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lang w:eastAsia="ru-RU"/>
              </w:rPr>
              <w:t xml:space="preserve">Модуль – является некапитальным сооружением, не имеют прочной связи с землей и конструктивные характеристики которого позволяют осуществить его перемещение и (или) демонтаж и последующую сборку без несоразмерного ущерба назначению и без изменения основных характеристик.  </w:t>
            </w:r>
          </w:p>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 xml:space="preserve">Поставка и монтаж модуля осуществляется поставщиком на предоставленный заказчиком земельный участок на </w:t>
            </w:r>
            <w:proofErr w:type="gramStart"/>
            <w:r w:rsidRPr="00CF0396">
              <w:rPr>
                <w:rFonts w:ascii="Times New Roman" w:hAnsi="Times New Roman"/>
                <w:sz w:val="24"/>
                <w:szCs w:val="24"/>
              </w:rPr>
              <w:t>следующие</w:t>
            </w:r>
            <w:proofErr w:type="gramEnd"/>
            <w:r w:rsidRPr="00CF0396">
              <w:rPr>
                <w:rFonts w:ascii="Times New Roman" w:hAnsi="Times New Roman"/>
                <w:sz w:val="24"/>
                <w:szCs w:val="24"/>
              </w:rPr>
              <w:t xml:space="preserve"> основание:</w:t>
            </w:r>
          </w:p>
          <w:p w:rsidR="00D16328" w:rsidRPr="00CF0396" w:rsidRDefault="00D16328" w:rsidP="00D16328">
            <w:pPr>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lang w:eastAsia="ru-RU"/>
              </w:rPr>
              <w:t>- либо п</w:t>
            </w:r>
            <w:r w:rsidRPr="00CF0396">
              <w:rPr>
                <w:rFonts w:ascii="Times New Roman" w:hAnsi="Times New Roman"/>
                <w:sz w:val="24"/>
                <w:szCs w:val="24"/>
              </w:rPr>
              <w:t xml:space="preserve">оставщик готовит  основание, которое состоит из бетонной фундаментной армированной плиты толщиной не менее 200 мм класс бетона В15 </w:t>
            </w:r>
            <w:r w:rsidRPr="00CF0396">
              <w:rPr>
                <w:rFonts w:ascii="Times New Roman" w:hAnsi="Times New Roman"/>
                <w:bCs/>
                <w:iCs/>
                <w:sz w:val="24"/>
                <w:szCs w:val="24"/>
              </w:rPr>
              <w:t>(в соответствии с СП 22.13330.2016 «Основания зданий и сооружений»)</w:t>
            </w:r>
            <w:r w:rsidRPr="00CF0396">
              <w:rPr>
                <w:rFonts w:ascii="Times New Roman" w:hAnsi="Times New Roman"/>
                <w:sz w:val="24"/>
                <w:szCs w:val="24"/>
              </w:rPr>
              <w:t xml:space="preserve">,  обеспечивающее ровное горизонтальное расположение модуля </w:t>
            </w:r>
            <w:proofErr w:type="spellStart"/>
            <w:r w:rsidRPr="00CF0396">
              <w:rPr>
                <w:rFonts w:ascii="Times New Roman" w:hAnsi="Times New Roman"/>
                <w:sz w:val="24"/>
                <w:szCs w:val="24"/>
              </w:rPr>
              <w:t>ФАПа</w:t>
            </w:r>
            <w:proofErr w:type="spellEnd"/>
            <w:r w:rsidRPr="00CF0396">
              <w:rPr>
                <w:rFonts w:ascii="Times New Roman" w:hAnsi="Times New Roman"/>
                <w:sz w:val="24"/>
                <w:szCs w:val="24"/>
              </w:rPr>
              <w:t xml:space="preserve">, соединённые между собой анкерным способом в соответствии с </w:t>
            </w:r>
            <w:r w:rsidRPr="00CF0396">
              <w:rPr>
                <w:sz w:val="24"/>
                <w:szCs w:val="24"/>
              </w:rPr>
              <w:t xml:space="preserve">  </w:t>
            </w:r>
            <w:r w:rsidRPr="00CF0396">
              <w:rPr>
                <w:rFonts w:ascii="Times New Roman" w:hAnsi="Times New Roman"/>
                <w:sz w:val="24"/>
                <w:szCs w:val="24"/>
              </w:rPr>
              <w:t xml:space="preserve">СП 63.13330.2018, СП 513.1325800.2022. Бетонное основание должно выступать от лицевой стены собранной конструкции на 0,9м тем самым образуя </w:t>
            </w:r>
            <w:proofErr w:type="spellStart"/>
            <w:r w:rsidRPr="00CF0396">
              <w:rPr>
                <w:rFonts w:ascii="Times New Roman" w:hAnsi="Times New Roman"/>
                <w:sz w:val="24"/>
                <w:szCs w:val="24"/>
              </w:rPr>
              <w:t>отмостку</w:t>
            </w:r>
            <w:proofErr w:type="spellEnd"/>
            <w:r w:rsidRPr="00CF0396">
              <w:rPr>
                <w:rFonts w:ascii="Times New Roman" w:hAnsi="Times New Roman"/>
                <w:sz w:val="24"/>
                <w:szCs w:val="24"/>
              </w:rPr>
              <w:t xml:space="preserve"> по периметру всего модуля;</w:t>
            </w:r>
            <w:r w:rsidRPr="00CF0396">
              <w:rPr>
                <w:rFonts w:ascii="Times New Roman" w:eastAsia="Times New Roman" w:hAnsi="Times New Roman"/>
                <w:sz w:val="24"/>
                <w:szCs w:val="24"/>
                <w:lang w:eastAsia="ru-RU"/>
              </w:rPr>
              <w:t xml:space="preserve"> </w:t>
            </w:r>
          </w:p>
          <w:p w:rsidR="00D16328" w:rsidRPr="00CF0396" w:rsidRDefault="00D16328" w:rsidP="00D16328">
            <w:pPr>
              <w:spacing w:after="0" w:line="240" w:lineRule="auto"/>
              <w:jc w:val="both"/>
              <w:rPr>
                <w:rFonts w:ascii="Times New Roman" w:eastAsia="Times New Roman" w:hAnsi="Times New Roman"/>
                <w:sz w:val="24"/>
                <w:szCs w:val="24"/>
                <w:lang w:eastAsia="ru-RU"/>
              </w:rPr>
            </w:pPr>
            <w:proofErr w:type="gramStart"/>
            <w:r w:rsidRPr="00CF0396">
              <w:rPr>
                <w:rFonts w:ascii="Times New Roman" w:eastAsia="Times New Roman" w:hAnsi="Times New Roman"/>
                <w:sz w:val="24"/>
                <w:szCs w:val="24"/>
              </w:rPr>
              <w:t xml:space="preserve">- либо вся конструкция здания устанавливается на винтовые металлические конструкции, входящие в комплект модуля, с высотой свай над уровнем земли не менее 200 мм., с шагом не более 2 м., диаметром 89 мм., с толщиной стенки трубы 4 мм., длиной 3 м. из стали марки С345, с устройством по периметру конструкции бетонной </w:t>
            </w:r>
            <w:proofErr w:type="spellStart"/>
            <w:r w:rsidRPr="00CF0396">
              <w:rPr>
                <w:rFonts w:ascii="Times New Roman" w:eastAsia="Times New Roman" w:hAnsi="Times New Roman"/>
                <w:sz w:val="24"/>
                <w:szCs w:val="24"/>
              </w:rPr>
              <w:t>отмостки</w:t>
            </w:r>
            <w:proofErr w:type="spellEnd"/>
            <w:r w:rsidRPr="00CF0396">
              <w:rPr>
                <w:rFonts w:ascii="Times New Roman" w:eastAsia="Times New Roman" w:hAnsi="Times New Roman"/>
                <w:sz w:val="24"/>
                <w:szCs w:val="24"/>
              </w:rPr>
              <w:t xml:space="preserve">, </w:t>
            </w:r>
            <w:r w:rsidRPr="00CF0396">
              <w:rPr>
                <w:rFonts w:ascii="Times New Roman" w:hAnsi="Times New Roman"/>
                <w:sz w:val="24"/>
                <w:szCs w:val="24"/>
              </w:rPr>
              <w:t>выступающей от лицевой стены собранной конструкции на 0,9</w:t>
            </w:r>
            <w:proofErr w:type="gramEnd"/>
            <w:r w:rsidRPr="00CF0396">
              <w:rPr>
                <w:rFonts w:ascii="Times New Roman" w:hAnsi="Times New Roman"/>
                <w:sz w:val="24"/>
                <w:szCs w:val="24"/>
              </w:rPr>
              <w:t>м</w:t>
            </w:r>
            <w:r w:rsidRPr="00CF0396">
              <w:rPr>
                <w:rFonts w:ascii="Times New Roman" w:eastAsia="Times New Roman" w:hAnsi="Times New Roman"/>
                <w:sz w:val="24"/>
                <w:szCs w:val="24"/>
              </w:rPr>
              <w:t xml:space="preserve">., с уклоном не менее 3 и не более 10 градусов. Винтовые конструкции  связаны в единую конструкцию ростверком. Конструкции ростверка обработаны </w:t>
            </w:r>
            <w:proofErr w:type="spellStart"/>
            <w:r w:rsidRPr="00CF0396">
              <w:rPr>
                <w:rFonts w:ascii="Times New Roman" w:eastAsia="Times New Roman" w:hAnsi="Times New Roman"/>
                <w:sz w:val="24"/>
                <w:szCs w:val="24"/>
              </w:rPr>
              <w:t>огнебиозащитным</w:t>
            </w:r>
            <w:proofErr w:type="spellEnd"/>
            <w:r w:rsidRPr="00CF0396">
              <w:rPr>
                <w:rFonts w:ascii="Times New Roman" w:eastAsia="Times New Roman" w:hAnsi="Times New Roman"/>
                <w:sz w:val="24"/>
                <w:szCs w:val="24"/>
              </w:rPr>
              <w:t xml:space="preserve"> и антикоррозийными составами.</w:t>
            </w:r>
          </w:p>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 xml:space="preserve">В собранном виде расстановка </w:t>
            </w:r>
            <w:proofErr w:type="gramStart"/>
            <w:r w:rsidRPr="00CF0396">
              <w:rPr>
                <w:rFonts w:ascii="Times New Roman" w:hAnsi="Times New Roman"/>
                <w:sz w:val="24"/>
                <w:szCs w:val="24"/>
              </w:rPr>
              <w:t>блок-контейнеров</w:t>
            </w:r>
            <w:proofErr w:type="gramEnd"/>
            <w:r w:rsidRPr="00CF0396">
              <w:rPr>
                <w:rFonts w:ascii="Times New Roman" w:hAnsi="Times New Roman"/>
                <w:sz w:val="24"/>
                <w:szCs w:val="24"/>
              </w:rPr>
              <w:t xml:space="preserve"> модуля формирует внутреннее пространство фельдшерско-акушерского пункта  (далее - ФАП) под общей крышей с закрытым периметром, с общими системами инженерного обеспечения в максимальной заводской готовности (отопление, горячее и холодное </w:t>
            </w:r>
            <w:r w:rsidRPr="00CF0396">
              <w:rPr>
                <w:rFonts w:ascii="Times New Roman" w:hAnsi="Times New Roman"/>
                <w:sz w:val="24"/>
                <w:szCs w:val="24"/>
              </w:rPr>
              <w:lastRenderedPageBreak/>
              <w:t xml:space="preserve">водоснабжение, канализация, электрическое снабжение и освещение, места подключения внешних электрических приборов, контурное заземление, отдельный вход в техническое помещение). </w:t>
            </w:r>
          </w:p>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 xml:space="preserve">Вход в центральную часть модуля оборудован входной группой состоящей из ступеней и пандуса,  соответствующих постановлению правительства РФ от 29.03.2019 г. № 363 об утверждении программы «Доступная среда» на 2011-2025 </w:t>
            </w:r>
            <w:proofErr w:type="spellStart"/>
            <w:r w:rsidRPr="00CF0396">
              <w:rPr>
                <w:rFonts w:ascii="Times New Roman" w:hAnsi="Times New Roman"/>
                <w:sz w:val="24"/>
                <w:szCs w:val="24"/>
              </w:rPr>
              <w:t>г.г</w:t>
            </w:r>
            <w:proofErr w:type="spellEnd"/>
            <w:r w:rsidRPr="00CF0396">
              <w:rPr>
                <w:rFonts w:ascii="Times New Roman" w:hAnsi="Times New Roman"/>
                <w:sz w:val="24"/>
                <w:szCs w:val="24"/>
              </w:rPr>
              <w:t>.</w:t>
            </w:r>
          </w:p>
          <w:p w:rsidR="00D16328" w:rsidRPr="00CF0396" w:rsidRDefault="00D16328" w:rsidP="00D16328">
            <w:pPr>
              <w:widowControl w:val="0"/>
              <w:tabs>
                <w:tab w:val="num" w:pos="6153"/>
              </w:tabs>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lang w:eastAsia="ru-RU"/>
              </w:rPr>
              <w:t>Назначение модуля – фельдшерско-акушерский пункт для оказания медицинской помощи населению.</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tcPr>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r w:rsidRPr="00CF0396">
              <w:rPr>
                <w:rFonts w:ascii="Times New Roman" w:eastAsia="Times New Roman" w:hAnsi="Times New Roman"/>
                <w:b/>
                <w:sz w:val="24"/>
                <w:szCs w:val="24"/>
                <w:lang w:eastAsia="ru-RU"/>
              </w:rPr>
              <w:lastRenderedPageBreak/>
              <w:t>Перечень помещений, входящих в состав модуля</w:t>
            </w:r>
          </w:p>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bdr w:val="none" w:sz="0" w:space="0" w:color="auto" w:frame="1"/>
                <w:lang w:eastAsia="ru-RU"/>
              </w:rPr>
            </w:pPr>
            <w:r w:rsidRPr="00CF0396">
              <w:rPr>
                <w:rFonts w:ascii="Times New Roman" w:eastAsia="Times New Roman" w:hAnsi="Times New Roman"/>
                <w:sz w:val="24"/>
                <w:szCs w:val="24"/>
                <w:bdr w:val="none" w:sz="0" w:space="0" w:color="auto" w:frame="1"/>
                <w:lang w:eastAsia="ru-RU"/>
              </w:rPr>
              <w:t xml:space="preserve">Рекомендуемый минимальный набор и площади помещений модуля </w:t>
            </w:r>
            <w:r w:rsidRPr="00CF0396">
              <w:rPr>
                <w:rFonts w:ascii="Times New Roman" w:eastAsia="Times New Roman" w:hAnsi="Times New Roman"/>
                <w:sz w:val="24"/>
                <w:szCs w:val="24"/>
                <w:lang w:eastAsia="ru-RU"/>
              </w:rPr>
              <w:t>соответствует требованиям СанПиН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и обеспечивает  доступность оказания медицинской помощи населению</w:t>
            </w:r>
            <w:r w:rsidRPr="00CF0396">
              <w:rPr>
                <w:rFonts w:ascii="Times New Roman" w:eastAsia="Times New Roman" w:hAnsi="Times New Roman"/>
                <w:sz w:val="24"/>
                <w:szCs w:val="24"/>
                <w:bdr w:val="none" w:sz="0" w:space="0" w:color="auto" w:frame="1"/>
                <w:lang w:eastAsia="ru-RU"/>
              </w:rPr>
              <w:t>:</w:t>
            </w:r>
          </w:p>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bdr w:val="none" w:sz="0" w:space="0" w:color="auto" w:frame="1"/>
                <w:lang w:eastAsia="ru-RU"/>
              </w:rPr>
            </w:pPr>
            <w:r w:rsidRPr="00CF0396">
              <w:rPr>
                <w:rFonts w:ascii="Times New Roman" w:eastAsia="Times New Roman" w:hAnsi="Times New Roman"/>
                <w:sz w:val="24"/>
                <w:szCs w:val="24"/>
                <w:bdr w:val="none" w:sz="0" w:space="0" w:color="auto" w:frame="1"/>
                <w:lang w:eastAsia="ru-RU"/>
              </w:rPr>
              <w:t>- тамбур главного входа не менее 4,0 м</w:t>
            </w:r>
            <w:proofErr w:type="gramStart"/>
            <w:r w:rsidRPr="00CF0396">
              <w:rPr>
                <w:rFonts w:ascii="Times New Roman" w:eastAsia="Times New Roman" w:hAnsi="Times New Roman"/>
                <w:sz w:val="24"/>
                <w:szCs w:val="24"/>
                <w:bdr w:val="none" w:sz="0" w:space="0" w:color="auto" w:frame="1"/>
                <w:vertAlign w:val="superscript"/>
                <w:lang w:eastAsia="ru-RU"/>
              </w:rPr>
              <w:t>2</w:t>
            </w:r>
            <w:proofErr w:type="gramEnd"/>
            <w:r w:rsidRPr="00CF0396">
              <w:rPr>
                <w:rFonts w:ascii="Times New Roman" w:eastAsia="Times New Roman" w:hAnsi="Times New Roman"/>
                <w:sz w:val="24"/>
                <w:szCs w:val="24"/>
                <w:bdr w:val="none" w:sz="0" w:space="0" w:color="auto" w:frame="1"/>
                <w:lang w:eastAsia="ru-RU"/>
              </w:rPr>
              <w:t>;</w:t>
            </w:r>
          </w:p>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bdr w:val="none" w:sz="0" w:space="0" w:color="auto" w:frame="1"/>
                <w:lang w:eastAsia="ru-RU"/>
              </w:rPr>
              <w:t>- гардероб для пациентов не менее 3 м</w:t>
            </w:r>
            <w:proofErr w:type="gramStart"/>
            <w:r w:rsidRPr="00CF0396">
              <w:rPr>
                <w:rFonts w:ascii="Times New Roman" w:eastAsia="Times New Roman" w:hAnsi="Times New Roman"/>
                <w:sz w:val="24"/>
                <w:szCs w:val="24"/>
                <w:bdr w:val="none" w:sz="0" w:space="0" w:color="auto" w:frame="1"/>
                <w:vertAlign w:val="superscript"/>
                <w:lang w:eastAsia="ru-RU"/>
              </w:rPr>
              <w:t>2</w:t>
            </w:r>
            <w:proofErr w:type="gramEnd"/>
            <w:r w:rsidRPr="00CF0396">
              <w:rPr>
                <w:rFonts w:ascii="Times New Roman" w:eastAsia="Times New Roman" w:hAnsi="Times New Roman"/>
                <w:sz w:val="24"/>
                <w:szCs w:val="24"/>
                <w:bdr w:val="none" w:sz="0" w:space="0" w:color="auto" w:frame="1"/>
                <w:lang w:eastAsia="ru-RU"/>
              </w:rPr>
              <w:t>;</w:t>
            </w:r>
          </w:p>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bdr w:val="none" w:sz="0" w:space="0" w:color="auto" w:frame="1"/>
                <w:lang w:eastAsia="ru-RU"/>
              </w:rPr>
              <w:t>- вестибюль-</w:t>
            </w:r>
            <w:proofErr w:type="spellStart"/>
            <w:r w:rsidRPr="00CF0396">
              <w:rPr>
                <w:rFonts w:ascii="Times New Roman" w:eastAsia="Times New Roman" w:hAnsi="Times New Roman"/>
                <w:sz w:val="24"/>
                <w:szCs w:val="24"/>
                <w:bdr w:val="none" w:sz="0" w:space="0" w:color="auto" w:frame="1"/>
                <w:lang w:eastAsia="ru-RU"/>
              </w:rPr>
              <w:t>ожидальная</w:t>
            </w:r>
            <w:proofErr w:type="spellEnd"/>
            <w:r w:rsidRPr="00CF0396">
              <w:rPr>
                <w:rFonts w:ascii="Times New Roman" w:eastAsia="Times New Roman" w:hAnsi="Times New Roman"/>
                <w:sz w:val="24"/>
                <w:szCs w:val="24"/>
                <w:bdr w:val="none" w:sz="0" w:space="0" w:color="auto" w:frame="1"/>
                <w:lang w:eastAsia="ru-RU"/>
              </w:rPr>
              <w:t xml:space="preserve"> не менее 10 м</w:t>
            </w:r>
            <w:proofErr w:type="gramStart"/>
            <w:r w:rsidRPr="00CF0396">
              <w:rPr>
                <w:rFonts w:ascii="Times New Roman" w:eastAsia="Times New Roman" w:hAnsi="Times New Roman"/>
                <w:sz w:val="24"/>
                <w:szCs w:val="24"/>
                <w:bdr w:val="none" w:sz="0" w:space="0" w:color="auto" w:frame="1"/>
                <w:vertAlign w:val="superscript"/>
                <w:lang w:eastAsia="ru-RU"/>
              </w:rPr>
              <w:t>2</w:t>
            </w:r>
            <w:proofErr w:type="gramEnd"/>
            <w:r w:rsidRPr="00CF0396">
              <w:rPr>
                <w:rFonts w:ascii="Times New Roman" w:eastAsia="Times New Roman" w:hAnsi="Times New Roman"/>
                <w:sz w:val="24"/>
                <w:szCs w:val="24"/>
                <w:bdr w:val="none" w:sz="0" w:space="0" w:color="auto" w:frame="1"/>
                <w:lang w:eastAsia="ru-RU"/>
              </w:rPr>
              <w:t>;</w:t>
            </w:r>
          </w:p>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bdr w:val="none" w:sz="0" w:space="0" w:color="auto" w:frame="1"/>
                <w:lang w:eastAsia="ru-RU"/>
              </w:rPr>
              <w:t>- кабинет приема  не менее 20 м</w:t>
            </w:r>
            <w:proofErr w:type="gramStart"/>
            <w:r w:rsidRPr="00CF0396">
              <w:rPr>
                <w:rFonts w:ascii="Times New Roman" w:eastAsia="Times New Roman" w:hAnsi="Times New Roman"/>
                <w:sz w:val="24"/>
                <w:szCs w:val="24"/>
                <w:bdr w:val="none" w:sz="0" w:space="0" w:color="auto" w:frame="1"/>
                <w:vertAlign w:val="superscript"/>
                <w:lang w:eastAsia="ru-RU"/>
              </w:rPr>
              <w:t>2</w:t>
            </w:r>
            <w:proofErr w:type="gramEnd"/>
            <w:r w:rsidRPr="00CF0396">
              <w:rPr>
                <w:rFonts w:ascii="Times New Roman" w:eastAsia="Times New Roman" w:hAnsi="Times New Roman"/>
                <w:sz w:val="24"/>
                <w:szCs w:val="24"/>
                <w:bdr w:val="none" w:sz="0" w:space="0" w:color="auto" w:frame="1"/>
                <w:vertAlign w:val="superscript"/>
                <w:lang w:eastAsia="ru-RU"/>
              </w:rPr>
              <w:t xml:space="preserve"> </w:t>
            </w:r>
            <w:r w:rsidRPr="00CF0396">
              <w:rPr>
                <w:rFonts w:ascii="Times New Roman" w:eastAsia="Times New Roman" w:hAnsi="Times New Roman"/>
                <w:sz w:val="24"/>
                <w:szCs w:val="24"/>
                <w:bdr w:val="none" w:sz="0" w:space="0" w:color="auto" w:frame="1"/>
                <w:lang w:eastAsia="ru-RU"/>
              </w:rPr>
              <w:t>в количестве 2 штук;</w:t>
            </w:r>
          </w:p>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bdr w:val="none" w:sz="0" w:space="0" w:color="auto" w:frame="1"/>
                <w:lang w:eastAsia="ru-RU"/>
              </w:rPr>
              <w:t>- процедурный кабинет  не менее 12 м</w:t>
            </w:r>
            <w:proofErr w:type="gramStart"/>
            <w:r w:rsidRPr="00CF0396">
              <w:rPr>
                <w:rFonts w:ascii="Times New Roman" w:eastAsia="Times New Roman" w:hAnsi="Times New Roman"/>
                <w:sz w:val="24"/>
                <w:szCs w:val="24"/>
                <w:bdr w:val="none" w:sz="0" w:space="0" w:color="auto" w:frame="1"/>
                <w:vertAlign w:val="superscript"/>
                <w:lang w:eastAsia="ru-RU"/>
              </w:rPr>
              <w:t>2</w:t>
            </w:r>
            <w:proofErr w:type="gramEnd"/>
            <w:r w:rsidRPr="00CF0396">
              <w:rPr>
                <w:rFonts w:ascii="Times New Roman" w:eastAsia="Times New Roman" w:hAnsi="Times New Roman"/>
                <w:sz w:val="24"/>
                <w:szCs w:val="24"/>
                <w:bdr w:val="none" w:sz="0" w:space="0" w:color="auto" w:frame="1"/>
                <w:lang w:eastAsia="ru-RU"/>
              </w:rPr>
              <w:t>;</w:t>
            </w:r>
          </w:p>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bdr w:val="none" w:sz="0" w:space="0" w:color="auto" w:frame="1"/>
                <w:lang w:eastAsia="ru-RU"/>
              </w:rPr>
            </w:pPr>
            <w:r w:rsidRPr="00CF0396">
              <w:rPr>
                <w:rFonts w:ascii="Times New Roman" w:eastAsia="Times New Roman" w:hAnsi="Times New Roman"/>
                <w:sz w:val="24"/>
                <w:szCs w:val="24"/>
                <w:bdr w:val="none" w:sz="0" w:space="0" w:color="auto" w:frame="1"/>
                <w:lang w:eastAsia="ru-RU"/>
              </w:rPr>
              <w:t>- прививочный кабинет не менее 12 м</w:t>
            </w:r>
            <w:proofErr w:type="gramStart"/>
            <w:r w:rsidRPr="00CF0396">
              <w:rPr>
                <w:rFonts w:ascii="Times New Roman" w:eastAsia="Times New Roman" w:hAnsi="Times New Roman"/>
                <w:sz w:val="24"/>
                <w:szCs w:val="24"/>
                <w:bdr w:val="none" w:sz="0" w:space="0" w:color="auto" w:frame="1"/>
                <w:vertAlign w:val="superscript"/>
                <w:lang w:eastAsia="ru-RU"/>
              </w:rPr>
              <w:t>2</w:t>
            </w:r>
            <w:proofErr w:type="gramEnd"/>
            <w:r w:rsidRPr="00CF0396">
              <w:rPr>
                <w:rFonts w:ascii="Times New Roman" w:eastAsia="Times New Roman" w:hAnsi="Times New Roman"/>
                <w:sz w:val="24"/>
                <w:szCs w:val="24"/>
                <w:bdr w:val="none" w:sz="0" w:space="0" w:color="auto" w:frame="1"/>
                <w:lang w:eastAsia="ru-RU"/>
              </w:rPr>
              <w:t>;</w:t>
            </w:r>
          </w:p>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bdr w:val="none" w:sz="0" w:space="0" w:color="auto" w:frame="1"/>
                <w:lang w:eastAsia="ru-RU"/>
              </w:rPr>
              <w:t>- помещение для хранения лекарственных средств   не менее 4 кв. м</w:t>
            </w:r>
            <w:proofErr w:type="gramStart"/>
            <w:r w:rsidRPr="00CF0396">
              <w:rPr>
                <w:rFonts w:ascii="Times New Roman" w:eastAsia="Times New Roman" w:hAnsi="Times New Roman"/>
                <w:sz w:val="24"/>
                <w:szCs w:val="24"/>
                <w:bdr w:val="none" w:sz="0" w:space="0" w:color="auto" w:frame="1"/>
                <w:vertAlign w:val="superscript"/>
                <w:lang w:eastAsia="ru-RU"/>
              </w:rPr>
              <w:t>2</w:t>
            </w:r>
            <w:proofErr w:type="gramEnd"/>
            <w:r w:rsidRPr="00CF0396">
              <w:rPr>
                <w:rFonts w:ascii="Times New Roman" w:eastAsia="Times New Roman" w:hAnsi="Times New Roman"/>
                <w:sz w:val="24"/>
                <w:szCs w:val="24"/>
                <w:bdr w:val="none" w:sz="0" w:space="0" w:color="auto" w:frame="1"/>
                <w:lang w:eastAsia="ru-RU"/>
              </w:rPr>
              <w:t>;</w:t>
            </w:r>
          </w:p>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bdr w:val="none" w:sz="0" w:space="0" w:color="auto" w:frame="1"/>
                <w:lang w:eastAsia="ru-RU"/>
              </w:rPr>
              <w:t>- помещение персонала с гардеробом не менее   4 м</w:t>
            </w:r>
            <w:proofErr w:type="gramStart"/>
            <w:r w:rsidRPr="00CF0396">
              <w:rPr>
                <w:rFonts w:ascii="Times New Roman" w:eastAsia="Times New Roman" w:hAnsi="Times New Roman"/>
                <w:sz w:val="24"/>
                <w:szCs w:val="24"/>
                <w:bdr w:val="none" w:sz="0" w:space="0" w:color="auto" w:frame="1"/>
                <w:vertAlign w:val="superscript"/>
                <w:lang w:eastAsia="ru-RU"/>
              </w:rPr>
              <w:t>2</w:t>
            </w:r>
            <w:proofErr w:type="gramEnd"/>
            <w:r w:rsidRPr="00CF0396">
              <w:rPr>
                <w:rFonts w:ascii="Times New Roman" w:eastAsia="Times New Roman" w:hAnsi="Times New Roman"/>
                <w:sz w:val="24"/>
                <w:szCs w:val="24"/>
                <w:bdr w:val="none" w:sz="0" w:space="0" w:color="auto" w:frame="1"/>
                <w:lang w:eastAsia="ru-RU"/>
              </w:rPr>
              <w:t>;</w:t>
            </w:r>
          </w:p>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bdr w:val="none" w:sz="0" w:space="0" w:color="auto" w:frame="1"/>
                <w:lang w:eastAsia="ru-RU"/>
              </w:rPr>
            </w:pPr>
            <w:r w:rsidRPr="00CF0396">
              <w:rPr>
                <w:rFonts w:ascii="Times New Roman" w:eastAsia="Times New Roman" w:hAnsi="Times New Roman"/>
                <w:sz w:val="24"/>
                <w:szCs w:val="24"/>
                <w:bdr w:val="none" w:sz="0" w:space="0" w:color="auto" w:frame="1"/>
                <w:lang w:eastAsia="ru-RU"/>
              </w:rPr>
              <w:t>- помещение для уборочного инвентаря, моющих и дезинфицирующих средств   не менее 4 м</w:t>
            </w:r>
            <w:proofErr w:type="gramStart"/>
            <w:r w:rsidRPr="00CF0396">
              <w:rPr>
                <w:rFonts w:ascii="Times New Roman" w:eastAsia="Times New Roman" w:hAnsi="Times New Roman"/>
                <w:sz w:val="24"/>
                <w:szCs w:val="24"/>
                <w:bdr w:val="none" w:sz="0" w:space="0" w:color="auto" w:frame="1"/>
                <w:vertAlign w:val="superscript"/>
                <w:lang w:eastAsia="ru-RU"/>
              </w:rPr>
              <w:t>2</w:t>
            </w:r>
            <w:proofErr w:type="gramEnd"/>
            <w:r w:rsidRPr="00CF0396">
              <w:rPr>
                <w:rFonts w:ascii="Times New Roman" w:eastAsia="Times New Roman" w:hAnsi="Times New Roman"/>
                <w:sz w:val="24"/>
                <w:szCs w:val="24"/>
                <w:bdr w:val="none" w:sz="0" w:space="0" w:color="auto" w:frame="1"/>
                <w:lang w:eastAsia="ru-RU"/>
              </w:rPr>
              <w:t>;</w:t>
            </w:r>
          </w:p>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bdr w:val="none" w:sz="0" w:space="0" w:color="auto" w:frame="1"/>
                <w:lang w:eastAsia="ru-RU"/>
              </w:rPr>
            </w:pPr>
            <w:r w:rsidRPr="00CF0396">
              <w:rPr>
                <w:rFonts w:ascii="Times New Roman" w:eastAsia="Times New Roman" w:hAnsi="Times New Roman"/>
                <w:sz w:val="24"/>
                <w:szCs w:val="24"/>
                <w:bdr w:val="none" w:sz="0" w:space="0" w:color="auto" w:frame="1"/>
                <w:lang w:eastAsia="ru-RU"/>
              </w:rPr>
              <w:t>- помещение для хранения грязного белья не менее 2 м</w:t>
            </w:r>
            <w:proofErr w:type="gramStart"/>
            <w:r w:rsidRPr="00CF0396">
              <w:rPr>
                <w:rFonts w:ascii="Times New Roman" w:eastAsia="Times New Roman" w:hAnsi="Times New Roman"/>
                <w:sz w:val="24"/>
                <w:szCs w:val="24"/>
                <w:bdr w:val="none" w:sz="0" w:space="0" w:color="auto" w:frame="1"/>
                <w:vertAlign w:val="superscript"/>
                <w:lang w:eastAsia="ru-RU"/>
              </w:rPr>
              <w:t>2</w:t>
            </w:r>
            <w:proofErr w:type="gramEnd"/>
            <w:r w:rsidRPr="00CF0396">
              <w:rPr>
                <w:rFonts w:ascii="Times New Roman" w:eastAsia="Times New Roman" w:hAnsi="Times New Roman"/>
                <w:sz w:val="24"/>
                <w:szCs w:val="24"/>
                <w:bdr w:val="none" w:sz="0" w:space="0" w:color="auto" w:frame="1"/>
                <w:lang w:eastAsia="ru-RU"/>
              </w:rPr>
              <w:t xml:space="preserve">, </w:t>
            </w:r>
          </w:p>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bdr w:val="none" w:sz="0" w:space="0" w:color="auto" w:frame="1"/>
                <w:lang w:eastAsia="ru-RU"/>
              </w:rPr>
            </w:pPr>
            <w:r w:rsidRPr="00CF0396">
              <w:rPr>
                <w:rFonts w:ascii="Times New Roman" w:eastAsia="Times New Roman" w:hAnsi="Times New Roman"/>
                <w:sz w:val="24"/>
                <w:szCs w:val="24"/>
                <w:bdr w:val="none" w:sz="0" w:space="0" w:color="auto" w:frame="1"/>
                <w:lang w:eastAsia="ru-RU"/>
              </w:rPr>
              <w:t>- помещение для хранения чистого белья не менее 2 м</w:t>
            </w:r>
            <w:proofErr w:type="gramStart"/>
            <w:r w:rsidRPr="00CF0396">
              <w:rPr>
                <w:rFonts w:ascii="Times New Roman" w:eastAsia="Times New Roman" w:hAnsi="Times New Roman"/>
                <w:sz w:val="24"/>
                <w:szCs w:val="24"/>
                <w:bdr w:val="none" w:sz="0" w:space="0" w:color="auto" w:frame="1"/>
                <w:vertAlign w:val="superscript"/>
                <w:lang w:eastAsia="ru-RU"/>
              </w:rPr>
              <w:t>2</w:t>
            </w:r>
            <w:proofErr w:type="gramEnd"/>
            <w:r w:rsidRPr="00CF0396">
              <w:rPr>
                <w:rFonts w:ascii="Times New Roman" w:eastAsia="Times New Roman" w:hAnsi="Times New Roman"/>
                <w:sz w:val="24"/>
                <w:szCs w:val="24"/>
                <w:bdr w:val="none" w:sz="0" w:space="0" w:color="auto" w:frame="1"/>
                <w:lang w:eastAsia="ru-RU"/>
              </w:rPr>
              <w:t>;</w:t>
            </w:r>
          </w:p>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bdr w:val="none" w:sz="0" w:space="0" w:color="auto" w:frame="1"/>
                <w:lang w:eastAsia="ru-RU"/>
              </w:rPr>
            </w:pPr>
            <w:r w:rsidRPr="00CF0396">
              <w:rPr>
                <w:rFonts w:ascii="Times New Roman" w:eastAsia="Times New Roman" w:hAnsi="Times New Roman"/>
                <w:sz w:val="24"/>
                <w:szCs w:val="24"/>
                <w:bdr w:val="none" w:sz="0" w:space="0" w:color="auto" w:frame="1"/>
                <w:lang w:eastAsia="ru-RU"/>
              </w:rPr>
              <w:t>- санузел с доступом маломобильных групп населения не менее 4 м</w:t>
            </w:r>
            <w:proofErr w:type="gramStart"/>
            <w:r w:rsidRPr="00CF0396">
              <w:rPr>
                <w:rFonts w:ascii="Times New Roman" w:eastAsia="Times New Roman" w:hAnsi="Times New Roman"/>
                <w:sz w:val="24"/>
                <w:szCs w:val="24"/>
                <w:bdr w:val="none" w:sz="0" w:space="0" w:color="auto" w:frame="1"/>
                <w:vertAlign w:val="superscript"/>
                <w:lang w:eastAsia="ru-RU"/>
              </w:rPr>
              <w:t>2</w:t>
            </w:r>
            <w:proofErr w:type="gramEnd"/>
            <w:r w:rsidRPr="00CF0396">
              <w:rPr>
                <w:rFonts w:ascii="Times New Roman" w:eastAsia="Times New Roman" w:hAnsi="Times New Roman"/>
                <w:sz w:val="24"/>
                <w:szCs w:val="24"/>
                <w:bdr w:val="none" w:sz="0" w:space="0" w:color="auto" w:frame="1"/>
                <w:lang w:eastAsia="ru-RU"/>
              </w:rPr>
              <w:t>;</w:t>
            </w:r>
          </w:p>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bdr w:val="none" w:sz="0" w:space="0" w:color="auto" w:frame="1"/>
                <w:lang w:eastAsia="ru-RU"/>
              </w:rPr>
            </w:pPr>
            <w:r w:rsidRPr="00CF0396">
              <w:rPr>
                <w:rFonts w:ascii="Times New Roman" w:eastAsia="Times New Roman" w:hAnsi="Times New Roman"/>
                <w:sz w:val="24"/>
                <w:szCs w:val="24"/>
                <w:bdr w:val="none" w:sz="0" w:space="0" w:color="auto" w:frame="1"/>
                <w:lang w:eastAsia="ru-RU"/>
              </w:rPr>
              <w:t>- помещение для установки емкости под воду (объем 2м</w:t>
            </w:r>
            <w:r w:rsidRPr="00CF0396">
              <w:rPr>
                <w:rFonts w:ascii="Times New Roman" w:eastAsia="Times New Roman" w:hAnsi="Times New Roman"/>
                <w:sz w:val="24"/>
                <w:szCs w:val="24"/>
                <w:bdr w:val="none" w:sz="0" w:space="0" w:color="auto" w:frame="1"/>
                <w:vertAlign w:val="superscript"/>
                <w:lang w:eastAsia="ru-RU"/>
              </w:rPr>
              <w:t>3</w:t>
            </w:r>
            <w:r w:rsidRPr="00CF0396">
              <w:rPr>
                <w:rFonts w:ascii="Times New Roman" w:eastAsia="Times New Roman" w:hAnsi="Times New Roman"/>
                <w:sz w:val="24"/>
                <w:szCs w:val="24"/>
                <w:bdr w:val="none" w:sz="0" w:space="0" w:color="auto" w:frame="1"/>
                <w:lang w:eastAsia="ru-RU"/>
              </w:rPr>
              <w:t>) не менее 4 м</w:t>
            </w:r>
            <w:proofErr w:type="gramStart"/>
            <w:r w:rsidRPr="00CF0396">
              <w:rPr>
                <w:rFonts w:ascii="Times New Roman" w:eastAsia="Times New Roman" w:hAnsi="Times New Roman"/>
                <w:sz w:val="24"/>
                <w:szCs w:val="24"/>
                <w:bdr w:val="none" w:sz="0" w:space="0" w:color="auto" w:frame="1"/>
                <w:vertAlign w:val="superscript"/>
                <w:lang w:eastAsia="ru-RU"/>
              </w:rPr>
              <w:t>2</w:t>
            </w:r>
            <w:proofErr w:type="gramEnd"/>
            <w:r w:rsidRPr="00CF0396">
              <w:rPr>
                <w:rFonts w:ascii="Times New Roman" w:eastAsia="Times New Roman" w:hAnsi="Times New Roman"/>
                <w:sz w:val="24"/>
                <w:szCs w:val="24"/>
                <w:bdr w:val="none" w:sz="0" w:space="0" w:color="auto" w:frame="1"/>
                <w:lang w:eastAsia="ru-RU"/>
              </w:rPr>
              <w:t>;</w:t>
            </w:r>
          </w:p>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bdr w:val="none" w:sz="0" w:space="0" w:color="auto" w:frame="1"/>
                <w:lang w:eastAsia="ru-RU"/>
              </w:rPr>
            </w:pPr>
            <w:r w:rsidRPr="00CF0396">
              <w:rPr>
                <w:rFonts w:ascii="Times New Roman" w:eastAsia="Times New Roman" w:hAnsi="Times New Roman"/>
                <w:sz w:val="24"/>
                <w:szCs w:val="24"/>
                <w:bdr w:val="none" w:sz="0" w:space="0" w:color="auto" w:frame="1"/>
                <w:lang w:eastAsia="ru-RU"/>
              </w:rPr>
              <w:t xml:space="preserve">- помещение под установку бензинового электрогенератора </w:t>
            </w:r>
            <w:r w:rsidRPr="00CF0396">
              <w:rPr>
                <w:rFonts w:ascii="Times New Roman" w:hAnsi="Times New Roman"/>
                <w:sz w:val="24"/>
                <w:szCs w:val="24"/>
              </w:rPr>
              <w:t xml:space="preserve"> мощностью не менее 10 кВт</w:t>
            </w:r>
            <w:r w:rsidRPr="00CF0396">
              <w:rPr>
                <w:rFonts w:ascii="Times New Roman" w:eastAsia="Times New Roman" w:hAnsi="Times New Roman"/>
                <w:sz w:val="24"/>
                <w:szCs w:val="24"/>
                <w:bdr w:val="none" w:sz="0" w:space="0" w:color="auto" w:frame="1"/>
                <w:lang w:eastAsia="ru-RU"/>
              </w:rPr>
              <w:t xml:space="preserve">  не менее 4 м</w:t>
            </w:r>
            <w:proofErr w:type="gramStart"/>
            <w:r w:rsidRPr="00CF0396">
              <w:rPr>
                <w:rFonts w:ascii="Times New Roman" w:eastAsia="Times New Roman" w:hAnsi="Times New Roman"/>
                <w:sz w:val="24"/>
                <w:szCs w:val="24"/>
                <w:bdr w:val="none" w:sz="0" w:space="0" w:color="auto" w:frame="1"/>
                <w:vertAlign w:val="superscript"/>
                <w:lang w:eastAsia="ru-RU"/>
              </w:rPr>
              <w:t>2</w:t>
            </w:r>
            <w:proofErr w:type="gramEnd"/>
            <w:r w:rsidRPr="00CF0396">
              <w:rPr>
                <w:rFonts w:ascii="Times New Roman" w:eastAsia="Times New Roman" w:hAnsi="Times New Roman"/>
                <w:sz w:val="24"/>
                <w:szCs w:val="24"/>
                <w:bdr w:val="none" w:sz="0" w:space="0" w:color="auto" w:frame="1"/>
                <w:lang w:eastAsia="ru-RU"/>
              </w:rPr>
              <w:t xml:space="preserve">; </w:t>
            </w:r>
          </w:p>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bdr w:val="none" w:sz="0" w:space="0" w:color="auto" w:frame="1"/>
                <w:lang w:eastAsia="ru-RU"/>
              </w:rPr>
            </w:pPr>
            <w:r w:rsidRPr="00CF0396">
              <w:rPr>
                <w:rFonts w:ascii="Times New Roman" w:eastAsia="Times New Roman" w:hAnsi="Times New Roman"/>
                <w:sz w:val="24"/>
                <w:szCs w:val="24"/>
                <w:bdr w:val="none" w:sz="0" w:space="0" w:color="auto" w:frame="1"/>
                <w:lang w:eastAsia="ru-RU"/>
              </w:rPr>
              <w:t xml:space="preserve">- </w:t>
            </w:r>
            <w:proofErr w:type="spellStart"/>
            <w:r w:rsidRPr="00CF0396">
              <w:rPr>
                <w:rFonts w:ascii="Times New Roman" w:eastAsia="Times New Roman" w:hAnsi="Times New Roman"/>
                <w:sz w:val="24"/>
                <w:szCs w:val="24"/>
                <w:bdr w:val="none" w:sz="0" w:space="0" w:color="auto" w:frame="1"/>
                <w:lang w:eastAsia="ru-RU"/>
              </w:rPr>
              <w:t>электрощитовая</w:t>
            </w:r>
            <w:proofErr w:type="spellEnd"/>
            <w:r w:rsidRPr="00CF0396">
              <w:rPr>
                <w:rFonts w:ascii="Times New Roman" w:eastAsia="Times New Roman" w:hAnsi="Times New Roman"/>
                <w:sz w:val="24"/>
                <w:szCs w:val="24"/>
                <w:bdr w:val="none" w:sz="0" w:space="0" w:color="auto" w:frame="1"/>
                <w:lang w:eastAsia="ru-RU"/>
              </w:rPr>
              <w:t xml:space="preserve"> не менее 2 м</w:t>
            </w:r>
            <w:proofErr w:type="gramStart"/>
            <w:r w:rsidRPr="00CF0396">
              <w:rPr>
                <w:rFonts w:ascii="Times New Roman" w:eastAsia="Times New Roman" w:hAnsi="Times New Roman"/>
                <w:sz w:val="24"/>
                <w:szCs w:val="24"/>
                <w:bdr w:val="none" w:sz="0" w:space="0" w:color="auto" w:frame="1"/>
                <w:vertAlign w:val="superscript"/>
                <w:lang w:eastAsia="ru-RU"/>
              </w:rPr>
              <w:t>2</w:t>
            </w:r>
            <w:proofErr w:type="gramEnd"/>
            <w:r w:rsidRPr="00CF0396">
              <w:rPr>
                <w:rFonts w:ascii="Times New Roman" w:eastAsia="Times New Roman" w:hAnsi="Times New Roman"/>
                <w:sz w:val="24"/>
                <w:szCs w:val="24"/>
                <w:bdr w:val="none" w:sz="0" w:space="0" w:color="auto" w:frame="1"/>
                <w:lang w:eastAsia="ru-RU"/>
              </w:rPr>
              <w:t>.</w:t>
            </w:r>
          </w:p>
          <w:p w:rsidR="00D16328" w:rsidRPr="00CF0396" w:rsidRDefault="00D16328" w:rsidP="00D16328">
            <w:pPr>
              <w:shd w:val="clear" w:color="auto" w:fill="FFFFFF"/>
              <w:autoSpaceDE w:val="0"/>
              <w:autoSpaceDN w:val="0"/>
              <w:adjustRightInd w:val="0"/>
              <w:spacing w:after="0" w:line="240" w:lineRule="auto"/>
              <w:jc w:val="both"/>
              <w:rPr>
                <w:rFonts w:ascii="Times New Roman" w:eastAsia="Times New Roman" w:hAnsi="Times New Roman"/>
                <w:sz w:val="24"/>
                <w:szCs w:val="24"/>
                <w:bdr w:val="none" w:sz="0" w:space="0" w:color="auto" w:frame="1"/>
                <w:lang w:eastAsia="ru-RU"/>
              </w:rPr>
            </w:pPr>
            <w:r w:rsidRPr="00CF0396">
              <w:rPr>
                <w:rFonts w:ascii="Times New Roman" w:eastAsia="Times New Roman" w:hAnsi="Times New Roman"/>
                <w:sz w:val="24"/>
                <w:szCs w:val="24"/>
                <w:bdr w:val="none" w:sz="0" w:space="0" w:color="auto" w:frame="1"/>
                <w:lang w:eastAsia="ru-RU"/>
              </w:rPr>
              <w:t xml:space="preserve">Итого минимальная площадь помещений, без учета коридоров – 111 </w:t>
            </w:r>
            <w:r w:rsidRPr="00CF0396">
              <w:rPr>
                <w:rFonts w:ascii="Times New Roman" w:eastAsia="Times New Roman" w:hAnsi="Times New Roman"/>
                <w:sz w:val="24"/>
                <w:szCs w:val="24"/>
                <w:lang w:eastAsia="ru-RU"/>
              </w:rPr>
              <w:t xml:space="preserve"> м</w:t>
            </w:r>
            <w:proofErr w:type="gramStart"/>
            <w:r w:rsidRPr="00CF0396">
              <w:rPr>
                <w:rFonts w:ascii="Times New Roman" w:eastAsia="Times New Roman" w:hAnsi="Times New Roman"/>
                <w:sz w:val="24"/>
                <w:szCs w:val="24"/>
                <w:vertAlign w:val="superscript"/>
                <w:lang w:eastAsia="ru-RU"/>
              </w:rPr>
              <w:t>2</w:t>
            </w:r>
            <w:proofErr w:type="gramEnd"/>
            <w:r w:rsidRPr="00CF0396">
              <w:rPr>
                <w:rFonts w:ascii="Times New Roman" w:eastAsia="Times New Roman" w:hAnsi="Times New Roman"/>
                <w:sz w:val="24"/>
                <w:szCs w:val="24"/>
                <w:lang w:eastAsia="ru-RU"/>
              </w:rPr>
              <w:t>.</w:t>
            </w:r>
          </w:p>
          <w:p w:rsidR="00D16328" w:rsidRPr="00CF0396" w:rsidRDefault="00D16328" w:rsidP="00931FA3">
            <w:pPr>
              <w:widowControl w:val="0"/>
              <w:tabs>
                <w:tab w:val="num" w:pos="6153"/>
              </w:tabs>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lang w:eastAsia="ru-RU"/>
              </w:rPr>
              <w:t xml:space="preserve">Общая площадь  модуля ФАП – не менее </w:t>
            </w:r>
            <w:r w:rsidR="00931FA3">
              <w:rPr>
                <w:rFonts w:ascii="Times New Roman" w:eastAsia="Times New Roman" w:hAnsi="Times New Roman"/>
                <w:sz w:val="24"/>
                <w:szCs w:val="24"/>
                <w:lang w:eastAsia="ru-RU"/>
              </w:rPr>
              <w:t xml:space="preserve"> </w:t>
            </w:r>
            <w:r w:rsidRPr="00CF0396">
              <w:rPr>
                <w:rFonts w:ascii="Times New Roman" w:eastAsia="Times New Roman" w:hAnsi="Times New Roman"/>
                <w:sz w:val="24"/>
                <w:szCs w:val="24"/>
                <w:lang w:eastAsia="ru-RU"/>
              </w:rPr>
              <w:t>130,0 м</w:t>
            </w:r>
            <w:proofErr w:type="gramStart"/>
            <w:r w:rsidRPr="00CF0396">
              <w:rPr>
                <w:rFonts w:ascii="Times New Roman" w:eastAsia="Times New Roman" w:hAnsi="Times New Roman"/>
                <w:sz w:val="24"/>
                <w:szCs w:val="24"/>
                <w:vertAlign w:val="superscript"/>
                <w:lang w:eastAsia="ru-RU"/>
              </w:rPr>
              <w:t>2</w:t>
            </w:r>
            <w:proofErr w:type="gramEnd"/>
            <w:r w:rsidRPr="00CF0396">
              <w:rPr>
                <w:rFonts w:ascii="Times New Roman" w:eastAsia="Times New Roman" w:hAnsi="Times New Roman"/>
                <w:sz w:val="24"/>
                <w:szCs w:val="24"/>
                <w:lang w:eastAsia="ru-RU"/>
              </w:rPr>
              <w:t>.</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tcPr>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r w:rsidRPr="00CF0396">
              <w:rPr>
                <w:rFonts w:ascii="Times New Roman" w:eastAsia="Times New Roman" w:hAnsi="Times New Roman"/>
                <w:b/>
                <w:sz w:val="24"/>
                <w:szCs w:val="24"/>
                <w:lang w:eastAsia="ru-RU"/>
              </w:rPr>
              <w:t>Основные технические характеристики</w:t>
            </w:r>
          </w:p>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p>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p>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tabs>
                <w:tab w:val="left" w:pos="5245"/>
                <w:tab w:val="left" w:pos="5387"/>
                <w:tab w:val="left" w:pos="8100"/>
              </w:tabs>
              <w:spacing w:after="0" w:line="240" w:lineRule="auto"/>
              <w:rPr>
                <w:rFonts w:ascii="Times New Roman" w:hAnsi="Times New Roman"/>
                <w:sz w:val="24"/>
                <w:szCs w:val="24"/>
              </w:rPr>
            </w:pPr>
            <w:r w:rsidRPr="00CF0396">
              <w:rPr>
                <w:rFonts w:ascii="Times New Roman" w:hAnsi="Times New Roman"/>
                <w:sz w:val="24"/>
                <w:szCs w:val="24"/>
              </w:rPr>
              <w:t xml:space="preserve">Высота по внутренним помещениям – </w:t>
            </w:r>
          </w:p>
          <w:p w:rsidR="00D16328" w:rsidRPr="00CF0396" w:rsidRDefault="00D16328" w:rsidP="00D16328">
            <w:pPr>
              <w:tabs>
                <w:tab w:val="left" w:pos="5245"/>
                <w:tab w:val="left" w:pos="5387"/>
                <w:tab w:val="left" w:pos="8100"/>
              </w:tabs>
              <w:spacing w:after="0" w:line="240" w:lineRule="auto"/>
              <w:rPr>
                <w:rFonts w:ascii="Times New Roman" w:hAnsi="Times New Roman"/>
                <w:sz w:val="24"/>
                <w:szCs w:val="24"/>
              </w:rPr>
            </w:pPr>
            <w:r w:rsidRPr="00CF0396">
              <w:rPr>
                <w:rFonts w:ascii="Times New Roman" w:hAnsi="Times New Roman"/>
                <w:sz w:val="24"/>
                <w:szCs w:val="24"/>
              </w:rPr>
              <w:t>не менее 2,6 м</w:t>
            </w:r>
          </w:p>
          <w:p w:rsidR="00D16328" w:rsidRPr="00CF0396" w:rsidRDefault="00D16328" w:rsidP="00D16328">
            <w:pPr>
              <w:tabs>
                <w:tab w:val="left" w:pos="5245"/>
                <w:tab w:val="left" w:pos="5387"/>
                <w:tab w:val="left" w:pos="8100"/>
              </w:tabs>
              <w:spacing w:after="0" w:line="240" w:lineRule="auto"/>
              <w:rPr>
                <w:rFonts w:ascii="Times New Roman" w:hAnsi="Times New Roman"/>
                <w:sz w:val="24"/>
                <w:szCs w:val="24"/>
              </w:rPr>
            </w:pPr>
            <w:r w:rsidRPr="00CF0396">
              <w:rPr>
                <w:rFonts w:ascii="Times New Roman" w:hAnsi="Times New Roman"/>
                <w:sz w:val="24"/>
                <w:szCs w:val="24"/>
              </w:rPr>
              <w:t xml:space="preserve">Высота от основания </w:t>
            </w:r>
            <w:proofErr w:type="gramStart"/>
            <w:r w:rsidRPr="00CF0396">
              <w:rPr>
                <w:rFonts w:ascii="Times New Roman" w:hAnsi="Times New Roman"/>
                <w:sz w:val="24"/>
                <w:szCs w:val="24"/>
              </w:rPr>
              <w:t>блок-контейнера</w:t>
            </w:r>
            <w:proofErr w:type="gramEnd"/>
            <w:r w:rsidRPr="00CF0396">
              <w:rPr>
                <w:rFonts w:ascii="Times New Roman" w:hAnsi="Times New Roman"/>
                <w:sz w:val="24"/>
                <w:szCs w:val="24"/>
              </w:rPr>
              <w:t xml:space="preserve"> до конька кровли – не более 4,1 м</w:t>
            </w:r>
          </w:p>
          <w:p w:rsidR="00D16328" w:rsidRPr="00CF0396" w:rsidRDefault="00D16328" w:rsidP="00D16328">
            <w:pPr>
              <w:tabs>
                <w:tab w:val="left" w:pos="5245"/>
                <w:tab w:val="left" w:pos="5387"/>
                <w:tab w:val="left" w:pos="8100"/>
              </w:tabs>
              <w:spacing w:after="0" w:line="240" w:lineRule="auto"/>
              <w:rPr>
                <w:rFonts w:ascii="Times New Roman" w:hAnsi="Times New Roman"/>
                <w:sz w:val="24"/>
                <w:szCs w:val="24"/>
              </w:rPr>
            </w:pPr>
            <w:r w:rsidRPr="00CF0396">
              <w:rPr>
                <w:rFonts w:ascii="Times New Roman" w:hAnsi="Times New Roman"/>
                <w:sz w:val="24"/>
                <w:szCs w:val="24"/>
              </w:rPr>
              <w:t>Напряжение сети  - 380/220В</w:t>
            </w:r>
          </w:p>
          <w:p w:rsidR="00D16328" w:rsidRPr="00CF0396" w:rsidRDefault="00D16328" w:rsidP="00D16328">
            <w:pPr>
              <w:tabs>
                <w:tab w:val="left" w:pos="5245"/>
                <w:tab w:val="left" w:pos="5387"/>
                <w:tab w:val="left" w:pos="8100"/>
              </w:tabs>
              <w:spacing w:after="0" w:line="240" w:lineRule="auto"/>
              <w:rPr>
                <w:rFonts w:ascii="Times New Roman" w:hAnsi="Times New Roman"/>
                <w:sz w:val="24"/>
                <w:szCs w:val="24"/>
              </w:rPr>
            </w:pPr>
            <w:r w:rsidRPr="00CF0396">
              <w:rPr>
                <w:rFonts w:ascii="Times New Roman" w:hAnsi="Times New Roman"/>
                <w:sz w:val="24"/>
                <w:szCs w:val="24"/>
              </w:rPr>
              <w:t xml:space="preserve">Класс ответственности – не ниже </w:t>
            </w:r>
            <w:r w:rsidRPr="00CF0396">
              <w:rPr>
                <w:rFonts w:ascii="Times New Roman" w:hAnsi="Times New Roman"/>
                <w:sz w:val="24"/>
                <w:szCs w:val="24"/>
                <w:lang w:val="en-US"/>
              </w:rPr>
              <w:t>IV</w:t>
            </w:r>
          </w:p>
          <w:p w:rsidR="00D16328" w:rsidRPr="00CF0396" w:rsidRDefault="00D16328" w:rsidP="00D16328">
            <w:pPr>
              <w:widowControl w:val="0"/>
              <w:tabs>
                <w:tab w:val="num" w:pos="6153"/>
              </w:tabs>
              <w:spacing w:after="0" w:line="240" w:lineRule="auto"/>
              <w:jc w:val="both"/>
              <w:rPr>
                <w:rFonts w:ascii="Times New Roman" w:hAnsi="Times New Roman"/>
                <w:sz w:val="24"/>
                <w:szCs w:val="24"/>
              </w:rPr>
            </w:pPr>
            <w:r w:rsidRPr="00CF0396">
              <w:rPr>
                <w:rFonts w:ascii="Times New Roman" w:hAnsi="Times New Roman"/>
                <w:sz w:val="24"/>
                <w:szCs w:val="24"/>
              </w:rPr>
              <w:t>Сохранность заданных теплофизических параметров помещений согласно СП 50.13330.2012 Тепловая защита зданий. Актуализированная редакция СНиП 23-02-2003</w:t>
            </w:r>
          </w:p>
          <w:p w:rsidR="00D16328" w:rsidRPr="00CF0396" w:rsidRDefault="00D16328" w:rsidP="00D16328">
            <w:pPr>
              <w:widowControl w:val="0"/>
              <w:tabs>
                <w:tab w:val="num" w:pos="6153"/>
              </w:tabs>
              <w:spacing w:after="0" w:line="240" w:lineRule="auto"/>
              <w:jc w:val="both"/>
              <w:rPr>
                <w:rFonts w:ascii="Times New Roman" w:hAnsi="Times New Roman"/>
                <w:sz w:val="24"/>
                <w:szCs w:val="24"/>
              </w:rPr>
            </w:pPr>
            <w:r w:rsidRPr="00CF0396">
              <w:rPr>
                <w:rFonts w:ascii="Times New Roman" w:hAnsi="Times New Roman"/>
                <w:sz w:val="24"/>
                <w:szCs w:val="24"/>
              </w:rPr>
              <w:t xml:space="preserve">Расчетная температура внутри помещений – не менее + </w:t>
            </w:r>
            <w:r w:rsidRPr="00CF0396">
              <w:rPr>
                <w:rFonts w:ascii="Times New Roman" w:hAnsi="Times New Roman"/>
                <w:sz w:val="24"/>
                <w:szCs w:val="24"/>
              </w:rPr>
              <w:lastRenderedPageBreak/>
              <w:t>20</w:t>
            </w:r>
            <w:proofErr w:type="gramStart"/>
            <w:r w:rsidRPr="00CF0396">
              <w:rPr>
                <w:rFonts w:ascii="Times New Roman" w:hAnsi="Times New Roman"/>
                <w:sz w:val="24"/>
                <w:szCs w:val="24"/>
              </w:rPr>
              <w:t xml:space="preserve"> С</w:t>
            </w:r>
            <w:proofErr w:type="gramEnd"/>
            <w:r w:rsidRPr="00CF0396">
              <w:rPr>
                <w:rFonts w:ascii="Times New Roman" w:hAnsi="Times New Roman"/>
                <w:sz w:val="24"/>
                <w:szCs w:val="24"/>
              </w:rPr>
              <w:t>°</w:t>
            </w:r>
          </w:p>
          <w:p w:rsidR="00D16328" w:rsidRPr="00CF0396" w:rsidRDefault="00D16328" w:rsidP="00D16328">
            <w:pPr>
              <w:tabs>
                <w:tab w:val="left" w:pos="8100"/>
              </w:tabs>
              <w:spacing w:after="0" w:line="240" w:lineRule="auto"/>
              <w:rPr>
                <w:rFonts w:ascii="Times New Roman" w:hAnsi="Times New Roman"/>
                <w:sz w:val="24"/>
                <w:szCs w:val="24"/>
              </w:rPr>
            </w:pPr>
            <w:r w:rsidRPr="00CF0396">
              <w:rPr>
                <w:rFonts w:ascii="Times New Roman" w:hAnsi="Times New Roman"/>
                <w:sz w:val="24"/>
                <w:szCs w:val="24"/>
              </w:rPr>
              <w:t>Расчетное значение снеговой нагрузки, кПа (кгс/</w:t>
            </w:r>
            <w:proofErr w:type="gramStart"/>
            <w:r w:rsidRPr="00CF0396">
              <w:rPr>
                <w:rFonts w:ascii="Times New Roman" w:hAnsi="Times New Roman"/>
                <w:sz w:val="24"/>
                <w:szCs w:val="24"/>
              </w:rPr>
              <w:t>м</w:t>
            </w:r>
            <w:proofErr w:type="gramEnd"/>
            <w:r w:rsidRPr="00CF0396">
              <w:rPr>
                <w:rFonts w:ascii="Times New Roman" w:hAnsi="Times New Roman"/>
                <w:sz w:val="24"/>
                <w:szCs w:val="24"/>
              </w:rPr>
              <w:t>²), не менее – 0,8 (80)</w:t>
            </w:r>
          </w:p>
          <w:p w:rsidR="00D16328" w:rsidRPr="00CF0396" w:rsidRDefault="00D16328" w:rsidP="00D16328">
            <w:pPr>
              <w:tabs>
                <w:tab w:val="left" w:pos="8100"/>
              </w:tabs>
              <w:spacing w:after="0" w:line="240" w:lineRule="auto"/>
              <w:rPr>
                <w:rFonts w:ascii="Times New Roman" w:hAnsi="Times New Roman"/>
                <w:sz w:val="24"/>
                <w:szCs w:val="24"/>
              </w:rPr>
            </w:pPr>
            <w:r w:rsidRPr="00CF0396">
              <w:rPr>
                <w:rFonts w:ascii="Times New Roman" w:hAnsi="Times New Roman"/>
                <w:sz w:val="24"/>
                <w:szCs w:val="24"/>
              </w:rPr>
              <w:t xml:space="preserve">Расчетное значение ветрового давления, кПа (кгс/ </w:t>
            </w:r>
            <w:proofErr w:type="gramStart"/>
            <w:r w:rsidRPr="00CF0396">
              <w:rPr>
                <w:rFonts w:ascii="Times New Roman" w:hAnsi="Times New Roman"/>
                <w:sz w:val="24"/>
                <w:szCs w:val="24"/>
              </w:rPr>
              <w:t>м</w:t>
            </w:r>
            <w:proofErr w:type="gramEnd"/>
            <w:r w:rsidRPr="00CF0396">
              <w:rPr>
                <w:rFonts w:ascii="Times New Roman" w:hAnsi="Times New Roman"/>
                <w:sz w:val="24"/>
                <w:szCs w:val="24"/>
              </w:rPr>
              <w:t>²), не менее 0,3 (30)</w:t>
            </w:r>
          </w:p>
          <w:p w:rsidR="00D16328" w:rsidRPr="00CF0396" w:rsidRDefault="00D16328" w:rsidP="00D16328">
            <w:pPr>
              <w:tabs>
                <w:tab w:val="left" w:pos="8100"/>
              </w:tabs>
              <w:spacing w:after="0" w:line="240" w:lineRule="auto"/>
              <w:rPr>
                <w:rFonts w:ascii="Times New Roman" w:hAnsi="Times New Roman"/>
                <w:sz w:val="24"/>
                <w:szCs w:val="24"/>
              </w:rPr>
            </w:pPr>
            <w:r w:rsidRPr="00CF0396">
              <w:rPr>
                <w:rFonts w:ascii="Times New Roman" w:hAnsi="Times New Roman"/>
                <w:sz w:val="24"/>
                <w:szCs w:val="24"/>
              </w:rPr>
              <w:t xml:space="preserve">Нормативная равномерно-распределенная нагрузка на пол модуля  </w:t>
            </w:r>
            <w:proofErr w:type="gramStart"/>
            <w:r w:rsidRPr="00CF0396">
              <w:rPr>
                <w:rFonts w:ascii="Times New Roman" w:hAnsi="Times New Roman"/>
                <w:sz w:val="24"/>
                <w:szCs w:val="24"/>
              </w:rPr>
              <w:t>кг</w:t>
            </w:r>
            <w:proofErr w:type="gramEnd"/>
            <w:r w:rsidRPr="00CF0396">
              <w:rPr>
                <w:rFonts w:ascii="Times New Roman" w:hAnsi="Times New Roman"/>
                <w:sz w:val="24"/>
                <w:szCs w:val="24"/>
              </w:rPr>
              <w:t>/м², не менее – 250</w:t>
            </w:r>
          </w:p>
          <w:p w:rsidR="00D16328" w:rsidRPr="00CF0396" w:rsidRDefault="00D16328" w:rsidP="00D16328">
            <w:pPr>
              <w:tabs>
                <w:tab w:val="left" w:pos="8100"/>
              </w:tabs>
              <w:spacing w:after="0" w:line="240" w:lineRule="auto"/>
              <w:rPr>
                <w:rFonts w:ascii="Times New Roman" w:hAnsi="Times New Roman"/>
                <w:sz w:val="24"/>
                <w:szCs w:val="24"/>
              </w:rPr>
            </w:pPr>
            <w:r w:rsidRPr="00CF0396">
              <w:rPr>
                <w:rFonts w:ascii="Times New Roman" w:hAnsi="Times New Roman"/>
                <w:sz w:val="24"/>
                <w:szCs w:val="24"/>
              </w:rPr>
              <w:t xml:space="preserve">Освещенность внутри модуля – не менее 400 </w:t>
            </w:r>
            <w:proofErr w:type="spellStart"/>
            <w:r w:rsidRPr="00CF0396">
              <w:rPr>
                <w:rFonts w:ascii="Times New Roman" w:hAnsi="Times New Roman"/>
                <w:sz w:val="24"/>
                <w:szCs w:val="24"/>
              </w:rPr>
              <w:t>Лк</w:t>
            </w:r>
            <w:proofErr w:type="spellEnd"/>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tcPr>
          <w:p w:rsidR="00D16328" w:rsidRPr="00CF0396" w:rsidRDefault="00D16328" w:rsidP="00D16328">
            <w:pPr>
              <w:jc w:val="both"/>
              <w:rPr>
                <w:rFonts w:ascii="Times New Roman" w:hAnsi="Times New Roman"/>
                <w:b/>
                <w:sz w:val="24"/>
                <w:szCs w:val="24"/>
              </w:rPr>
            </w:pPr>
            <w:r w:rsidRPr="00CF0396">
              <w:rPr>
                <w:rFonts w:ascii="Times New Roman" w:hAnsi="Times New Roman"/>
                <w:b/>
                <w:sz w:val="24"/>
                <w:szCs w:val="24"/>
              </w:rPr>
              <w:lastRenderedPageBreak/>
              <w:t xml:space="preserve">Требования к архитектурно-строительным решениям, конструкциям и системам блок </w:t>
            </w:r>
            <w:proofErr w:type="gramStart"/>
            <w:r w:rsidRPr="00CF0396">
              <w:rPr>
                <w:rFonts w:ascii="Times New Roman" w:hAnsi="Times New Roman"/>
                <w:b/>
                <w:sz w:val="24"/>
                <w:szCs w:val="24"/>
              </w:rPr>
              <w:t>-к</w:t>
            </w:r>
            <w:proofErr w:type="gramEnd"/>
            <w:r w:rsidRPr="00CF0396">
              <w:rPr>
                <w:rFonts w:ascii="Times New Roman" w:hAnsi="Times New Roman"/>
                <w:b/>
                <w:sz w:val="24"/>
                <w:szCs w:val="24"/>
              </w:rPr>
              <w:t>онтейнера</w:t>
            </w:r>
          </w:p>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p>
        </w:tc>
        <w:tc>
          <w:tcPr>
            <w:tcW w:w="6097" w:type="dxa"/>
            <w:tcBorders>
              <w:top w:val="single" w:sz="4" w:space="0" w:color="auto"/>
              <w:left w:val="single" w:sz="4" w:space="0" w:color="auto"/>
              <w:bottom w:val="single" w:sz="4" w:space="0" w:color="auto"/>
              <w:right w:val="single" w:sz="4" w:space="0" w:color="auto"/>
            </w:tcBorders>
          </w:tcPr>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Модуль состоит из отдельных блок-контейнеров, представляющих собой единую систему, и монтируемую поставщиком на месте эксплуатации на основани</w:t>
            </w:r>
            <w:proofErr w:type="gramStart"/>
            <w:r w:rsidRPr="00CF0396">
              <w:rPr>
                <w:rFonts w:ascii="Times New Roman" w:hAnsi="Times New Roman"/>
                <w:sz w:val="24"/>
                <w:szCs w:val="24"/>
              </w:rPr>
              <w:t>е</w:t>
            </w:r>
            <w:proofErr w:type="gramEnd"/>
            <w:r w:rsidRPr="00CF0396">
              <w:rPr>
                <w:rFonts w:ascii="Times New Roman" w:hAnsi="Times New Roman"/>
                <w:sz w:val="24"/>
                <w:szCs w:val="24"/>
              </w:rPr>
              <w:t>, согласно проекта на модуль предоставленного поставщиком.</w:t>
            </w:r>
          </w:p>
          <w:p w:rsidR="00D16328" w:rsidRPr="00CF0396" w:rsidRDefault="00D16328" w:rsidP="00D16328">
            <w:pPr>
              <w:spacing w:after="0" w:line="240" w:lineRule="auto"/>
              <w:jc w:val="both"/>
              <w:rPr>
                <w:rFonts w:ascii="Times New Roman" w:hAnsi="Times New Roman"/>
                <w:sz w:val="24"/>
                <w:szCs w:val="24"/>
              </w:rPr>
            </w:pPr>
            <w:proofErr w:type="gramStart"/>
            <w:r w:rsidRPr="00CF0396">
              <w:rPr>
                <w:rFonts w:ascii="Times New Roman" w:hAnsi="Times New Roman"/>
                <w:sz w:val="24"/>
                <w:szCs w:val="24"/>
              </w:rPr>
              <w:t>Блок-контейнера</w:t>
            </w:r>
            <w:proofErr w:type="gramEnd"/>
            <w:r w:rsidRPr="00CF0396">
              <w:rPr>
                <w:rFonts w:ascii="Times New Roman" w:hAnsi="Times New Roman"/>
                <w:sz w:val="24"/>
                <w:szCs w:val="24"/>
              </w:rPr>
              <w:t xml:space="preserve"> имеют элементы для крепления строповых устройств и рассчитаны на погрузку и транспортировку. </w:t>
            </w:r>
          </w:p>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Единая конструкция модуля должна обеспечивать:</w:t>
            </w:r>
          </w:p>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 сохранение заданных теплофизических параметров помещений;</w:t>
            </w:r>
          </w:p>
          <w:p w:rsidR="00D16328" w:rsidRPr="00CF0396" w:rsidRDefault="00D16328" w:rsidP="00D16328">
            <w:pPr>
              <w:spacing w:after="0"/>
              <w:jc w:val="both"/>
              <w:rPr>
                <w:rFonts w:ascii="Times New Roman" w:eastAsia="Times New Roman" w:hAnsi="Times New Roman"/>
                <w:sz w:val="24"/>
                <w:szCs w:val="24"/>
              </w:rPr>
            </w:pPr>
            <w:r w:rsidRPr="00CF0396">
              <w:rPr>
                <w:rFonts w:ascii="Times New Roman" w:eastAsia="Times New Roman" w:hAnsi="Times New Roman"/>
                <w:sz w:val="24"/>
                <w:szCs w:val="24"/>
              </w:rPr>
              <w:t>- беспрепятственный доступ человека или ремонтного средства ко всем узлам и деталям блочных устройств;</w:t>
            </w:r>
          </w:p>
          <w:p w:rsidR="00D16328" w:rsidRPr="00CF0396" w:rsidRDefault="00D16328" w:rsidP="00D16328">
            <w:pPr>
              <w:spacing w:after="0"/>
              <w:jc w:val="both"/>
              <w:rPr>
                <w:rFonts w:ascii="Times New Roman" w:eastAsia="Times New Roman" w:hAnsi="Times New Roman"/>
                <w:sz w:val="24"/>
                <w:szCs w:val="24"/>
              </w:rPr>
            </w:pPr>
            <w:r w:rsidRPr="00CF0396">
              <w:rPr>
                <w:rFonts w:ascii="Times New Roman" w:eastAsia="Times New Roman" w:hAnsi="Times New Roman"/>
                <w:sz w:val="24"/>
                <w:szCs w:val="24"/>
              </w:rPr>
              <w:t>- необходимую технологичность при изготовлении и сборке на заводе, транспортировке, монтаже и эксплуатации;</w:t>
            </w:r>
          </w:p>
          <w:p w:rsidR="00D16328" w:rsidRPr="00CF0396" w:rsidRDefault="00D16328" w:rsidP="00D16328">
            <w:pPr>
              <w:spacing w:after="0"/>
              <w:jc w:val="both"/>
              <w:rPr>
                <w:rFonts w:ascii="Times New Roman" w:eastAsia="Times New Roman" w:hAnsi="Times New Roman"/>
                <w:sz w:val="24"/>
                <w:szCs w:val="24"/>
              </w:rPr>
            </w:pPr>
            <w:r w:rsidRPr="00CF0396">
              <w:rPr>
                <w:rFonts w:ascii="Times New Roman" w:eastAsia="Times New Roman" w:hAnsi="Times New Roman"/>
                <w:sz w:val="24"/>
                <w:szCs w:val="24"/>
              </w:rPr>
              <w:t>- оптимальную надежность и эстетичность строительных конструкций;</w:t>
            </w:r>
          </w:p>
          <w:p w:rsidR="00D16328" w:rsidRPr="00CF0396" w:rsidRDefault="00D16328" w:rsidP="00D16328">
            <w:pPr>
              <w:spacing w:after="0"/>
              <w:jc w:val="both"/>
              <w:rPr>
                <w:rFonts w:ascii="Times New Roman" w:eastAsia="Times New Roman" w:hAnsi="Times New Roman"/>
                <w:sz w:val="24"/>
                <w:szCs w:val="24"/>
              </w:rPr>
            </w:pPr>
            <w:r w:rsidRPr="00CF0396">
              <w:rPr>
                <w:rFonts w:ascii="Times New Roman" w:eastAsia="Times New Roman" w:hAnsi="Times New Roman"/>
                <w:sz w:val="24"/>
                <w:szCs w:val="24"/>
              </w:rPr>
              <w:t>- обеспечивает высокое сопротивление к механическим нагрузкам, жесткость, геометрическую стабильность и оптимальную надежность;</w:t>
            </w:r>
          </w:p>
          <w:p w:rsidR="00D16328" w:rsidRPr="00CF0396" w:rsidRDefault="00D16328" w:rsidP="00D16328">
            <w:pPr>
              <w:widowControl w:val="0"/>
              <w:tabs>
                <w:tab w:val="num" w:pos="6153"/>
              </w:tabs>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lang w:eastAsia="ru-RU"/>
              </w:rPr>
              <w:t xml:space="preserve">- </w:t>
            </w:r>
            <w:proofErr w:type="spellStart"/>
            <w:r w:rsidRPr="00CF0396">
              <w:rPr>
                <w:rFonts w:ascii="Times New Roman" w:eastAsia="Times New Roman" w:hAnsi="Times New Roman"/>
                <w:sz w:val="24"/>
                <w:szCs w:val="24"/>
                <w:lang w:eastAsia="ru-RU"/>
              </w:rPr>
              <w:t>энергоэффективность</w:t>
            </w:r>
            <w:proofErr w:type="spellEnd"/>
            <w:r w:rsidRPr="00CF0396">
              <w:rPr>
                <w:rFonts w:ascii="Times New Roman" w:eastAsia="Times New Roman" w:hAnsi="Times New Roman"/>
                <w:sz w:val="24"/>
                <w:szCs w:val="24"/>
                <w:lang w:eastAsia="ru-RU"/>
              </w:rPr>
              <w:t xml:space="preserve"> здания соответствует нормативам для района установки.</w:t>
            </w:r>
          </w:p>
          <w:p w:rsidR="00D16328" w:rsidRPr="00CF0396" w:rsidRDefault="00D16328" w:rsidP="00D16328">
            <w:pPr>
              <w:spacing w:after="0" w:line="240" w:lineRule="auto"/>
              <w:ind w:firstLine="708"/>
              <w:jc w:val="both"/>
              <w:rPr>
                <w:rFonts w:ascii="Times New Roman" w:hAnsi="Times New Roman"/>
                <w:sz w:val="24"/>
                <w:szCs w:val="24"/>
              </w:rPr>
            </w:pPr>
            <w:r w:rsidRPr="00CF0396">
              <w:rPr>
                <w:rFonts w:ascii="Times New Roman" w:hAnsi="Times New Roman"/>
                <w:sz w:val="24"/>
                <w:szCs w:val="24"/>
              </w:rPr>
              <w:t>Каркас модуля (</w:t>
            </w:r>
            <w:proofErr w:type="gramStart"/>
            <w:r w:rsidRPr="00CF0396">
              <w:rPr>
                <w:rFonts w:ascii="Times New Roman" w:hAnsi="Times New Roman"/>
                <w:sz w:val="24"/>
                <w:szCs w:val="24"/>
              </w:rPr>
              <w:t>блок-контейнеров</w:t>
            </w:r>
            <w:proofErr w:type="gramEnd"/>
            <w:r w:rsidRPr="00CF0396">
              <w:rPr>
                <w:rFonts w:ascii="Times New Roman" w:hAnsi="Times New Roman"/>
                <w:sz w:val="24"/>
                <w:szCs w:val="24"/>
              </w:rPr>
              <w:t xml:space="preserve">) – несущий, сварной металлический из профилированной трубы и стандартного металлопроката. Необходимая прочность, устойчивость и геометрическая неизменяемость  модуля обеспечивается несущими и ограждающими конструкциями, системой связей, диафрагм жесткости, раскосов и косынок, узлов крепления. Все металлические детали имеют антикоррозийную защиту в соответствии с СП 28.13330.2017. </w:t>
            </w:r>
          </w:p>
          <w:p w:rsidR="00D16328" w:rsidRPr="00CF0396" w:rsidRDefault="00D16328" w:rsidP="00931FA3">
            <w:pPr>
              <w:spacing w:after="0" w:line="240" w:lineRule="auto"/>
              <w:jc w:val="both"/>
              <w:rPr>
                <w:rFonts w:ascii="Times New Roman" w:hAnsi="Times New Roman"/>
                <w:sz w:val="24"/>
                <w:szCs w:val="24"/>
              </w:rPr>
            </w:pPr>
            <w:proofErr w:type="gramStart"/>
            <w:r w:rsidRPr="00CF0396">
              <w:rPr>
                <w:rFonts w:ascii="Times New Roman" w:eastAsia="Times New Roman" w:hAnsi="Times New Roman"/>
                <w:sz w:val="24"/>
                <w:szCs w:val="24"/>
                <w:lang w:eastAsia="ru-RU"/>
              </w:rPr>
              <w:t>Конструкция стен модуля (в том числе пола и потолка) – трехслойные структурные сэндвич-панели на основе минеральной ваты на синтетическом связующем, соответствующие ГОСТ 9573-2012.</w:t>
            </w:r>
            <w:proofErr w:type="gramEnd"/>
            <w:r w:rsidRPr="00CF0396">
              <w:rPr>
                <w:rFonts w:ascii="Times New Roman" w:eastAsia="Times New Roman" w:hAnsi="Times New Roman"/>
                <w:sz w:val="24"/>
                <w:szCs w:val="24"/>
                <w:lang w:eastAsia="ru-RU"/>
              </w:rPr>
              <w:t xml:space="preserve"> Внутренняя стенка модуля - оцинкованная рулонная сталь толщиной не менее 0,5 мм. </w:t>
            </w:r>
            <w:r w:rsidRPr="00CF0396">
              <w:rPr>
                <w:rFonts w:ascii="Times New Roman" w:hAnsi="Times New Roman"/>
                <w:sz w:val="24"/>
                <w:szCs w:val="24"/>
              </w:rPr>
              <w:t>Наружная стенка модуля -</w:t>
            </w:r>
            <w:r w:rsidRPr="00CF0396">
              <w:rPr>
                <w:rFonts w:ascii="Times New Roman" w:eastAsia="Times New Roman" w:hAnsi="Times New Roman"/>
                <w:sz w:val="24"/>
                <w:szCs w:val="24"/>
                <w:lang w:eastAsia="ru-RU"/>
              </w:rPr>
              <w:t xml:space="preserve"> оцинкованная рулонная сталь </w:t>
            </w:r>
            <w:r w:rsidRPr="00CF0396">
              <w:rPr>
                <w:rFonts w:ascii="Times New Roman" w:hAnsi="Times New Roman"/>
                <w:sz w:val="24"/>
                <w:szCs w:val="24"/>
              </w:rPr>
              <w:t>толщиной не менее 0,7 мм</w:t>
            </w:r>
            <w:r w:rsidRPr="00CF0396">
              <w:rPr>
                <w:rFonts w:ascii="Times New Roman" w:eastAsia="Times New Roman" w:hAnsi="Times New Roman"/>
                <w:sz w:val="24"/>
                <w:szCs w:val="24"/>
                <w:lang w:eastAsia="ru-RU"/>
              </w:rPr>
              <w:t xml:space="preserve"> (ГОСТ 14918-2020)</w:t>
            </w:r>
            <w:r w:rsidRPr="00CF0396">
              <w:rPr>
                <w:rFonts w:ascii="Times New Roman" w:hAnsi="Times New Roman"/>
                <w:sz w:val="24"/>
                <w:szCs w:val="24"/>
              </w:rPr>
              <w:t xml:space="preserve">, имеющим полимерное окрашенное покрытие светлых тонов, с </w:t>
            </w:r>
            <w:proofErr w:type="spellStart"/>
            <w:r w:rsidRPr="00CF0396">
              <w:rPr>
                <w:rFonts w:ascii="Times New Roman" w:hAnsi="Times New Roman"/>
                <w:sz w:val="24"/>
                <w:szCs w:val="24"/>
              </w:rPr>
              <w:t>гидро</w:t>
            </w:r>
            <w:proofErr w:type="spellEnd"/>
            <w:r w:rsidRPr="00CF0396">
              <w:rPr>
                <w:rFonts w:ascii="Times New Roman" w:hAnsi="Times New Roman"/>
                <w:sz w:val="24"/>
                <w:szCs w:val="24"/>
              </w:rPr>
              <w:t xml:space="preserve">- и пароизоляционными мембранами. </w:t>
            </w:r>
          </w:p>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 xml:space="preserve">        Конструкцией  каркаса и утепления обеспечивается отсутствие «мостиков холода» как в ограждающих конструкциях, потолке, полу, так и по плоскостям </w:t>
            </w:r>
            <w:r w:rsidRPr="00CF0396">
              <w:rPr>
                <w:rFonts w:ascii="Times New Roman" w:hAnsi="Times New Roman"/>
                <w:sz w:val="24"/>
                <w:szCs w:val="24"/>
              </w:rPr>
              <w:lastRenderedPageBreak/>
              <w:t>сопряжения конструктивных элементов модуля.</w:t>
            </w:r>
          </w:p>
          <w:p w:rsidR="00D16328" w:rsidRPr="00CF0396" w:rsidRDefault="00D16328" w:rsidP="00D16328">
            <w:pPr>
              <w:spacing w:after="0" w:line="240" w:lineRule="auto"/>
              <w:ind w:firstLine="624"/>
              <w:jc w:val="both"/>
              <w:rPr>
                <w:rFonts w:ascii="Times New Roman" w:eastAsia="Times New Roman" w:hAnsi="Times New Roman"/>
                <w:sz w:val="24"/>
                <w:szCs w:val="24"/>
                <w:lang w:eastAsia="ru-RU"/>
              </w:rPr>
            </w:pPr>
            <w:r w:rsidRPr="00CF0396">
              <w:rPr>
                <w:rFonts w:ascii="Times New Roman" w:eastAsia="Times New Roman" w:hAnsi="Times New Roman"/>
                <w:sz w:val="24"/>
                <w:szCs w:val="24"/>
                <w:lang w:eastAsia="ru-RU"/>
              </w:rPr>
              <w:t>Для утепления модуля использовать  материал с коэффициентом теплопроводности не менее 0,037Вт/</w:t>
            </w:r>
            <w:proofErr w:type="spellStart"/>
            <w:r w:rsidRPr="00CF0396">
              <w:rPr>
                <w:rFonts w:ascii="Times New Roman" w:eastAsia="Times New Roman" w:hAnsi="Times New Roman"/>
                <w:sz w:val="24"/>
                <w:szCs w:val="24"/>
                <w:lang w:eastAsia="ru-RU"/>
              </w:rPr>
              <w:t>мК</w:t>
            </w:r>
            <w:proofErr w:type="spellEnd"/>
            <w:r w:rsidRPr="00CF0396">
              <w:rPr>
                <w:rFonts w:ascii="Times New Roman" w:eastAsia="Times New Roman" w:hAnsi="Times New Roman"/>
                <w:sz w:val="24"/>
                <w:szCs w:val="24"/>
                <w:lang w:eastAsia="ru-RU"/>
              </w:rPr>
              <w:t>, с толщиной теплоизоляционных слоев модуля: цокольное перекрытие не менее 250 мм; наружные стены  не менее 200 мм; потолок не менее  250 мм.</w:t>
            </w:r>
          </w:p>
          <w:p w:rsidR="00D16328" w:rsidRPr="00CF0396" w:rsidRDefault="00D16328" w:rsidP="00D16328">
            <w:pPr>
              <w:spacing w:after="0" w:line="240" w:lineRule="auto"/>
              <w:ind w:firstLine="624"/>
              <w:jc w:val="both"/>
              <w:rPr>
                <w:rFonts w:ascii="Times New Roman" w:hAnsi="Times New Roman"/>
                <w:sz w:val="24"/>
                <w:szCs w:val="24"/>
              </w:rPr>
            </w:pPr>
            <w:r w:rsidRPr="00CF0396">
              <w:rPr>
                <w:rFonts w:ascii="Times New Roman" w:hAnsi="Times New Roman"/>
                <w:sz w:val="24"/>
                <w:szCs w:val="24"/>
              </w:rPr>
              <w:t xml:space="preserve">В помещении хранения лекарственных </w:t>
            </w:r>
            <w:proofErr w:type="gramStart"/>
            <w:r w:rsidRPr="00CF0396">
              <w:rPr>
                <w:rFonts w:ascii="Times New Roman" w:hAnsi="Times New Roman"/>
                <w:sz w:val="24"/>
                <w:szCs w:val="24"/>
              </w:rPr>
              <w:t>средств</w:t>
            </w:r>
            <w:proofErr w:type="gramEnd"/>
            <w:r w:rsidRPr="00CF0396">
              <w:rPr>
                <w:rFonts w:ascii="Times New Roman" w:hAnsi="Times New Roman"/>
                <w:sz w:val="24"/>
                <w:szCs w:val="24"/>
              </w:rPr>
              <w:t xml:space="preserve"> по всему периметру включая пол и потолок устанавливаются дополнительно металлические решетки и дверь из арматурной стали А240 диаметром 10 мм шаг ячейки 100 мм. Исполнение решетки  во внутренней части стены, что подтверждается фотоотчетом поставщика, предоставляемого заказчику при сдаче модуля.</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r w:rsidRPr="00CF0396">
              <w:rPr>
                <w:rFonts w:ascii="Times New Roman" w:eastAsia="Times New Roman" w:hAnsi="Times New Roman"/>
                <w:b/>
                <w:sz w:val="24"/>
                <w:szCs w:val="24"/>
                <w:lang w:eastAsia="ru-RU"/>
              </w:rPr>
              <w:lastRenderedPageBreak/>
              <w:t>Кровля</w:t>
            </w: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color w:val="000000"/>
                <w:sz w:val="24"/>
                <w:szCs w:val="24"/>
              </w:rPr>
              <w:t xml:space="preserve">Кровля единого модуля стропильная двускатная: материал кровельный НС-44 металлический оцинкованный, </w:t>
            </w:r>
            <w:r w:rsidRPr="00CF0396">
              <w:rPr>
                <w:rFonts w:ascii="Times New Roman" w:hAnsi="Times New Roman"/>
                <w:sz w:val="24"/>
                <w:szCs w:val="24"/>
              </w:rPr>
              <w:t>толщиной не менее 0,7 мм,</w:t>
            </w:r>
            <w:r w:rsidRPr="00CF0396">
              <w:rPr>
                <w:rFonts w:ascii="Times New Roman" w:eastAsia="Times New Roman" w:hAnsi="Times New Roman"/>
                <w:sz w:val="24"/>
                <w:szCs w:val="24"/>
                <w:lang w:eastAsia="ru-RU"/>
              </w:rPr>
              <w:t xml:space="preserve"> </w:t>
            </w:r>
            <w:r w:rsidRPr="00CF0396">
              <w:rPr>
                <w:rFonts w:ascii="Times New Roman" w:hAnsi="Times New Roman"/>
                <w:color w:val="000000"/>
                <w:sz w:val="24"/>
                <w:szCs w:val="24"/>
              </w:rPr>
              <w:t>профилированный ли</w:t>
            </w:r>
            <w:proofErr w:type="gramStart"/>
            <w:r w:rsidRPr="00CF0396">
              <w:rPr>
                <w:rFonts w:ascii="Times New Roman" w:hAnsi="Times New Roman"/>
                <w:color w:val="000000"/>
                <w:sz w:val="24"/>
                <w:szCs w:val="24"/>
              </w:rPr>
              <w:t xml:space="preserve">ст </w:t>
            </w:r>
            <w:r w:rsidRPr="00CF0396">
              <w:rPr>
                <w:rFonts w:ascii="Times New Roman" w:eastAsia="Times New Roman" w:hAnsi="Times New Roman"/>
                <w:sz w:val="24"/>
                <w:szCs w:val="24"/>
                <w:lang w:eastAsia="ru-RU"/>
              </w:rPr>
              <w:t>с цв</w:t>
            </w:r>
            <w:proofErr w:type="gramEnd"/>
            <w:r w:rsidRPr="00CF0396">
              <w:rPr>
                <w:rFonts w:ascii="Times New Roman" w:eastAsia="Times New Roman" w:hAnsi="Times New Roman"/>
                <w:sz w:val="24"/>
                <w:szCs w:val="24"/>
                <w:lang w:eastAsia="ru-RU"/>
              </w:rPr>
              <w:t xml:space="preserve">етным защитно-декоративным полимерным покрытием темных тонов, </w:t>
            </w:r>
            <w:r w:rsidRPr="00CF0396">
              <w:rPr>
                <w:rFonts w:ascii="Times New Roman" w:hAnsi="Times New Roman"/>
                <w:color w:val="000000"/>
                <w:sz w:val="24"/>
                <w:szCs w:val="24"/>
              </w:rPr>
              <w:t xml:space="preserve">по металлическому каркасу с антикоррозийной обработкой. </w:t>
            </w:r>
            <w:r w:rsidRPr="00CF0396">
              <w:rPr>
                <w:rFonts w:ascii="Times New Roman" w:hAnsi="Times New Roman"/>
                <w:sz w:val="24"/>
                <w:szCs w:val="24"/>
              </w:rPr>
              <w:t xml:space="preserve">Эстетичность примыкания кровли обеспечивается фронтонами и карнизами (выступающие на 300мм) из окрашенного оцинкованного листа. Уклон кровли составляет не менее 35 %. </w:t>
            </w:r>
          </w:p>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По периметру кровли  устанавливается система организованного водосбора ливневых вод и система сдерживания снегового покрова</w:t>
            </w:r>
            <w:proofErr w:type="gramStart"/>
            <w:r w:rsidRPr="00CF0396">
              <w:rPr>
                <w:rFonts w:ascii="Times New Roman" w:hAnsi="Times New Roman"/>
                <w:sz w:val="24"/>
                <w:szCs w:val="24"/>
              </w:rPr>
              <w:t xml:space="preserve"> .</w:t>
            </w:r>
            <w:proofErr w:type="gramEnd"/>
            <w:r w:rsidRPr="00CF0396">
              <w:rPr>
                <w:rFonts w:ascii="Times New Roman" w:hAnsi="Times New Roman"/>
                <w:sz w:val="24"/>
                <w:szCs w:val="24"/>
              </w:rPr>
              <w:t xml:space="preserve"> Места примыкания и узлы соединения кровли с модулем выполнить на болтовых соединениях исключив применение сварочных работ для возможного дальнейшего демонтажа и переноса модуля. </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tcPr>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r w:rsidRPr="00CF0396">
              <w:rPr>
                <w:rFonts w:ascii="Times New Roman" w:eastAsia="Times New Roman" w:hAnsi="Times New Roman"/>
                <w:b/>
                <w:sz w:val="24"/>
                <w:szCs w:val="24"/>
                <w:lang w:eastAsia="ru-RU"/>
              </w:rPr>
              <w:t>Внутренние стены и перегородка</w:t>
            </w:r>
          </w:p>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p>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p>
          <w:p w:rsidR="00D16328" w:rsidRPr="00CF0396" w:rsidRDefault="00D16328" w:rsidP="00D16328">
            <w:pPr>
              <w:widowControl w:val="0"/>
              <w:tabs>
                <w:tab w:val="num" w:pos="6153"/>
              </w:tabs>
              <w:spacing w:after="0" w:line="240" w:lineRule="auto"/>
              <w:jc w:val="both"/>
              <w:rPr>
                <w:rFonts w:ascii="Times New Roman" w:eastAsia="Times New Roman" w:hAnsi="Times New Roman"/>
                <w:color w:val="FF0000"/>
                <w:sz w:val="24"/>
                <w:szCs w:val="24"/>
                <w:lang w:eastAsia="ru-RU"/>
              </w:rPr>
            </w:pP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spacing w:after="0" w:line="240" w:lineRule="auto"/>
              <w:ind w:firstLine="708"/>
              <w:jc w:val="both"/>
              <w:rPr>
                <w:rFonts w:ascii="Times New Roman" w:hAnsi="Times New Roman"/>
                <w:color w:val="000000"/>
                <w:sz w:val="24"/>
                <w:szCs w:val="24"/>
              </w:rPr>
            </w:pPr>
            <w:r w:rsidRPr="00CF0396">
              <w:rPr>
                <w:rFonts w:ascii="Times New Roman" w:hAnsi="Times New Roman"/>
                <w:sz w:val="24"/>
                <w:szCs w:val="24"/>
              </w:rPr>
              <w:t xml:space="preserve">Внутренняя отделка – потолки, стены и перегородки – </w:t>
            </w:r>
            <w:r w:rsidRPr="00CF0396">
              <w:rPr>
                <w:rFonts w:ascii="Times New Roman" w:eastAsia="Times New Roman" w:hAnsi="Times New Roman"/>
                <w:sz w:val="24"/>
                <w:szCs w:val="24"/>
                <w:lang w:eastAsia="ru-RU"/>
              </w:rPr>
              <w:t xml:space="preserve"> отделаны негорючей  панелью с декоративным износостойким лакокрасочным покрытием светлых тонов, нанесенным заводским способом на влагостойкий гипсокартонный лист толщиной не менее 12 мм.</w:t>
            </w:r>
          </w:p>
          <w:p w:rsidR="00D16328" w:rsidRPr="00CF0396" w:rsidRDefault="00D16328" w:rsidP="00D16328">
            <w:pPr>
              <w:spacing w:after="0" w:line="240" w:lineRule="auto"/>
              <w:ind w:firstLine="708"/>
              <w:jc w:val="both"/>
              <w:rPr>
                <w:rFonts w:ascii="Times New Roman" w:eastAsia="Times New Roman" w:hAnsi="Times New Roman"/>
                <w:bCs/>
                <w:sz w:val="24"/>
                <w:szCs w:val="24"/>
                <w:lang w:eastAsia="ru-RU"/>
              </w:rPr>
            </w:pPr>
            <w:r w:rsidRPr="00CF0396">
              <w:rPr>
                <w:rFonts w:ascii="Times New Roman" w:eastAsia="Times New Roman" w:hAnsi="Times New Roman"/>
                <w:spacing w:val="2"/>
                <w:sz w:val="24"/>
                <w:szCs w:val="24"/>
                <w:shd w:val="clear" w:color="auto" w:fill="FFFFFF"/>
                <w:lang w:eastAsia="ru-RU"/>
              </w:rPr>
              <w:t>Стыки между листами панелей закрыты стыковочными планками в цвет стен.</w:t>
            </w:r>
            <w:r w:rsidRPr="00CF0396">
              <w:rPr>
                <w:rFonts w:ascii="Times New Roman" w:eastAsia="Times New Roman" w:hAnsi="Times New Roman"/>
                <w:bCs/>
                <w:sz w:val="24"/>
                <w:szCs w:val="24"/>
                <w:lang w:eastAsia="ru-RU"/>
              </w:rPr>
              <w:t xml:space="preserve">  Поверхность стен помещений гладкая, без дефектов (щелей, трещин, дыр),   позволяющая осуществлять влажную уборку и быть устойчивым к использованию моющих и дезинфицирующих средств.</w:t>
            </w:r>
          </w:p>
          <w:p w:rsidR="00D16328" w:rsidRPr="00CF0396" w:rsidRDefault="00D16328" w:rsidP="00D16328">
            <w:pPr>
              <w:spacing w:after="0" w:line="240" w:lineRule="auto"/>
              <w:ind w:firstLine="708"/>
              <w:jc w:val="both"/>
              <w:rPr>
                <w:rFonts w:ascii="Times New Roman" w:hAnsi="Times New Roman"/>
                <w:sz w:val="24"/>
                <w:szCs w:val="24"/>
              </w:rPr>
            </w:pPr>
            <w:r w:rsidRPr="00CF0396">
              <w:rPr>
                <w:rFonts w:ascii="Times New Roman" w:hAnsi="Times New Roman"/>
                <w:sz w:val="24"/>
                <w:szCs w:val="24"/>
              </w:rPr>
              <w:t xml:space="preserve">Каркас перегородок – металлический с </w:t>
            </w:r>
            <w:proofErr w:type="spellStart"/>
            <w:r w:rsidRPr="00CF0396">
              <w:rPr>
                <w:rFonts w:ascii="Times New Roman" w:hAnsi="Times New Roman"/>
                <w:sz w:val="24"/>
                <w:szCs w:val="24"/>
              </w:rPr>
              <w:t>шумоизоляцией</w:t>
            </w:r>
            <w:proofErr w:type="spellEnd"/>
            <w:r w:rsidRPr="00CF0396">
              <w:rPr>
                <w:rFonts w:ascii="Times New Roman" w:hAnsi="Times New Roman"/>
                <w:sz w:val="24"/>
                <w:szCs w:val="24"/>
              </w:rPr>
              <w:t xml:space="preserve">. </w:t>
            </w:r>
          </w:p>
          <w:p w:rsidR="00D16328" w:rsidRPr="00CF0396" w:rsidRDefault="00D16328" w:rsidP="00D16328">
            <w:pPr>
              <w:widowControl w:val="0"/>
              <w:tabs>
                <w:tab w:val="num" w:pos="6153"/>
              </w:tabs>
              <w:spacing w:after="0" w:line="240" w:lineRule="auto"/>
              <w:ind w:firstLine="629"/>
              <w:jc w:val="both"/>
              <w:rPr>
                <w:rFonts w:ascii="Times New Roman" w:eastAsia="Times New Roman" w:hAnsi="Times New Roman"/>
                <w:color w:val="FF0000"/>
                <w:sz w:val="24"/>
                <w:szCs w:val="24"/>
                <w:lang w:eastAsia="ru-RU"/>
              </w:rPr>
            </w:pPr>
            <w:r w:rsidRPr="00CF0396">
              <w:rPr>
                <w:rFonts w:ascii="Times New Roman" w:eastAsia="Times New Roman" w:hAnsi="Times New Roman"/>
                <w:sz w:val="24"/>
                <w:szCs w:val="24"/>
                <w:lang w:eastAsia="ru-RU"/>
              </w:rPr>
              <w:t>Отделка стен и перегородок в местах установки санитарных приборов и оборудования, эксплуатация которого связана с возможностью увлажнения стен и перегородок дополнительно облицовываются</w:t>
            </w:r>
            <w:r w:rsidRPr="00CF0396">
              <w:rPr>
                <w:rFonts w:ascii="Times New Roman" w:hAnsi="Times New Roman"/>
                <w:sz w:val="24"/>
                <w:szCs w:val="24"/>
              </w:rPr>
              <w:t xml:space="preserve"> панелью (экраном) согласна СанПиН 2.1.3678-20.</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r w:rsidRPr="00CF0396">
              <w:rPr>
                <w:rFonts w:ascii="Times New Roman" w:eastAsia="Times New Roman" w:hAnsi="Times New Roman"/>
                <w:b/>
                <w:sz w:val="24"/>
                <w:szCs w:val="24"/>
                <w:lang w:eastAsia="ru-RU"/>
              </w:rPr>
              <w:t>Окна:</w:t>
            </w: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autoSpaceDE w:val="0"/>
              <w:autoSpaceDN w:val="0"/>
              <w:adjustRightInd w:val="0"/>
              <w:spacing w:after="0" w:line="240" w:lineRule="auto"/>
              <w:ind w:firstLine="629"/>
              <w:jc w:val="both"/>
              <w:rPr>
                <w:rFonts w:ascii="Times New Roman" w:eastAsia="Times New Roman" w:hAnsi="Times New Roman"/>
                <w:sz w:val="24"/>
                <w:szCs w:val="24"/>
                <w:lang w:eastAsia="ru-RU"/>
              </w:rPr>
            </w:pPr>
            <w:r w:rsidRPr="00CF0396">
              <w:rPr>
                <w:rFonts w:ascii="Times New Roman" w:eastAsia="Times New Roman" w:hAnsi="Times New Roman"/>
                <w:bCs/>
                <w:sz w:val="24"/>
                <w:szCs w:val="24"/>
                <w:lang w:eastAsia="ru-RU"/>
              </w:rPr>
              <w:t xml:space="preserve">Оконные блоки из ПВХ-профилей. </w:t>
            </w:r>
            <w:r w:rsidRPr="00CF0396">
              <w:rPr>
                <w:rFonts w:ascii="Times New Roman" w:eastAsia="Times New Roman" w:hAnsi="Times New Roman"/>
                <w:sz w:val="24"/>
                <w:szCs w:val="24"/>
                <w:lang w:eastAsia="ru-RU"/>
              </w:rPr>
              <w:t xml:space="preserve"> </w:t>
            </w:r>
          </w:p>
          <w:p w:rsidR="00D16328" w:rsidRPr="00CF0396" w:rsidRDefault="00D16328" w:rsidP="00D16328">
            <w:pPr>
              <w:autoSpaceDE w:val="0"/>
              <w:autoSpaceDN w:val="0"/>
              <w:adjustRightInd w:val="0"/>
              <w:spacing w:after="0" w:line="240" w:lineRule="auto"/>
              <w:ind w:firstLine="629"/>
              <w:jc w:val="both"/>
              <w:rPr>
                <w:rFonts w:ascii="Times New Roman" w:eastAsia="Times New Roman" w:hAnsi="Times New Roman"/>
                <w:sz w:val="24"/>
                <w:szCs w:val="24"/>
                <w:shd w:val="clear" w:color="auto" w:fill="FFFFFF"/>
                <w:lang w:eastAsia="ru-RU"/>
              </w:rPr>
            </w:pPr>
            <w:r w:rsidRPr="00CF0396">
              <w:rPr>
                <w:rFonts w:ascii="Times New Roman" w:eastAsia="Times New Roman" w:hAnsi="Times New Roman"/>
                <w:sz w:val="24"/>
                <w:szCs w:val="24"/>
                <w:lang w:eastAsia="ru-RU"/>
              </w:rPr>
              <w:t xml:space="preserve">Окна </w:t>
            </w:r>
            <w:r w:rsidRPr="00CF0396">
              <w:rPr>
                <w:rFonts w:ascii="Times New Roman" w:eastAsia="Times New Roman" w:hAnsi="Times New Roman"/>
                <w:sz w:val="24"/>
                <w:szCs w:val="24"/>
                <w:shd w:val="clear" w:color="auto" w:fill="FFFFFF"/>
                <w:lang w:eastAsia="ru-RU"/>
              </w:rPr>
              <w:t xml:space="preserve">2-х створчатые, (одна створка глухая, вторая с поворотно-откидным механизмом). Размер 2-х створчатых окон, </w:t>
            </w:r>
            <w:proofErr w:type="gramStart"/>
            <w:r w:rsidRPr="00CF0396">
              <w:rPr>
                <w:rFonts w:ascii="Times New Roman" w:eastAsia="Times New Roman" w:hAnsi="Times New Roman"/>
                <w:sz w:val="24"/>
                <w:szCs w:val="24"/>
                <w:shd w:val="clear" w:color="auto" w:fill="FFFFFF"/>
                <w:lang w:eastAsia="ru-RU"/>
              </w:rPr>
              <w:t>мм</w:t>
            </w:r>
            <w:proofErr w:type="gramEnd"/>
            <w:r w:rsidRPr="00CF0396">
              <w:rPr>
                <w:rFonts w:ascii="Times New Roman" w:eastAsia="Times New Roman" w:hAnsi="Times New Roman"/>
                <w:sz w:val="24"/>
                <w:szCs w:val="24"/>
                <w:shd w:val="clear" w:color="auto" w:fill="FFFFFF"/>
                <w:lang w:eastAsia="ru-RU"/>
              </w:rPr>
              <w:t>. (</w:t>
            </w:r>
            <w:proofErr w:type="spellStart"/>
            <w:r w:rsidRPr="00CF0396">
              <w:rPr>
                <w:rFonts w:ascii="Times New Roman" w:eastAsia="Times New Roman" w:hAnsi="Times New Roman"/>
                <w:sz w:val="24"/>
                <w:szCs w:val="24"/>
                <w:shd w:val="clear" w:color="auto" w:fill="FFFFFF"/>
                <w:lang w:eastAsia="ru-RU"/>
              </w:rPr>
              <w:t>ВхШ</w:t>
            </w:r>
            <w:proofErr w:type="spellEnd"/>
            <w:r w:rsidRPr="00CF0396">
              <w:rPr>
                <w:rFonts w:ascii="Times New Roman" w:eastAsia="Times New Roman" w:hAnsi="Times New Roman"/>
                <w:sz w:val="24"/>
                <w:szCs w:val="24"/>
                <w:shd w:val="clear" w:color="auto" w:fill="FFFFFF"/>
                <w:lang w:eastAsia="ru-RU"/>
              </w:rPr>
              <w:t>), не менее 1400х1200 мм</w:t>
            </w:r>
            <w:proofErr w:type="gramStart"/>
            <w:r w:rsidRPr="00CF0396">
              <w:rPr>
                <w:rFonts w:ascii="Times New Roman" w:eastAsia="Times New Roman" w:hAnsi="Times New Roman"/>
                <w:sz w:val="24"/>
                <w:szCs w:val="24"/>
                <w:shd w:val="clear" w:color="auto" w:fill="FFFFFF"/>
                <w:lang w:eastAsia="ru-RU"/>
              </w:rPr>
              <w:t xml:space="preserve">., </w:t>
            </w:r>
            <w:proofErr w:type="gramEnd"/>
            <w:r w:rsidRPr="00CF0396">
              <w:rPr>
                <w:rFonts w:ascii="Times New Roman" w:eastAsia="Times New Roman" w:hAnsi="Times New Roman"/>
                <w:sz w:val="24"/>
                <w:szCs w:val="24"/>
                <w:shd w:val="clear" w:color="auto" w:fill="FFFFFF"/>
                <w:lang w:eastAsia="ru-RU"/>
              </w:rPr>
              <w:lastRenderedPageBreak/>
              <w:t xml:space="preserve">устанавливаются в кабинете приема, процедурном, прививочном, помещении персонала. </w:t>
            </w:r>
          </w:p>
          <w:p w:rsidR="00D16328" w:rsidRPr="00CF0396" w:rsidRDefault="00D16328" w:rsidP="00D16328">
            <w:pPr>
              <w:autoSpaceDE w:val="0"/>
              <w:autoSpaceDN w:val="0"/>
              <w:adjustRightInd w:val="0"/>
              <w:spacing w:after="0" w:line="240" w:lineRule="auto"/>
              <w:ind w:firstLine="629"/>
              <w:jc w:val="both"/>
              <w:rPr>
                <w:rFonts w:ascii="Times New Roman" w:eastAsia="Times New Roman" w:hAnsi="Times New Roman"/>
                <w:sz w:val="24"/>
                <w:szCs w:val="24"/>
                <w:shd w:val="clear" w:color="auto" w:fill="FFFFFF"/>
                <w:lang w:eastAsia="ru-RU"/>
              </w:rPr>
            </w:pPr>
            <w:r w:rsidRPr="00CF0396">
              <w:rPr>
                <w:rFonts w:ascii="Times New Roman" w:eastAsia="Times New Roman" w:hAnsi="Times New Roman"/>
                <w:sz w:val="24"/>
                <w:szCs w:val="24"/>
                <w:shd w:val="clear" w:color="auto" w:fill="FFFFFF"/>
                <w:lang w:eastAsia="ru-RU"/>
              </w:rPr>
              <w:t>В гардеробной и вестибюле-</w:t>
            </w:r>
            <w:proofErr w:type="spellStart"/>
            <w:r w:rsidRPr="00CF0396">
              <w:rPr>
                <w:rFonts w:ascii="Times New Roman" w:eastAsia="Times New Roman" w:hAnsi="Times New Roman"/>
                <w:sz w:val="24"/>
                <w:szCs w:val="24"/>
                <w:shd w:val="clear" w:color="auto" w:fill="FFFFFF"/>
                <w:lang w:eastAsia="ru-RU"/>
              </w:rPr>
              <w:t>ожидальной</w:t>
            </w:r>
            <w:proofErr w:type="spellEnd"/>
            <w:r w:rsidRPr="00CF0396">
              <w:rPr>
                <w:rFonts w:ascii="Times New Roman" w:eastAsia="Times New Roman" w:hAnsi="Times New Roman"/>
                <w:sz w:val="24"/>
                <w:szCs w:val="24"/>
                <w:shd w:val="clear" w:color="auto" w:fill="FFFFFF"/>
                <w:lang w:eastAsia="ru-RU"/>
              </w:rPr>
              <w:t>, помещениях для хранения чистого и грязного белья, уборочного инвентаря размер окон (</w:t>
            </w:r>
            <w:proofErr w:type="spellStart"/>
            <w:r w:rsidRPr="00CF0396">
              <w:rPr>
                <w:rFonts w:ascii="Times New Roman" w:eastAsia="Times New Roman" w:hAnsi="Times New Roman"/>
                <w:sz w:val="24"/>
                <w:szCs w:val="24"/>
                <w:shd w:val="clear" w:color="auto" w:fill="FFFFFF"/>
                <w:lang w:eastAsia="ru-RU"/>
              </w:rPr>
              <w:t>ВхШ</w:t>
            </w:r>
            <w:proofErr w:type="spellEnd"/>
            <w:r w:rsidRPr="00CF0396">
              <w:rPr>
                <w:rFonts w:ascii="Times New Roman" w:eastAsia="Times New Roman" w:hAnsi="Times New Roman"/>
                <w:sz w:val="24"/>
                <w:szCs w:val="24"/>
                <w:shd w:val="clear" w:color="auto" w:fill="FFFFFF"/>
                <w:lang w:eastAsia="ru-RU"/>
              </w:rPr>
              <w:t xml:space="preserve">) 1400х800мм., устанавливаются одностворчатые окна с поворотно-откидным механизмом. </w:t>
            </w:r>
          </w:p>
          <w:p w:rsidR="00D16328" w:rsidRPr="00CF0396" w:rsidRDefault="00D16328" w:rsidP="00D16328">
            <w:pPr>
              <w:autoSpaceDE w:val="0"/>
              <w:autoSpaceDN w:val="0"/>
              <w:adjustRightInd w:val="0"/>
              <w:spacing w:after="0" w:line="240" w:lineRule="auto"/>
              <w:ind w:firstLine="629"/>
              <w:jc w:val="both"/>
              <w:rPr>
                <w:rFonts w:ascii="Times New Roman" w:eastAsia="Times New Roman" w:hAnsi="Times New Roman"/>
                <w:sz w:val="24"/>
                <w:szCs w:val="24"/>
                <w:shd w:val="clear" w:color="auto" w:fill="FFFFFF"/>
                <w:lang w:eastAsia="ru-RU"/>
              </w:rPr>
            </w:pPr>
            <w:r w:rsidRPr="00CF0396">
              <w:rPr>
                <w:rFonts w:ascii="Times New Roman" w:eastAsia="Times New Roman" w:hAnsi="Times New Roman"/>
                <w:sz w:val="24"/>
                <w:szCs w:val="24"/>
                <w:shd w:val="clear" w:color="auto" w:fill="FFFFFF"/>
                <w:lang w:eastAsia="ru-RU"/>
              </w:rPr>
              <w:t xml:space="preserve">Снаружи, по периметру  оконного блока, установлены </w:t>
            </w:r>
            <w:proofErr w:type="gramStart"/>
            <w:r w:rsidRPr="00CF0396">
              <w:rPr>
                <w:rFonts w:ascii="Times New Roman" w:eastAsia="Times New Roman" w:hAnsi="Times New Roman"/>
                <w:sz w:val="24"/>
                <w:szCs w:val="24"/>
                <w:shd w:val="clear" w:color="auto" w:fill="FFFFFF"/>
                <w:lang w:eastAsia="ru-RU"/>
              </w:rPr>
              <w:t>откосы</w:t>
            </w:r>
            <w:proofErr w:type="gramEnd"/>
            <w:r w:rsidRPr="00CF0396">
              <w:rPr>
                <w:rFonts w:ascii="Times New Roman" w:eastAsia="Times New Roman" w:hAnsi="Times New Roman"/>
                <w:sz w:val="24"/>
                <w:szCs w:val="24"/>
                <w:shd w:val="clear" w:color="auto" w:fill="FFFFFF"/>
                <w:lang w:eastAsia="ru-RU"/>
              </w:rPr>
              <w:t xml:space="preserve"> и отлив из листовой оцинкованной стали с полимерным покрытием. Со стороны помещений, по периметру оконного блока  установлены откосы из пластика и подоконная доска белого цвета. </w:t>
            </w:r>
          </w:p>
          <w:p w:rsidR="00D16328" w:rsidRPr="00CF0396" w:rsidRDefault="00D16328" w:rsidP="00D16328">
            <w:pPr>
              <w:autoSpaceDE w:val="0"/>
              <w:autoSpaceDN w:val="0"/>
              <w:adjustRightInd w:val="0"/>
              <w:spacing w:after="0" w:line="240" w:lineRule="auto"/>
              <w:ind w:firstLine="629"/>
              <w:jc w:val="both"/>
              <w:rPr>
                <w:rFonts w:ascii="Times New Roman" w:eastAsia="Times New Roman" w:hAnsi="Times New Roman"/>
                <w:sz w:val="24"/>
                <w:szCs w:val="24"/>
                <w:shd w:val="clear" w:color="auto" w:fill="FFFFFF"/>
                <w:lang w:eastAsia="ru-RU"/>
              </w:rPr>
            </w:pPr>
            <w:r w:rsidRPr="00CF0396">
              <w:rPr>
                <w:rFonts w:ascii="Times New Roman" w:eastAsia="Times New Roman" w:hAnsi="Times New Roman"/>
                <w:sz w:val="24"/>
                <w:szCs w:val="24"/>
                <w:shd w:val="clear" w:color="auto" w:fill="FFFFFF"/>
                <w:lang w:eastAsia="ru-RU"/>
              </w:rPr>
              <w:t xml:space="preserve">Оконные блоки </w:t>
            </w:r>
            <w:proofErr w:type="spellStart"/>
            <w:r w:rsidRPr="00CF0396">
              <w:rPr>
                <w:rFonts w:ascii="Times New Roman" w:eastAsia="Times New Roman" w:hAnsi="Times New Roman"/>
                <w:sz w:val="24"/>
                <w:szCs w:val="24"/>
                <w:shd w:val="clear" w:color="auto" w:fill="FFFFFF"/>
                <w:lang w:eastAsia="ru-RU"/>
              </w:rPr>
              <w:t>пятикамерные</w:t>
            </w:r>
            <w:proofErr w:type="spellEnd"/>
            <w:r w:rsidRPr="00CF0396">
              <w:rPr>
                <w:rFonts w:ascii="Times New Roman" w:eastAsia="Times New Roman" w:hAnsi="Times New Roman"/>
                <w:sz w:val="24"/>
                <w:szCs w:val="24"/>
                <w:shd w:val="clear" w:color="auto" w:fill="FFFFFF"/>
                <w:lang w:eastAsia="ru-RU"/>
              </w:rPr>
              <w:t>, в комплект поставки входит москитная сетка.</w:t>
            </w:r>
            <w:r w:rsidRPr="00CF0396">
              <w:rPr>
                <w:rFonts w:ascii="Times New Roman" w:hAnsi="Times New Roman"/>
                <w:sz w:val="24"/>
                <w:szCs w:val="24"/>
              </w:rPr>
              <w:t xml:space="preserve"> </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r w:rsidRPr="00CF0396">
              <w:rPr>
                <w:rFonts w:ascii="Times New Roman" w:eastAsia="Times New Roman" w:hAnsi="Times New Roman"/>
                <w:b/>
                <w:sz w:val="24"/>
                <w:szCs w:val="24"/>
                <w:lang w:eastAsia="ru-RU"/>
              </w:rPr>
              <w:lastRenderedPageBreak/>
              <w:t>Двери:</w:t>
            </w: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Входная дверь (размер не менее 2000х1320 мм) металлическая, утепленная, противопожарная, толщина металла не менее 1,2 мм</w:t>
            </w:r>
            <w:proofErr w:type="gramStart"/>
            <w:r w:rsidRPr="00CF0396">
              <w:rPr>
                <w:rFonts w:ascii="Times New Roman" w:eastAsia="Times New Roman" w:hAnsi="Times New Roman"/>
                <w:bCs/>
                <w:sz w:val="24"/>
                <w:szCs w:val="24"/>
                <w:lang w:eastAsia="ru-RU"/>
              </w:rPr>
              <w:t xml:space="preserve">., </w:t>
            </w:r>
            <w:proofErr w:type="gramEnd"/>
            <w:r w:rsidRPr="00CF0396">
              <w:rPr>
                <w:rFonts w:ascii="Times New Roman" w:eastAsia="Times New Roman" w:hAnsi="Times New Roman"/>
                <w:bCs/>
                <w:sz w:val="24"/>
                <w:szCs w:val="24"/>
                <w:lang w:eastAsia="ru-RU"/>
              </w:rPr>
              <w:t xml:space="preserve">общей толщиной не менее 60 мм, с ручками и врезными или накладными замками, оборудована дверным </w:t>
            </w:r>
            <w:r w:rsidRPr="00CF0396">
              <w:rPr>
                <w:rFonts w:ascii="Times New Roman" w:eastAsia="Times New Roman" w:hAnsi="Times New Roman"/>
                <w:sz w:val="24"/>
                <w:szCs w:val="24"/>
                <w:lang w:eastAsia="ru-RU"/>
              </w:rPr>
              <w:t>доводчиком</w:t>
            </w:r>
            <w:r w:rsidRPr="00CF0396">
              <w:rPr>
                <w:rFonts w:ascii="Times New Roman" w:eastAsia="Times New Roman" w:hAnsi="Times New Roman"/>
                <w:bCs/>
                <w:sz w:val="24"/>
                <w:szCs w:val="24"/>
                <w:lang w:eastAsia="ru-RU"/>
              </w:rPr>
              <w:t>.</w:t>
            </w:r>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proofErr w:type="gramStart"/>
            <w:r w:rsidRPr="00CF0396">
              <w:rPr>
                <w:rFonts w:ascii="Times New Roman" w:eastAsia="Times New Roman" w:hAnsi="Times New Roman"/>
                <w:bCs/>
                <w:sz w:val="24"/>
                <w:szCs w:val="24"/>
                <w:lang w:eastAsia="ru-RU"/>
              </w:rPr>
              <w:t>Внутренняя дверь в тамбур (размер не менее 2000х1320 мм): двупольная, ПВХ-профиль или алюминиевый со стеклопакетом, оборудована дверным  доводчиком.</w:t>
            </w:r>
            <w:proofErr w:type="gramEnd"/>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 xml:space="preserve">Двери в помещения: процедурная, прививочная, кабинет приема, санузел (размер не менее 2000х1320): гладкие, глухие, с покрытием, обеспечивающим влажную уборку с применением моющих и дезинфицирующих средств без потери потребительских свойств. </w:t>
            </w:r>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Двери в бытовую комнату персонала  и технические помещения (размер не менее  2000х750 мм): гладкие, глухие, с покрытием, обеспечивающим влажную уборку с применением моющих и дезинфицирующих средств без потери потребительских свойств.</w:t>
            </w:r>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Дверь в помещение для хранения лекарственных средств (размер не менее 2000х750 мм): металлическая антивандальная, с дополнительной установкой металлической решетки с покрытием, обеспечивающим влажную уборку с применением моющих и дезинфицирующих средств без потери потребительских свойств.</w:t>
            </w:r>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Двери внутренних помещений комплектуются  врезными замками с защелкой-фиксатором и поворотной ручкой, ключом вертушкой и комплектом ключей, не менее 3-х штук к каждому замку.</w:t>
            </w:r>
          </w:p>
          <w:p w:rsidR="00D16328" w:rsidRPr="00CF0396" w:rsidRDefault="00D16328" w:rsidP="00D16328">
            <w:pPr>
              <w:spacing w:after="0" w:line="240" w:lineRule="auto"/>
              <w:ind w:firstLine="624"/>
              <w:jc w:val="both"/>
              <w:rPr>
                <w:rFonts w:ascii="Times New Roman" w:eastAsia="Times New Roman" w:hAnsi="Times New Roman"/>
                <w:bCs/>
                <w:color w:val="FF0000"/>
                <w:sz w:val="24"/>
                <w:szCs w:val="24"/>
                <w:lang w:eastAsia="ru-RU"/>
              </w:rPr>
            </w:pPr>
            <w:r w:rsidRPr="00CF0396">
              <w:rPr>
                <w:rFonts w:ascii="Times New Roman" w:eastAsia="Times New Roman" w:hAnsi="Times New Roman"/>
                <w:bCs/>
                <w:sz w:val="24"/>
                <w:szCs w:val="24"/>
                <w:lang w:eastAsia="ru-RU"/>
              </w:rPr>
              <w:t xml:space="preserve">Размеры дверей указаны с учетом размера дверного полотна в чистоте, обеспечивающего свободный проход  коляски инвалидной. </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tcPr>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r w:rsidRPr="00CF0396">
              <w:rPr>
                <w:rFonts w:ascii="Times New Roman" w:eastAsia="Times New Roman" w:hAnsi="Times New Roman"/>
                <w:b/>
                <w:sz w:val="24"/>
                <w:szCs w:val="24"/>
                <w:lang w:eastAsia="ru-RU"/>
              </w:rPr>
              <w:t>Полы</w:t>
            </w:r>
          </w:p>
          <w:p w:rsidR="00D16328" w:rsidRPr="00CF0396" w:rsidRDefault="00D16328" w:rsidP="00D16328">
            <w:pPr>
              <w:widowControl w:val="0"/>
              <w:tabs>
                <w:tab w:val="num" w:pos="6153"/>
              </w:tabs>
              <w:spacing w:after="0" w:line="240" w:lineRule="auto"/>
              <w:jc w:val="both"/>
              <w:rPr>
                <w:rFonts w:ascii="Times New Roman" w:eastAsia="Times New Roman" w:hAnsi="Times New Roman"/>
                <w:b/>
                <w:color w:val="FF0000"/>
                <w:sz w:val="24"/>
                <w:szCs w:val="24"/>
                <w:lang w:eastAsia="ru-RU"/>
              </w:rPr>
            </w:pP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spacing w:after="0" w:line="240" w:lineRule="auto"/>
              <w:ind w:firstLine="629"/>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 xml:space="preserve">Покрытие полов: фанера влагостойкая с антисептической пропиткой толщиной не менее 18 мм в два слоя и гомогенный медицинский линолеум, с износостойкостью не ниже 33 </w:t>
            </w:r>
            <w:r w:rsidR="00B86CE5">
              <w:rPr>
                <w:rFonts w:ascii="Times New Roman" w:eastAsia="Times New Roman" w:hAnsi="Times New Roman"/>
                <w:bCs/>
                <w:sz w:val="24"/>
                <w:szCs w:val="24"/>
                <w:lang w:eastAsia="ru-RU"/>
              </w:rPr>
              <w:t>класса, толщиной не менее 2 мм, отсутствие порогов.</w:t>
            </w:r>
          </w:p>
          <w:p w:rsidR="00D16328" w:rsidRPr="00CF0396" w:rsidRDefault="00D16328" w:rsidP="00D16328">
            <w:pPr>
              <w:spacing w:after="0" w:line="240" w:lineRule="auto"/>
              <w:ind w:firstLine="629"/>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lastRenderedPageBreak/>
              <w:t xml:space="preserve">Цвет линолеума бежевых или светло-коричневых тонов. Укладка линолеума выполнена на клей. Края линолеума зафиксированы виниловым плинтусом высотой не менее 60мм с резиновой уплотнительной полоской. Стыки (швы) между примыкающими друг к другу листами линолеума </w:t>
            </w:r>
            <w:proofErr w:type="spellStart"/>
            <w:r w:rsidRPr="00CF0396">
              <w:rPr>
                <w:rFonts w:ascii="Times New Roman" w:eastAsia="Times New Roman" w:hAnsi="Times New Roman"/>
                <w:bCs/>
                <w:sz w:val="24"/>
                <w:szCs w:val="24"/>
                <w:lang w:eastAsia="ru-RU"/>
              </w:rPr>
              <w:t>загерметизированы</w:t>
            </w:r>
            <w:proofErr w:type="spellEnd"/>
            <w:r w:rsidRPr="00CF0396">
              <w:rPr>
                <w:rFonts w:ascii="Times New Roman" w:eastAsia="Times New Roman" w:hAnsi="Times New Roman"/>
                <w:bCs/>
                <w:sz w:val="24"/>
                <w:szCs w:val="24"/>
                <w:lang w:eastAsia="ru-RU"/>
              </w:rPr>
              <w:t xml:space="preserve">  (соединены) горячей сваркой. </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r w:rsidRPr="00CF0396">
              <w:rPr>
                <w:rFonts w:ascii="Times New Roman" w:eastAsia="Times New Roman" w:hAnsi="Times New Roman"/>
                <w:b/>
                <w:sz w:val="24"/>
                <w:szCs w:val="24"/>
                <w:lang w:eastAsia="ru-RU"/>
              </w:rPr>
              <w:lastRenderedPageBreak/>
              <w:t>Электроснабжение:</w:t>
            </w: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Электроснабжение предусмотрено от трехфазной внешней электрической сети с напряжением 380в, частотой 50Гц. Установленная мощность потребителей - до 25 кВт.</w:t>
            </w:r>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proofErr w:type="gramStart"/>
            <w:r w:rsidRPr="00CF0396">
              <w:rPr>
                <w:rFonts w:ascii="Times New Roman" w:eastAsia="Times New Roman" w:hAnsi="Times New Roman"/>
                <w:bCs/>
                <w:sz w:val="24"/>
                <w:szCs w:val="24"/>
                <w:lang w:eastAsia="ru-RU"/>
              </w:rPr>
              <w:t xml:space="preserve">Силовое электрооборудование и материалы (вводно-распределительное устройство, распределительные щиты, ящики управления, распределительные, вводные коробки, силовые и контрольные кабели, </w:t>
            </w:r>
            <w:proofErr w:type="spellStart"/>
            <w:r w:rsidRPr="00CF0396">
              <w:rPr>
                <w:rFonts w:ascii="Times New Roman" w:eastAsia="Times New Roman" w:hAnsi="Times New Roman"/>
                <w:bCs/>
                <w:sz w:val="24"/>
                <w:szCs w:val="24"/>
                <w:lang w:eastAsia="ru-RU"/>
              </w:rPr>
              <w:t>электроустановочные</w:t>
            </w:r>
            <w:proofErr w:type="spellEnd"/>
            <w:r w:rsidRPr="00CF0396">
              <w:rPr>
                <w:rFonts w:ascii="Times New Roman" w:eastAsia="Times New Roman" w:hAnsi="Times New Roman"/>
                <w:bCs/>
                <w:sz w:val="24"/>
                <w:szCs w:val="24"/>
                <w:lang w:eastAsia="ru-RU"/>
              </w:rPr>
              <w:t xml:space="preserve"> изделия, лотки, короба в пределах здания, осветительное оборудование и материалы (светильники, выключатели, коробки, кабели в пределах модуля) соответствует требованиям действующих технических регламентов, ГОСТов, «Правила устройства электроустановок».</w:t>
            </w:r>
            <w:proofErr w:type="gramEnd"/>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Конструкция, вид исполнения, способ установки и класс изоляции электрооборудования, материалов соответствует  номинальному  напряжению сети 380/220В и условиями окружающей среды.</w:t>
            </w:r>
          </w:p>
          <w:p w:rsidR="00D16328" w:rsidRPr="00CF0396" w:rsidRDefault="00D16328" w:rsidP="00D16328">
            <w:pPr>
              <w:spacing w:after="0" w:line="240" w:lineRule="auto"/>
              <w:ind w:firstLine="709"/>
              <w:jc w:val="both"/>
              <w:rPr>
                <w:rFonts w:ascii="Times New Roman" w:hAnsi="Times New Roman"/>
                <w:sz w:val="24"/>
                <w:szCs w:val="24"/>
              </w:rPr>
            </w:pPr>
            <w:r w:rsidRPr="00CF0396">
              <w:rPr>
                <w:rFonts w:ascii="Times New Roman" w:hAnsi="Times New Roman"/>
                <w:sz w:val="24"/>
                <w:szCs w:val="24"/>
              </w:rPr>
              <w:t xml:space="preserve">На вводе в здание предусмотреть ВРУ. </w:t>
            </w:r>
            <w:proofErr w:type="gramStart"/>
            <w:r w:rsidRPr="00CF0396">
              <w:rPr>
                <w:rFonts w:ascii="Times New Roman" w:hAnsi="Times New Roman"/>
                <w:sz w:val="24"/>
                <w:szCs w:val="24"/>
              </w:rPr>
              <w:t>Для</w:t>
            </w:r>
            <w:proofErr w:type="gramEnd"/>
            <w:r w:rsidRPr="00CF0396">
              <w:rPr>
                <w:rFonts w:ascii="Times New Roman" w:hAnsi="Times New Roman"/>
                <w:sz w:val="24"/>
                <w:szCs w:val="24"/>
              </w:rPr>
              <w:t xml:space="preserve"> ВРУ выполнить </w:t>
            </w:r>
            <w:proofErr w:type="gramStart"/>
            <w:r w:rsidRPr="00CF0396">
              <w:rPr>
                <w:rFonts w:ascii="Times New Roman" w:hAnsi="Times New Roman"/>
                <w:sz w:val="24"/>
                <w:szCs w:val="24"/>
              </w:rPr>
              <w:t>следующие</w:t>
            </w:r>
            <w:proofErr w:type="gramEnd"/>
            <w:r w:rsidRPr="00CF0396">
              <w:rPr>
                <w:rFonts w:ascii="Times New Roman" w:hAnsi="Times New Roman"/>
                <w:sz w:val="24"/>
                <w:szCs w:val="24"/>
              </w:rPr>
              <w:t xml:space="preserve"> условия: предусмотреть раздельные N и PE- шины. ВРУ и прибор учета электроэнергии (3-х фазный, прямого включения, класс точности 1) смонтировать в навесном шкафу наружной установке в антивандальном исполнении и установить на внешней стороне модуля. Конструкция, вид исполнения, способ установки и класс изоляции электрооборудования, материалы выбраны в соответствии с номинальным напряжением сети 380/220В и условиями окружающей среды.</w:t>
            </w:r>
          </w:p>
          <w:p w:rsidR="00D16328" w:rsidRPr="00CF0396" w:rsidRDefault="00D16328" w:rsidP="00D16328">
            <w:pPr>
              <w:spacing w:after="0" w:line="240" w:lineRule="auto"/>
              <w:ind w:firstLine="624"/>
              <w:jc w:val="both"/>
              <w:rPr>
                <w:rFonts w:ascii="Times New Roman" w:hAnsi="Times New Roman"/>
                <w:sz w:val="24"/>
                <w:szCs w:val="24"/>
              </w:rPr>
            </w:pPr>
            <w:r w:rsidRPr="00CF0396">
              <w:rPr>
                <w:rFonts w:ascii="Times New Roman" w:hAnsi="Times New Roman"/>
                <w:sz w:val="24"/>
                <w:szCs w:val="24"/>
              </w:rPr>
              <w:t xml:space="preserve">Внутри помещения установить РЩ, ЩО навесного типа. Для защиты групповых линий, питающих штепсельные розетки для переносных электрических приборов, линии освещения, </w:t>
            </w:r>
            <w:proofErr w:type="spellStart"/>
            <w:r w:rsidRPr="00CF0396">
              <w:rPr>
                <w:rFonts w:ascii="Times New Roman" w:hAnsi="Times New Roman"/>
                <w:sz w:val="24"/>
                <w:szCs w:val="24"/>
              </w:rPr>
              <w:t>электроотопления</w:t>
            </w:r>
            <w:proofErr w:type="spellEnd"/>
            <w:r w:rsidRPr="00CF0396">
              <w:rPr>
                <w:rFonts w:ascii="Times New Roman" w:hAnsi="Times New Roman"/>
                <w:sz w:val="24"/>
                <w:szCs w:val="24"/>
              </w:rPr>
              <w:t xml:space="preserve"> предусмотреть устройства защитного отключения (УЗО) с номинальным отключающим дифференциальным током не менее 30 мА (в соответствии с требованиями ПУЭ, седьмое издание). УЗО представляет единый аппарат с автоматическим выключателем, обеспечивающим защиту от сверхтока. </w:t>
            </w:r>
          </w:p>
          <w:p w:rsidR="00D16328" w:rsidRPr="00CF0396" w:rsidRDefault="00D16328" w:rsidP="00D16328">
            <w:pPr>
              <w:spacing w:after="0" w:line="240" w:lineRule="auto"/>
              <w:ind w:firstLine="624"/>
              <w:jc w:val="both"/>
              <w:rPr>
                <w:rFonts w:ascii="Times New Roman" w:hAnsi="Times New Roman"/>
                <w:sz w:val="24"/>
                <w:szCs w:val="24"/>
              </w:rPr>
            </w:pPr>
            <w:r w:rsidRPr="00CF0396">
              <w:rPr>
                <w:rFonts w:ascii="Times New Roman" w:eastAsia="Times New Roman" w:hAnsi="Times New Roman"/>
                <w:bCs/>
                <w:sz w:val="24"/>
                <w:szCs w:val="24"/>
                <w:lang w:eastAsia="ru-RU"/>
              </w:rPr>
              <w:t>В помещениях процедурной, прививочной, кабинете приема и вестибюле-</w:t>
            </w:r>
            <w:proofErr w:type="spellStart"/>
            <w:r w:rsidRPr="00CF0396">
              <w:rPr>
                <w:rFonts w:ascii="Times New Roman" w:eastAsia="Times New Roman" w:hAnsi="Times New Roman"/>
                <w:bCs/>
                <w:sz w:val="24"/>
                <w:szCs w:val="24"/>
                <w:lang w:eastAsia="ru-RU"/>
              </w:rPr>
              <w:t>ожидальной</w:t>
            </w:r>
            <w:proofErr w:type="spellEnd"/>
            <w:r w:rsidRPr="00CF0396">
              <w:rPr>
                <w:rFonts w:ascii="Times New Roman" w:eastAsia="Times New Roman" w:hAnsi="Times New Roman"/>
                <w:bCs/>
                <w:sz w:val="24"/>
                <w:szCs w:val="24"/>
                <w:lang w:eastAsia="ru-RU"/>
              </w:rPr>
              <w:t xml:space="preserve"> установлены розетки для бактерицидных облучателей с управлением с внешней стороны двери. У</w:t>
            </w:r>
            <w:r w:rsidRPr="00CF0396">
              <w:rPr>
                <w:rFonts w:ascii="Times New Roman" w:hAnsi="Times New Roman"/>
                <w:sz w:val="24"/>
                <w:szCs w:val="24"/>
              </w:rPr>
              <w:t>становка розеток: по 5 штук на рабочий кабинет, по 2 штуки в кабинете персонала и коридорах для подключения оборудования.</w:t>
            </w:r>
            <w:r w:rsidRPr="00CF0396">
              <w:rPr>
                <w:rFonts w:ascii="Times New Roman" w:hAnsi="Times New Roman"/>
                <w:bCs/>
                <w:iCs/>
                <w:sz w:val="24"/>
                <w:szCs w:val="24"/>
              </w:rPr>
              <w:t xml:space="preserve"> Высота установки розеток согласно СП 31-110-2003.</w:t>
            </w:r>
          </w:p>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 xml:space="preserve">         Распределительные силовые сети, сети освещения </w:t>
            </w:r>
            <w:r w:rsidRPr="00CF0396">
              <w:rPr>
                <w:rFonts w:ascii="Times New Roman" w:hAnsi="Times New Roman"/>
                <w:sz w:val="24"/>
                <w:szCs w:val="24"/>
              </w:rPr>
              <w:lastRenderedPageBreak/>
              <w:t xml:space="preserve">и управления выполнены кабелями с медными жилами с изоляцией и оболочкой, не распространяющей горение из поливинилхлорида кабелем типа ВВНГ, обладающие </w:t>
            </w:r>
            <w:proofErr w:type="spellStart"/>
            <w:r w:rsidRPr="00CF0396">
              <w:rPr>
                <w:rFonts w:ascii="Times New Roman" w:hAnsi="Times New Roman"/>
                <w:sz w:val="24"/>
                <w:szCs w:val="24"/>
              </w:rPr>
              <w:t>огнеустойчивостью</w:t>
            </w:r>
            <w:proofErr w:type="spellEnd"/>
            <w:r w:rsidRPr="00CF0396">
              <w:rPr>
                <w:rFonts w:ascii="Times New Roman" w:hAnsi="Times New Roman"/>
                <w:sz w:val="24"/>
                <w:szCs w:val="24"/>
              </w:rPr>
              <w:t xml:space="preserve">, с низким </w:t>
            </w:r>
            <w:proofErr w:type="spellStart"/>
            <w:r w:rsidRPr="00CF0396">
              <w:rPr>
                <w:rFonts w:ascii="Times New Roman" w:hAnsi="Times New Roman"/>
                <w:sz w:val="24"/>
                <w:szCs w:val="24"/>
              </w:rPr>
              <w:t>дым</w:t>
            </w:r>
            <w:proofErr w:type="gramStart"/>
            <w:r w:rsidRPr="00CF0396">
              <w:rPr>
                <w:rFonts w:ascii="Times New Roman" w:hAnsi="Times New Roman"/>
                <w:sz w:val="24"/>
                <w:szCs w:val="24"/>
              </w:rPr>
              <w:t>о</w:t>
            </w:r>
            <w:proofErr w:type="spellEnd"/>
            <w:r w:rsidRPr="00CF0396">
              <w:rPr>
                <w:rFonts w:ascii="Times New Roman" w:hAnsi="Times New Roman"/>
                <w:sz w:val="24"/>
                <w:szCs w:val="24"/>
              </w:rPr>
              <w:t>-</w:t>
            </w:r>
            <w:proofErr w:type="gramEnd"/>
            <w:r w:rsidRPr="00CF0396">
              <w:rPr>
                <w:rFonts w:ascii="Times New Roman" w:hAnsi="Times New Roman"/>
                <w:sz w:val="24"/>
                <w:szCs w:val="24"/>
              </w:rPr>
              <w:t xml:space="preserve"> и </w:t>
            </w:r>
            <w:proofErr w:type="spellStart"/>
            <w:r w:rsidRPr="00CF0396">
              <w:rPr>
                <w:rFonts w:ascii="Times New Roman" w:hAnsi="Times New Roman"/>
                <w:sz w:val="24"/>
                <w:szCs w:val="24"/>
              </w:rPr>
              <w:t>газовыделением</w:t>
            </w:r>
            <w:proofErr w:type="spellEnd"/>
            <w:r w:rsidRPr="00CF0396">
              <w:rPr>
                <w:rFonts w:ascii="Times New Roman" w:hAnsi="Times New Roman"/>
                <w:sz w:val="24"/>
                <w:szCs w:val="24"/>
              </w:rPr>
              <w:t xml:space="preserve"> и проложены открытым способом в кабель-каналах. Предусмотреть меры для защиты кабелей от механических повреждений.    </w:t>
            </w:r>
          </w:p>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 xml:space="preserve">   В соответствии с требованиями ПУЭ выполнить основную систему уравнивания потенциалов, соединяющую между собой следующие проводящие части:</w:t>
            </w:r>
          </w:p>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 РЕ-проводники питающих линий;</w:t>
            </w:r>
          </w:p>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 металлические трубы коммуникаций;</w:t>
            </w:r>
          </w:p>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 металлические части каркаса здания.</w:t>
            </w:r>
          </w:p>
          <w:p w:rsidR="00D16328" w:rsidRPr="00CF0396" w:rsidRDefault="00D16328" w:rsidP="00D16328">
            <w:pPr>
              <w:spacing w:after="0" w:line="240" w:lineRule="auto"/>
              <w:ind w:firstLine="624"/>
              <w:jc w:val="both"/>
              <w:rPr>
                <w:rFonts w:ascii="Times New Roman" w:eastAsia="Times New Roman" w:hAnsi="Times New Roman"/>
                <w:bCs/>
                <w:color w:val="FF0000"/>
                <w:sz w:val="24"/>
                <w:szCs w:val="24"/>
                <w:lang w:eastAsia="ru-RU"/>
              </w:rPr>
            </w:pPr>
            <w:proofErr w:type="gramStart"/>
            <w:r w:rsidRPr="00CF0396">
              <w:rPr>
                <w:rFonts w:ascii="Times New Roman" w:eastAsia="Times New Roman" w:hAnsi="Times New Roman"/>
                <w:bCs/>
                <w:sz w:val="24"/>
                <w:szCs w:val="24"/>
                <w:lang w:eastAsia="ru-RU"/>
              </w:rPr>
              <w:t>С наружной части модуля предусмотрен распределительный щит в антивандальном исполнении с расположенными в нем соединительной муфтой для подключения</w:t>
            </w:r>
            <w:proofErr w:type="gramEnd"/>
            <w:r w:rsidRPr="00CF0396">
              <w:rPr>
                <w:rFonts w:ascii="Times New Roman" w:eastAsia="Times New Roman" w:hAnsi="Times New Roman"/>
                <w:bCs/>
                <w:sz w:val="24"/>
                <w:szCs w:val="24"/>
                <w:lang w:eastAsia="ru-RU"/>
              </w:rPr>
              <w:t xml:space="preserve"> силового оборудования 380 вольт и розеткой с напряжением 220 вольт. </w:t>
            </w:r>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Контур заземления выполнен согласно «Правила устройства электроустановок».</w:t>
            </w:r>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Предусмотрено резервное электропитание от бензинового электрогенератора, мощностью не менее 10 кВт</w:t>
            </w:r>
            <w:proofErr w:type="gramStart"/>
            <w:r w:rsidRPr="00CF0396">
              <w:rPr>
                <w:rFonts w:ascii="Times New Roman" w:eastAsia="Times New Roman" w:hAnsi="Times New Roman"/>
                <w:bCs/>
                <w:sz w:val="24"/>
                <w:szCs w:val="24"/>
                <w:lang w:eastAsia="ru-RU"/>
              </w:rPr>
              <w:t xml:space="preserve">., </w:t>
            </w:r>
            <w:proofErr w:type="gramEnd"/>
            <w:r w:rsidRPr="00CF0396">
              <w:rPr>
                <w:rFonts w:ascii="Times New Roman" w:eastAsia="Times New Roman" w:hAnsi="Times New Roman"/>
                <w:bCs/>
                <w:sz w:val="24"/>
                <w:szCs w:val="24"/>
                <w:lang w:eastAsia="ru-RU"/>
              </w:rPr>
              <w:t xml:space="preserve">установленного в отдельном помещении, с системой автоматического подключения. </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r w:rsidRPr="00CF0396">
              <w:rPr>
                <w:rFonts w:ascii="Times New Roman" w:eastAsia="Times New Roman" w:hAnsi="Times New Roman"/>
                <w:b/>
                <w:sz w:val="24"/>
                <w:szCs w:val="24"/>
                <w:lang w:eastAsia="ru-RU"/>
              </w:rPr>
              <w:lastRenderedPageBreak/>
              <w:t>Освещение:</w:t>
            </w: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 xml:space="preserve">Освещение </w:t>
            </w:r>
            <w:r w:rsidRPr="00CF0396">
              <w:rPr>
                <w:rFonts w:ascii="Times New Roman" w:eastAsia="Times New Roman" w:hAnsi="Times New Roman"/>
                <w:sz w:val="24"/>
                <w:szCs w:val="24"/>
                <w:bdr w:val="none" w:sz="0" w:space="0" w:color="auto" w:frame="1"/>
                <w:lang w:eastAsia="ru-RU"/>
              </w:rPr>
              <w:t>вестибюля-</w:t>
            </w:r>
            <w:proofErr w:type="spellStart"/>
            <w:r w:rsidRPr="00CF0396">
              <w:rPr>
                <w:rFonts w:ascii="Times New Roman" w:eastAsia="Times New Roman" w:hAnsi="Times New Roman"/>
                <w:sz w:val="24"/>
                <w:szCs w:val="24"/>
                <w:bdr w:val="none" w:sz="0" w:space="0" w:color="auto" w:frame="1"/>
                <w:lang w:eastAsia="ru-RU"/>
              </w:rPr>
              <w:t>ожидальной</w:t>
            </w:r>
            <w:proofErr w:type="spellEnd"/>
            <w:r w:rsidRPr="00CF0396">
              <w:rPr>
                <w:rFonts w:ascii="Times New Roman" w:eastAsia="Times New Roman" w:hAnsi="Times New Roman"/>
                <w:sz w:val="24"/>
                <w:szCs w:val="24"/>
                <w:bdr w:val="none" w:sz="0" w:space="0" w:color="auto" w:frame="1"/>
                <w:lang w:eastAsia="ru-RU"/>
              </w:rPr>
              <w:t xml:space="preserve"> </w:t>
            </w:r>
            <w:r w:rsidRPr="00CF0396">
              <w:rPr>
                <w:rFonts w:ascii="Times New Roman" w:eastAsia="Times New Roman" w:hAnsi="Times New Roman"/>
                <w:bCs/>
                <w:sz w:val="24"/>
                <w:szCs w:val="24"/>
                <w:lang w:eastAsia="ru-RU"/>
              </w:rPr>
              <w:t xml:space="preserve">предусмотрено совмещенное: окно и потолочные светильники. </w:t>
            </w:r>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В помещениях: процедурной, прививочной, кабинете приема и комнате персонала - освещение совмещенное: окна и потолочные светильники.</w:t>
            </w:r>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Помещение для хранения лекарственных средств и санузлы оборудованы потолочными светильниками.</w:t>
            </w:r>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 xml:space="preserve">Рабочее и аварийное освещение выполнено в соответствии с функциональными требованиями. Светильники снабжены светодиодными лампами, соответствуя назначению помещений. Корпус светильников закрытого типа, обеспечивающий нормы освещенности, а также удобство обслуживания осветительной установки и управления. </w:t>
            </w:r>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 xml:space="preserve">Над входом в модуль установлены влагозащищенные светильники, с </w:t>
            </w:r>
            <w:r w:rsidRPr="00CF0396">
              <w:rPr>
                <w:rFonts w:ascii="Times New Roman" w:hAnsi="Times New Roman"/>
                <w:sz w:val="24"/>
                <w:szCs w:val="24"/>
              </w:rPr>
              <w:t xml:space="preserve"> </w:t>
            </w:r>
            <w:r w:rsidRPr="00CF0396">
              <w:rPr>
                <w:rFonts w:ascii="Times New Roman" w:eastAsia="Times New Roman" w:hAnsi="Times New Roman"/>
                <w:bCs/>
                <w:sz w:val="24"/>
                <w:szCs w:val="24"/>
                <w:lang w:eastAsia="ru-RU"/>
              </w:rPr>
              <w:t>энергосберегающими лампами.</w:t>
            </w:r>
          </w:p>
          <w:p w:rsidR="00D16328" w:rsidRPr="00CF0396" w:rsidRDefault="00D16328" w:rsidP="00D16328">
            <w:pPr>
              <w:spacing w:after="0" w:line="240" w:lineRule="auto"/>
              <w:ind w:firstLine="624"/>
              <w:jc w:val="both"/>
              <w:rPr>
                <w:rFonts w:ascii="Times New Roman" w:hAnsi="Times New Roman"/>
                <w:sz w:val="24"/>
                <w:szCs w:val="24"/>
              </w:rPr>
            </w:pPr>
            <w:r w:rsidRPr="00CF0396">
              <w:rPr>
                <w:rFonts w:ascii="Times New Roman" w:eastAsia="Times New Roman" w:hAnsi="Times New Roman"/>
                <w:bCs/>
                <w:sz w:val="24"/>
                <w:szCs w:val="24"/>
                <w:lang w:eastAsia="ru-RU"/>
              </w:rPr>
              <w:t>Над дверями помещений медицинского назначения оборудовано табло «не входить», с управлением из кабинета.</w:t>
            </w:r>
            <w:r w:rsidRPr="00CF0396">
              <w:rPr>
                <w:rFonts w:ascii="Times New Roman" w:hAnsi="Times New Roman"/>
                <w:sz w:val="24"/>
                <w:szCs w:val="24"/>
              </w:rPr>
              <w:t xml:space="preserve"> </w:t>
            </w:r>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hAnsi="Times New Roman"/>
                <w:sz w:val="24"/>
                <w:szCs w:val="24"/>
              </w:rPr>
              <w:t>На входе снаружи (под козырьком крыльца) установить светильник типа НПО с 1 энергосберегающей лампой мощностью  не менее 10Вт.</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tcPr>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r w:rsidRPr="00CF0396">
              <w:rPr>
                <w:rFonts w:ascii="Times New Roman" w:eastAsia="Times New Roman" w:hAnsi="Times New Roman"/>
                <w:b/>
                <w:sz w:val="24"/>
                <w:szCs w:val="24"/>
                <w:lang w:eastAsia="ru-RU"/>
              </w:rPr>
              <w:t>Отопление</w:t>
            </w:r>
          </w:p>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p>
          <w:p w:rsidR="00D16328" w:rsidRPr="00CF0396" w:rsidRDefault="00D16328" w:rsidP="00D16328">
            <w:pPr>
              <w:widowControl w:val="0"/>
              <w:tabs>
                <w:tab w:val="num" w:pos="6153"/>
              </w:tabs>
              <w:spacing w:after="0" w:line="240" w:lineRule="auto"/>
              <w:jc w:val="both"/>
              <w:rPr>
                <w:rFonts w:ascii="Times New Roman" w:eastAsia="Times New Roman" w:hAnsi="Times New Roman"/>
                <w:sz w:val="24"/>
                <w:szCs w:val="24"/>
                <w:lang w:eastAsia="ru-RU"/>
              </w:rPr>
            </w:pP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 xml:space="preserve">   Технические решения по отоплению принятые для здания, должны соответствовать требованиям экологических, санитарно-гигиенических, противопожарных  норм действующих на территории РФ.   Расчетную температуру наружного воздуха для систем отопления принять согласно СНиП 23-01-99*. </w:t>
            </w:r>
            <w:r w:rsidRPr="00CF0396">
              <w:rPr>
                <w:rFonts w:ascii="Times New Roman" w:hAnsi="Times New Roman"/>
                <w:sz w:val="24"/>
                <w:szCs w:val="24"/>
              </w:rPr>
              <w:lastRenderedPageBreak/>
              <w:t xml:space="preserve">Температура внутреннего воздуха должна соответствовать санитарным нормам и назначению помещений. </w:t>
            </w:r>
          </w:p>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 xml:space="preserve">Электроснабжение от трехфазной внешней электрической сети напряжением 380В/220В частотой 50Гц. Установленная мощность потребителей – до 25 кВт. </w:t>
            </w:r>
          </w:p>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 xml:space="preserve">Система отопления </w:t>
            </w:r>
            <w:proofErr w:type="spellStart"/>
            <w:r w:rsidRPr="00CF0396">
              <w:rPr>
                <w:rFonts w:ascii="Times New Roman" w:hAnsi="Times New Roman"/>
                <w:sz w:val="24"/>
                <w:szCs w:val="24"/>
              </w:rPr>
              <w:t>конвекторная</w:t>
            </w:r>
            <w:proofErr w:type="spellEnd"/>
            <w:r w:rsidRPr="00CF0396">
              <w:rPr>
                <w:rFonts w:ascii="Times New Roman" w:hAnsi="Times New Roman"/>
                <w:sz w:val="24"/>
                <w:szCs w:val="24"/>
              </w:rPr>
              <w:t>. Мощность конвектора не менее 1,5 кВт с автоматическим регулятором выбора температуры.  Конвекторы  устанавливаются в помещениях в количестве исходя из расчета теплоотдачи конвектора и объема отапливаемого помещения, согласно нормативам.</w:t>
            </w:r>
          </w:p>
          <w:p w:rsidR="00D16328" w:rsidRPr="00CF0396" w:rsidRDefault="00D16328" w:rsidP="00D16328">
            <w:pPr>
              <w:spacing w:after="0" w:line="240" w:lineRule="auto"/>
              <w:jc w:val="both"/>
              <w:rPr>
                <w:rFonts w:ascii="Times New Roman" w:hAnsi="Times New Roman"/>
                <w:sz w:val="24"/>
                <w:szCs w:val="24"/>
              </w:rPr>
            </w:pPr>
            <w:r w:rsidRPr="00CF0396">
              <w:rPr>
                <w:rFonts w:ascii="Times New Roman" w:hAnsi="Times New Roman"/>
                <w:sz w:val="24"/>
                <w:szCs w:val="24"/>
              </w:rPr>
              <w:t xml:space="preserve">   Над входной дверью в тамбуре установить электрическую тепловую завесу с регулировкой мощности не менее 1 кВт.</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tcPr>
          <w:p w:rsidR="00D16328" w:rsidRPr="00CF0396" w:rsidRDefault="00D16328" w:rsidP="00D16328">
            <w:pPr>
              <w:spacing w:line="240" w:lineRule="auto"/>
              <w:jc w:val="both"/>
              <w:rPr>
                <w:rFonts w:ascii="Times New Roman" w:hAnsi="Times New Roman"/>
                <w:b/>
                <w:sz w:val="24"/>
                <w:szCs w:val="24"/>
              </w:rPr>
            </w:pPr>
            <w:r w:rsidRPr="00CF0396">
              <w:rPr>
                <w:rFonts w:ascii="Times New Roman" w:hAnsi="Times New Roman"/>
                <w:b/>
                <w:sz w:val="24"/>
                <w:szCs w:val="24"/>
              </w:rPr>
              <w:lastRenderedPageBreak/>
              <w:t>Внешние сети канализации и водоснабжения</w:t>
            </w:r>
          </w:p>
          <w:p w:rsidR="00D16328" w:rsidRPr="00CF0396" w:rsidRDefault="00D16328" w:rsidP="00D16328">
            <w:pPr>
              <w:widowControl w:val="0"/>
              <w:tabs>
                <w:tab w:val="num" w:pos="6153"/>
              </w:tabs>
              <w:spacing w:after="0" w:line="240" w:lineRule="auto"/>
              <w:jc w:val="both"/>
              <w:rPr>
                <w:rFonts w:ascii="Times New Roman" w:eastAsia="Times New Roman" w:hAnsi="Times New Roman"/>
                <w:b/>
                <w:color w:val="FF0000"/>
                <w:sz w:val="24"/>
                <w:szCs w:val="24"/>
                <w:lang w:eastAsia="ru-RU"/>
              </w:rPr>
            </w:pP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shd w:val="clear" w:color="auto" w:fill="FFFFFF"/>
              <w:tabs>
                <w:tab w:val="num" w:pos="720"/>
              </w:tabs>
              <w:spacing w:after="0" w:line="240" w:lineRule="auto"/>
              <w:jc w:val="both"/>
              <w:rPr>
                <w:rFonts w:ascii="Times New Roman" w:hAnsi="Times New Roman"/>
                <w:sz w:val="24"/>
                <w:szCs w:val="24"/>
              </w:rPr>
            </w:pPr>
            <w:r w:rsidRPr="00CF0396">
              <w:rPr>
                <w:rFonts w:ascii="Times New Roman" w:hAnsi="Times New Roman"/>
                <w:sz w:val="24"/>
                <w:szCs w:val="24"/>
              </w:rPr>
              <w:t>Септик – выполнен из герметичной  емкости объемом не менее 5 м</w:t>
            </w:r>
            <w:r w:rsidRPr="00CF0396">
              <w:rPr>
                <w:rFonts w:ascii="Times New Roman" w:hAnsi="Times New Roman"/>
                <w:sz w:val="24"/>
                <w:szCs w:val="24"/>
                <w:vertAlign w:val="superscript"/>
              </w:rPr>
              <w:t>3</w:t>
            </w:r>
            <w:r w:rsidRPr="00CF0396">
              <w:rPr>
                <w:rFonts w:ascii="Times New Roman" w:hAnsi="Times New Roman"/>
                <w:sz w:val="24"/>
                <w:szCs w:val="24"/>
              </w:rPr>
              <w:t>, установлен на расстоянии не менее 5 метров от внешней стены модуля. Внешняя сеть канализации из ПВХ труб диаметром не менее 100мм. Выпуск канализации до глубины промерзания грунта (или до септика) обеспечить защитой от замерзания греющим кабелем или поверхностным нагревателем для трубопроводов.</w:t>
            </w:r>
          </w:p>
          <w:p w:rsidR="00D16328" w:rsidRPr="00CF0396" w:rsidRDefault="00D16328" w:rsidP="00D16328">
            <w:pPr>
              <w:shd w:val="clear" w:color="auto" w:fill="FFFFFF"/>
              <w:tabs>
                <w:tab w:val="num" w:pos="720"/>
              </w:tabs>
              <w:spacing w:after="0" w:line="240" w:lineRule="auto"/>
              <w:jc w:val="both"/>
              <w:rPr>
                <w:rFonts w:ascii="Times New Roman" w:hAnsi="Times New Roman"/>
                <w:sz w:val="24"/>
                <w:szCs w:val="24"/>
              </w:rPr>
            </w:pPr>
            <w:r w:rsidRPr="00CF0396">
              <w:rPr>
                <w:rFonts w:ascii="Times New Roman" w:hAnsi="Times New Roman"/>
                <w:sz w:val="24"/>
                <w:szCs w:val="24"/>
              </w:rPr>
              <w:t xml:space="preserve">Утепление канализационных труб выполнено посредством прокладывания греющего электрического кабеля поверхностного исполнения и скорлупы из </w:t>
            </w:r>
            <w:proofErr w:type="spellStart"/>
            <w:r w:rsidRPr="00CF0396">
              <w:rPr>
                <w:rFonts w:ascii="Times New Roman" w:hAnsi="Times New Roman"/>
                <w:sz w:val="24"/>
                <w:szCs w:val="24"/>
              </w:rPr>
              <w:t>пенополистирола</w:t>
            </w:r>
            <w:proofErr w:type="spellEnd"/>
            <w:r w:rsidRPr="00CF0396">
              <w:rPr>
                <w:rFonts w:ascii="Times New Roman" w:hAnsi="Times New Roman"/>
                <w:sz w:val="24"/>
                <w:szCs w:val="24"/>
              </w:rPr>
              <w:t xml:space="preserve">,  со следующими характеристиками: </w:t>
            </w:r>
          </w:p>
          <w:p w:rsidR="00D16328" w:rsidRPr="00CF0396" w:rsidRDefault="00D16328" w:rsidP="00D16328">
            <w:pPr>
              <w:shd w:val="clear" w:color="auto" w:fill="FFFFFF"/>
              <w:tabs>
                <w:tab w:val="num" w:pos="720"/>
              </w:tabs>
              <w:spacing w:after="0" w:line="240" w:lineRule="auto"/>
              <w:jc w:val="both"/>
              <w:rPr>
                <w:rFonts w:ascii="Times New Roman" w:eastAsia="Times New Roman" w:hAnsi="Times New Roman"/>
                <w:sz w:val="24"/>
                <w:szCs w:val="24"/>
                <w:lang w:eastAsia="ru-RU"/>
              </w:rPr>
            </w:pPr>
            <w:r w:rsidRPr="00CF0396">
              <w:rPr>
                <w:rFonts w:ascii="Times New Roman" w:hAnsi="Times New Roman"/>
                <w:sz w:val="24"/>
                <w:szCs w:val="24"/>
              </w:rPr>
              <w:t xml:space="preserve">-  </w:t>
            </w:r>
            <w:r w:rsidRPr="00CF0396">
              <w:rPr>
                <w:rFonts w:ascii="Times New Roman" w:eastAsia="Times New Roman" w:hAnsi="Times New Roman"/>
                <w:sz w:val="24"/>
                <w:szCs w:val="24"/>
                <w:lang w:eastAsia="ru-RU"/>
              </w:rPr>
              <w:t>прочность 0,2 МПа;</w:t>
            </w:r>
          </w:p>
          <w:p w:rsidR="00D16328" w:rsidRPr="00CF0396" w:rsidRDefault="00D16328" w:rsidP="00D16328">
            <w:pPr>
              <w:shd w:val="clear" w:color="auto" w:fill="FFFFFF"/>
              <w:tabs>
                <w:tab w:val="num" w:pos="720"/>
              </w:tabs>
              <w:spacing w:after="0" w:line="240" w:lineRule="auto"/>
              <w:jc w:val="both"/>
              <w:rPr>
                <w:rFonts w:ascii="Times New Roman" w:eastAsia="Times New Roman" w:hAnsi="Times New Roman"/>
                <w:color w:val="FF0000"/>
                <w:sz w:val="24"/>
                <w:szCs w:val="24"/>
                <w:lang w:eastAsia="ru-RU"/>
              </w:rPr>
            </w:pPr>
            <w:r w:rsidRPr="00CF0396">
              <w:rPr>
                <w:rFonts w:ascii="Times New Roman" w:eastAsia="Times New Roman" w:hAnsi="Times New Roman"/>
                <w:sz w:val="24"/>
                <w:szCs w:val="24"/>
                <w:lang w:eastAsia="ru-RU"/>
              </w:rPr>
              <w:t>- теплопроводность в пределах 0,028-0,035 Вт/(м*К).</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tcPr>
          <w:p w:rsidR="00D16328" w:rsidRPr="00CF0396" w:rsidRDefault="00D16328" w:rsidP="00D16328">
            <w:pPr>
              <w:spacing w:line="240" w:lineRule="auto"/>
              <w:jc w:val="both"/>
              <w:rPr>
                <w:rFonts w:ascii="Times New Roman" w:hAnsi="Times New Roman"/>
                <w:b/>
                <w:sz w:val="24"/>
                <w:szCs w:val="24"/>
              </w:rPr>
            </w:pPr>
            <w:r w:rsidRPr="00CF0396">
              <w:rPr>
                <w:rFonts w:ascii="Times New Roman" w:hAnsi="Times New Roman"/>
                <w:b/>
                <w:sz w:val="24"/>
                <w:szCs w:val="24"/>
              </w:rPr>
              <w:t>Внутренняя сеть водопровода и канализации</w:t>
            </w:r>
          </w:p>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spacing w:line="240" w:lineRule="auto"/>
              <w:jc w:val="both"/>
              <w:rPr>
                <w:rFonts w:ascii="Times New Roman" w:hAnsi="Times New Roman"/>
                <w:sz w:val="24"/>
                <w:szCs w:val="24"/>
              </w:rPr>
            </w:pPr>
            <w:r w:rsidRPr="00CF0396">
              <w:rPr>
                <w:rFonts w:ascii="Times New Roman" w:hAnsi="Times New Roman"/>
                <w:sz w:val="24"/>
                <w:szCs w:val="24"/>
              </w:rPr>
              <w:t>В процедурном кабинете, прививочном кабинете, кабинете приема, помещении персонала и санузле устанавливаются накопительные водонагреватели емкостью не менее 50 литров. Водопроводную сеть выполнить согласно нормам для медицинских учреждений армированными трубами ПВХ диаметром не менее 20 мм</w:t>
            </w:r>
            <w:proofErr w:type="gramStart"/>
            <w:r w:rsidRPr="00CF0396">
              <w:rPr>
                <w:rFonts w:ascii="Times New Roman" w:hAnsi="Times New Roman"/>
                <w:sz w:val="24"/>
                <w:szCs w:val="24"/>
              </w:rPr>
              <w:t xml:space="preserve">., </w:t>
            </w:r>
            <w:proofErr w:type="gramEnd"/>
            <w:r w:rsidRPr="00CF0396">
              <w:rPr>
                <w:rFonts w:ascii="Times New Roman" w:hAnsi="Times New Roman"/>
                <w:sz w:val="24"/>
                <w:szCs w:val="24"/>
              </w:rPr>
              <w:t xml:space="preserve">канализация – трубы ПВХ диаметром 50-100 мм в закрытых коробах СП 30.13330.2020 (актуализированная редакция СНиП 2.04.01-85*). </w:t>
            </w:r>
            <w:r w:rsidRPr="00CF0396">
              <w:rPr>
                <w:rFonts w:ascii="Times New Roman" w:eastAsia="Times New Roman" w:hAnsi="Times New Roman"/>
                <w:sz w:val="24"/>
                <w:szCs w:val="24"/>
                <w:lang w:eastAsia="ru-RU"/>
              </w:rPr>
              <w:t xml:space="preserve"> Система водоотведения по всем помещениям проложена в закрытых коробах.</w:t>
            </w:r>
            <w:r w:rsidRPr="00CF0396">
              <w:rPr>
                <w:rFonts w:ascii="Times New Roman" w:hAnsi="Times New Roman"/>
                <w:sz w:val="24"/>
                <w:szCs w:val="24"/>
              </w:rPr>
              <w:t xml:space="preserve"> Конструкция, расположение и подключение, соответствует СП 30.13330.2020,  СП 31.13330.2021. </w:t>
            </w:r>
          </w:p>
          <w:p w:rsidR="00D16328" w:rsidRPr="00CF0396" w:rsidRDefault="00D16328" w:rsidP="00D16328">
            <w:pPr>
              <w:spacing w:line="240" w:lineRule="auto"/>
              <w:jc w:val="both"/>
              <w:rPr>
                <w:rFonts w:ascii="Times New Roman" w:hAnsi="Times New Roman"/>
                <w:sz w:val="24"/>
                <w:szCs w:val="24"/>
              </w:rPr>
            </w:pPr>
            <w:r w:rsidRPr="00CF0396">
              <w:rPr>
                <w:rFonts w:ascii="Times New Roman" w:hAnsi="Times New Roman"/>
                <w:sz w:val="24"/>
                <w:szCs w:val="24"/>
              </w:rPr>
              <w:t xml:space="preserve">В кабинете приема, процедурном, прививочном, помещении персонала и санузле установить раковины. Кабинет приема, процедурный и прививочный оснастить локтевыми смесителями. </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r w:rsidRPr="00CF0396">
              <w:rPr>
                <w:rFonts w:ascii="Times New Roman" w:eastAsia="Times New Roman" w:hAnsi="Times New Roman"/>
                <w:b/>
                <w:sz w:val="24"/>
                <w:szCs w:val="24"/>
                <w:lang w:eastAsia="ru-RU"/>
              </w:rPr>
              <w:t>Вентиляция:</w:t>
            </w: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 xml:space="preserve">Вентиляция помещений – естественная через створки окон, откидные фрамуги, форточки, оборудованные системой фиксации открывания. </w:t>
            </w:r>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 xml:space="preserve">Приток воздуха осуществляется через </w:t>
            </w:r>
            <w:proofErr w:type="spellStart"/>
            <w:r w:rsidRPr="00CF0396">
              <w:rPr>
                <w:rFonts w:ascii="Times New Roman" w:eastAsia="Times New Roman" w:hAnsi="Times New Roman"/>
                <w:bCs/>
                <w:sz w:val="24"/>
                <w:szCs w:val="24"/>
                <w:lang w:eastAsia="ru-RU"/>
              </w:rPr>
              <w:t>КИВы</w:t>
            </w:r>
            <w:proofErr w:type="spellEnd"/>
            <w:r w:rsidRPr="00CF0396">
              <w:rPr>
                <w:rFonts w:ascii="Times New Roman" w:eastAsia="Times New Roman" w:hAnsi="Times New Roman"/>
                <w:bCs/>
                <w:sz w:val="24"/>
                <w:szCs w:val="24"/>
                <w:lang w:eastAsia="ru-RU"/>
              </w:rPr>
              <w:t>, установленные не менее 1-го на помещение на расстоянии 2/3 высоты внутреннего помещения.</w:t>
            </w:r>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lastRenderedPageBreak/>
              <w:t>В помещении санузла,</w:t>
            </w:r>
            <w:r w:rsidRPr="00CF0396">
              <w:rPr>
                <w:rFonts w:ascii="Times New Roman" w:hAnsi="Times New Roman"/>
                <w:sz w:val="24"/>
                <w:szCs w:val="24"/>
              </w:rPr>
              <w:t xml:space="preserve"> подсобное помещение и помещение для хранения медикаментов </w:t>
            </w:r>
            <w:r w:rsidRPr="00CF0396">
              <w:rPr>
                <w:rFonts w:ascii="Times New Roman" w:eastAsia="Times New Roman" w:hAnsi="Times New Roman"/>
                <w:bCs/>
                <w:sz w:val="24"/>
                <w:szCs w:val="24"/>
                <w:lang w:eastAsia="ru-RU"/>
              </w:rPr>
              <w:t>вентиляция естественная с механическим побуждением канальным вентилятором (принудительная).</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r w:rsidRPr="00CF0396">
              <w:rPr>
                <w:rFonts w:ascii="Times New Roman" w:eastAsia="Times New Roman" w:hAnsi="Times New Roman"/>
                <w:b/>
                <w:sz w:val="24"/>
                <w:szCs w:val="24"/>
                <w:lang w:eastAsia="ru-RU"/>
              </w:rPr>
              <w:lastRenderedPageBreak/>
              <w:t>Санузел</w:t>
            </w: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bCs/>
                <w:sz w:val="24"/>
                <w:szCs w:val="24"/>
                <w:lang w:eastAsia="ru-RU"/>
              </w:rPr>
              <w:t>Санузел  оборудован унитазом со сливным бачком, раковиной и обязательной установкой поручней для маломобильных групп населения. Поручень унитаза откидной на стойке и креплением к полу.</w:t>
            </w:r>
          </w:p>
          <w:p w:rsidR="00D16328" w:rsidRPr="00CF0396" w:rsidRDefault="00D16328" w:rsidP="00D16328">
            <w:pPr>
              <w:spacing w:after="0" w:line="240" w:lineRule="auto"/>
              <w:ind w:firstLine="708"/>
              <w:jc w:val="both"/>
              <w:rPr>
                <w:rFonts w:ascii="Times New Roman" w:hAnsi="Times New Roman"/>
                <w:sz w:val="24"/>
                <w:szCs w:val="24"/>
              </w:rPr>
            </w:pPr>
            <w:r w:rsidRPr="00CF0396">
              <w:rPr>
                <w:rFonts w:ascii="Times New Roman" w:hAnsi="Times New Roman"/>
                <w:sz w:val="24"/>
                <w:szCs w:val="24"/>
              </w:rPr>
              <w:t xml:space="preserve">В местах установки раковин дополнительно установить панели (экраны) </w:t>
            </w:r>
            <w:proofErr w:type="gramStart"/>
            <w:r w:rsidRPr="00CF0396">
              <w:rPr>
                <w:rFonts w:ascii="Times New Roman" w:hAnsi="Times New Roman"/>
                <w:sz w:val="24"/>
                <w:szCs w:val="24"/>
              </w:rPr>
              <w:t>согласна</w:t>
            </w:r>
            <w:proofErr w:type="gramEnd"/>
            <w:r w:rsidRPr="00CF0396">
              <w:rPr>
                <w:rFonts w:ascii="Times New Roman" w:hAnsi="Times New Roman"/>
                <w:sz w:val="24"/>
                <w:szCs w:val="24"/>
              </w:rPr>
              <w:t xml:space="preserve"> СанПиН 2.1.3678-20. </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widowControl w:val="0"/>
              <w:tabs>
                <w:tab w:val="num" w:pos="6153"/>
              </w:tabs>
              <w:spacing w:after="0" w:line="240" w:lineRule="auto"/>
              <w:rPr>
                <w:rFonts w:ascii="Times New Roman" w:eastAsia="Times New Roman" w:hAnsi="Times New Roman"/>
                <w:b/>
                <w:sz w:val="24"/>
                <w:szCs w:val="24"/>
                <w:lang w:eastAsia="ru-RU"/>
              </w:rPr>
            </w:pPr>
            <w:r w:rsidRPr="00CF0396">
              <w:rPr>
                <w:rFonts w:ascii="Times New Roman" w:eastAsia="Times New Roman" w:hAnsi="Times New Roman"/>
                <w:b/>
                <w:spacing w:val="2"/>
                <w:sz w:val="24"/>
                <w:szCs w:val="24"/>
                <w:shd w:val="clear" w:color="auto" w:fill="FFFFFF"/>
                <w:lang w:eastAsia="ru-RU"/>
              </w:rPr>
              <w:t>Требования к пожарной безопасности:</w:t>
            </w: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B86CE5">
            <w:pPr>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lang w:eastAsia="ru-RU"/>
              </w:rPr>
              <w:t>Здание соответствует требованиям СП 2.13130.2020 «Системы противопожарной защиты. Обеспечение огнестойкости объектов защиты», СП 1.13130.2020 «Системы противопожарной защиты. Эвакуационные пути и выходы», № 123-ФЗ РФ от 22.07.2008 «Технический регламент о требованиях пожарной бе</w:t>
            </w:r>
            <w:r w:rsidR="00B86CE5">
              <w:rPr>
                <w:rFonts w:ascii="Times New Roman" w:eastAsia="Times New Roman" w:hAnsi="Times New Roman"/>
                <w:sz w:val="24"/>
                <w:szCs w:val="24"/>
                <w:lang w:eastAsia="ru-RU"/>
              </w:rPr>
              <w:t>зопасности»</w:t>
            </w:r>
            <w:r w:rsidRPr="00CF0396">
              <w:rPr>
                <w:rFonts w:ascii="Times New Roman" w:eastAsia="Times New Roman" w:hAnsi="Times New Roman"/>
                <w:sz w:val="24"/>
                <w:szCs w:val="24"/>
                <w:lang w:eastAsia="ru-RU"/>
              </w:rPr>
              <w:t>.</w:t>
            </w:r>
          </w:p>
          <w:p w:rsidR="00D16328" w:rsidRPr="00CF0396" w:rsidRDefault="00D16328" w:rsidP="00D16328">
            <w:pPr>
              <w:spacing w:after="0" w:line="240" w:lineRule="auto"/>
              <w:ind w:firstLine="624"/>
              <w:jc w:val="both"/>
              <w:rPr>
                <w:rFonts w:ascii="Times New Roman" w:eastAsia="Times New Roman" w:hAnsi="Times New Roman"/>
                <w:color w:val="FF0000"/>
                <w:sz w:val="24"/>
                <w:szCs w:val="24"/>
                <w:lang w:eastAsia="ru-RU"/>
              </w:rPr>
            </w:pPr>
            <w:r w:rsidRPr="00CF0396">
              <w:rPr>
                <w:rFonts w:ascii="Times New Roman" w:eastAsia="Times New Roman" w:hAnsi="Times New Roman"/>
                <w:sz w:val="24"/>
                <w:szCs w:val="24"/>
                <w:lang w:eastAsia="ru-RU"/>
              </w:rPr>
              <w:t xml:space="preserve">В здании предусмотрена система пожарной сигнализации и система оповещения о пожаре. Системы с автономным аварийным источником питания. Звуковой, дымовой и световой </w:t>
            </w:r>
            <w:proofErr w:type="spellStart"/>
            <w:r w:rsidRPr="00CF0396">
              <w:rPr>
                <w:rFonts w:ascii="Times New Roman" w:eastAsia="Times New Roman" w:hAnsi="Times New Roman"/>
                <w:sz w:val="24"/>
                <w:szCs w:val="24"/>
                <w:lang w:eastAsia="ru-RU"/>
              </w:rPr>
              <w:t>оповещатели</w:t>
            </w:r>
            <w:proofErr w:type="spellEnd"/>
            <w:r w:rsidRPr="00CF0396">
              <w:rPr>
                <w:rFonts w:ascii="Times New Roman" w:eastAsia="Times New Roman" w:hAnsi="Times New Roman"/>
                <w:sz w:val="24"/>
                <w:szCs w:val="24"/>
                <w:lang w:eastAsia="ru-RU"/>
              </w:rPr>
              <w:t xml:space="preserve"> установлены на внутренней стене здания. Пути эвакуации в помещениях здания оборудованы световыми настенными указателями. </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tcPr>
          <w:p w:rsidR="00D16328" w:rsidRPr="00CF0396" w:rsidRDefault="00D16328" w:rsidP="00D16328">
            <w:pPr>
              <w:spacing w:after="0" w:line="240" w:lineRule="auto"/>
              <w:rPr>
                <w:rFonts w:ascii="Times New Roman" w:eastAsia="Times New Roman" w:hAnsi="Times New Roman"/>
                <w:b/>
                <w:bCs/>
                <w:sz w:val="24"/>
                <w:szCs w:val="24"/>
                <w:lang w:eastAsia="ru-RU"/>
              </w:rPr>
            </w:pPr>
            <w:r w:rsidRPr="00CF0396">
              <w:rPr>
                <w:rFonts w:ascii="Times New Roman" w:eastAsia="Times New Roman" w:hAnsi="Times New Roman"/>
                <w:b/>
                <w:bCs/>
                <w:sz w:val="24"/>
                <w:szCs w:val="24"/>
                <w:lang w:eastAsia="ru-RU"/>
              </w:rPr>
              <w:t>Требования к обеспечению маломобильных групп населения:</w:t>
            </w:r>
          </w:p>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spacing w:after="0" w:line="240" w:lineRule="auto"/>
              <w:ind w:firstLine="624"/>
              <w:jc w:val="both"/>
              <w:rPr>
                <w:rFonts w:ascii="Times New Roman" w:hAnsi="Times New Roman"/>
                <w:sz w:val="24"/>
                <w:szCs w:val="24"/>
              </w:rPr>
            </w:pPr>
            <w:r w:rsidRPr="00CF0396">
              <w:rPr>
                <w:rFonts w:ascii="Times New Roman" w:hAnsi="Times New Roman"/>
                <w:sz w:val="24"/>
                <w:szCs w:val="24"/>
              </w:rPr>
              <w:t>Крыльцо – из металлопроката с металлическим настилом размерами не менее 2450*1500мм.  Снабжено козырьком и периллами. Пандус шириной не менее 900 мм с углом наклона не более 5% с периллами оборудованным двойными поручнями, установленными на высоте 0,7 и 0,9 метра на всю длину пандуса. Н</w:t>
            </w:r>
            <w:r w:rsidRPr="00CF0396">
              <w:rPr>
                <w:rFonts w:ascii="Times New Roman" w:eastAsia="Times New Roman" w:hAnsi="Times New Roman"/>
                <w:sz w:val="24"/>
                <w:szCs w:val="24"/>
                <w:lang w:eastAsia="ru-RU"/>
              </w:rPr>
              <w:t xml:space="preserve">а лестничном марше крыльца предусмотрены поручни, аналогичные поручням пандуса. </w:t>
            </w:r>
            <w:r w:rsidRPr="00CF0396">
              <w:rPr>
                <w:rFonts w:ascii="Times New Roman" w:hAnsi="Times New Roman"/>
                <w:sz w:val="24"/>
                <w:szCs w:val="24"/>
              </w:rPr>
              <w:t>Для покрытия пандуса применить противоскользящее покрытие.</w:t>
            </w:r>
          </w:p>
          <w:p w:rsidR="00D16328" w:rsidRPr="00CF0396" w:rsidRDefault="00D16328" w:rsidP="00D16328">
            <w:pPr>
              <w:spacing w:after="0" w:line="240" w:lineRule="auto"/>
              <w:ind w:firstLine="624"/>
              <w:jc w:val="both"/>
              <w:rPr>
                <w:rFonts w:ascii="Times New Roman" w:eastAsia="Times New Roman" w:hAnsi="Times New Roman"/>
                <w:spacing w:val="2"/>
                <w:sz w:val="24"/>
                <w:szCs w:val="24"/>
                <w:lang w:eastAsia="ru-RU"/>
              </w:rPr>
            </w:pPr>
            <w:r w:rsidRPr="00CF0396">
              <w:rPr>
                <w:rFonts w:ascii="Times New Roman" w:hAnsi="Times New Roman"/>
                <w:sz w:val="24"/>
                <w:szCs w:val="24"/>
              </w:rPr>
              <w:t xml:space="preserve">Крыльцо и пандус  выполнены в соответствии с требованиями  СП 59.13330.2020 «СНиП 35-01-2001 «Доступность зданий и сооружений для маломобильных групп населения». </w:t>
            </w:r>
          </w:p>
          <w:p w:rsidR="00D16328" w:rsidRPr="00CF0396" w:rsidRDefault="00D16328" w:rsidP="00D16328">
            <w:pPr>
              <w:spacing w:after="0" w:line="240" w:lineRule="auto"/>
              <w:ind w:firstLine="624"/>
              <w:jc w:val="both"/>
              <w:rPr>
                <w:rFonts w:ascii="Times New Roman" w:eastAsia="Times New Roman" w:hAnsi="Times New Roman"/>
                <w:bCs/>
                <w:sz w:val="24"/>
                <w:szCs w:val="24"/>
                <w:lang w:eastAsia="ru-RU"/>
              </w:rPr>
            </w:pPr>
            <w:r w:rsidRPr="00CF0396">
              <w:rPr>
                <w:rFonts w:ascii="Times New Roman" w:eastAsia="Times New Roman" w:hAnsi="Times New Roman"/>
                <w:sz w:val="24"/>
                <w:szCs w:val="24"/>
                <w:lang w:eastAsia="ru-RU"/>
              </w:rPr>
              <w:t>Санузел для маломобильных групп населения оборудован опорными приспособлениями соответствующими постановлению Правительства РФ №363 от 29.03.2019 г. об утверждении программы «Доступная среда».</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widowControl w:val="0"/>
              <w:tabs>
                <w:tab w:val="num" w:pos="6153"/>
              </w:tabs>
              <w:spacing w:after="0" w:line="240" w:lineRule="auto"/>
              <w:jc w:val="both"/>
              <w:rPr>
                <w:rFonts w:ascii="Times New Roman" w:eastAsia="Times New Roman" w:hAnsi="Times New Roman"/>
                <w:b/>
                <w:sz w:val="24"/>
                <w:szCs w:val="24"/>
                <w:lang w:eastAsia="ru-RU"/>
              </w:rPr>
            </w:pPr>
            <w:r w:rsidRPr="00CF0396">
              <w:rPr>
                <w:rFonts w:ascii="Times New Roman" w:hAnsi="Times New Roman"/>
                <w:b/>
                <w:iCs/>
                <w:sz w:val="24"/>
                <w:szCs w:val="24"/>
              </w:rPr>
              <w:t>Требования к маркировке и упаковке,</w:t>
            </w: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spacing w:after="0"/>
              <w:jc w:val="both"/>
              <w:rPr>
                <w:rFonts w:ascii="Times New Roman" w:eastAsia="Times New Roman" w:hAnsi="Times New Roman"/>
                <w:sz w:val="24"/>
                <w:szCs w:val="24"/>
              </w:rPr>
            </w:pPr>
            <w:r w:rsidRPr="00CF0396">
              <w:rPr>
                <w:rFonts w:ascii="Times New Roman" w:eastAsia="Times New Roman" w:hAnsi="Times New Roman"/>
                <w:sz w:val="24"/>
                <w:szCs w:val="24"/>
              </w:rPr>
              <w:t>Маркировка и упаковка блоков должны производиться в соответствии с требованиями ГОСТ 58759-2019 «Здания мобильные (инвентарные). Общие технические условия».</w:t>
            </w:r>
          </w:p>
          <w:p w:rsidR="00D16328" w:rsidRPr="00CF0396" w:rsidRDefault="00D16328" w:rsidP="00D16328">
            <w:pPr>
              <w:spacing w:after="0"/>
              <w:jc w:val="both"/>
              <w:rPr>
                <w:rFonts w:ascii="Times New Roman" w:eastAsia="Times New Roman" w:hAnsi="Times New Roman"/>
                <w:sz w:val="24"/>
                <w:szCs w:val="24"/>
              </w:rPr>
            </w:pPr>
            <w:proofErr w:type="gramStart"/>
            <w:r w:rsidRPr="00CF0396">
              <w:rPr>
                <w:rFonts w:ascii="Times New Roman" w:eastAsia="Times New Roman" w:hAnsi="Times New Roman"/>
                <w:sz w:val="24"/>
                <w:szCs w:val="24"/>
              </w:rPr>
              <w:t>Блок-контейнеры</w:t>
            </w:r>
            <w:proofErr w:type="gramEnd"/>
            <w:r w:rsidRPr="00CF0396">
              <w:rPr>
                <w:rFonts w:ascii="Times New Roman" w:eastAsia="Times New Roman" w:hAnsi="Times New Roman"/>
                <w:sz w:val="24"/>
                <w:szCs w:val="24"/>
              </w:rPr>
              <w:t xml:space="preserve"> к месту монтажа транспортировать в обшивке из материала, обеспечивающего сохранность при транспортировании.</w:t>
            </w:r>
          </w:p>
        </w:tc>
      </w:tr>
      <w:tr w:rsidR="00D16328" w:rsidRPr="00CF0396" w:rsidTr="00D16328">
        <w:trPr>
          <w:trHeight w:val="356"/>
        </w:trPr>
        <w:tc>
          <w:tcPr>
            <w:tcW w:w="3938" w:type="dxa"/>
            <w:tcBorders>
              <w:top w:val="single" w:sz="4" w:space="0" w:color="auto"/>
              <w:left w:val="single" w:sz="4" w:space="0" w:color="auto"/>
              <w:bottom w:val="single" w:sz="4" w:space="0" w:color="auto"/>
              <w:right w:val="single" w:sz="4" w:space="0" w:color="auto"/>
            </w:tcBorders>
          </w:tcPr>
          <w:p w:rsidR="00D16328" w:rsidRPr="00CF0396" w:rsidRDefault="00D16328" w:rsidP="00D16328">
            <w:pPr>
              <w:spacing w:after="0"/>
              <w:jc w:val="both"/>
              <w:rPr>
                <w:rFonts w:ascii="Times New Roman" w:eastAsia="Times New Roman" w:hAnsi="Times New Roman"/>
                <w:b/>
                <w:bCs/>
                <w:sz w:val="24"/>
                <w:szCs w:val="24"/>
              </w:rPr>
            </w:pPr>
            <w:r w:rsidRPr="00CF0396">
              <w:rPr>
                <w:rFonts w:ascii="Times New Roman" w:eastAsia="Times New Roman" w:hAnsi="Times New Roman"/>
                <w:b/>
                <w:bCs/>
                <w:sz w:val="24"/>
                <w:szCs w:val="24"/>
              </w:rPr>
              <w:t>Требования к сопроводительной документации</w:t>
            </w:r>
          </w:p>
          <w:p w:rsidR="00D16328" w:rsidRPr="00CF0396" w:rsidRDefault="00D16328" w:rsidP="00D16328">
            <w:pPr>
              <w:widowControl w:val="0"/>
              <w:tabs>
                <w:tab w:val="num" w:pos="6153"/>
              </w:tabs>
              <w:spacing w:after="0" w:line="240" w:lineRule="auto"/>
              <w:jc w:val="both"/>
              <w:rPr>
                <w:rFonts w:ascii="Times New Roman" w:hAnsi="Times New Roman"/>
                <w:b/>
                <w:iCs/>
                <w:sz w:val="24"/>
                <w:szCs w:val="24"/>
              </w:rPr>
            </w:pPr>
          </w:p>
        </w:tc>
        <w:tc>
          <w:tcPr>
            <w:tcW w:w="6097" w:type="dxa"/>
            <w:tcBorders>
              <w:top w:val="single" w:sz="4" w:space="0" w:color="auto"/>
              <w:left w:val="single" w:sz="4" w:space="0" w:color="auto"/>
              <w:bottom w:val="single" w:sz="4" w:space="0" w:color="auto"/>
              <w:right w:val="single" w:sz="4" w:space="0" w:color="auto"/>
            </w:tcBorders>
            <w:hideMark/>
          </w:tcPr>
          <w:p w:rsidR="00D16328" w:rsidRPr="00CF0396" w:rsidRDefault="00D16328" w:rsidP="00D16328">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lang w:eastAsia="ru-RU"/>
              </w:rPr>
              <w:t>При поставке модуля и вводе его в эксплуатацию Поставщик представляет следующую документацию:</w:t>
            </w:r>
          </w:p>
          <w:p w:rsidR="00D16328" w:rsidRPr="00CF0396" w:rsidRDefault="00D16328" w:rsidP="00D16328">
            <w:pPr>
              <w:spacing w:after="0"/>
              <w:jc w:val="both"/>
              <w:rPr>
                <w:rFonts w:ascii="Times New Roman" w:eastAsia="Times New Roman" w:hAnsi="Times New Roman"/>
                <w:sz w:val="24"/>
                <w:szCs w:val="24"/>
              </w:rPr>
            </w:pPr>
            <w:r w:rsidRPr="00CF0396">
              <w:rPr>
                <w:rFonts w:ascii="Times New Roman" w:eastAsia="Times New Roman" w:hAnsi="Times New Roman"/>
                <w:sz w:val="24"/>
                <w:szCs w:val="24"/>
              </w:rPr>
              <w:t xml:space="preserve">1) утвержденный подрядчиком и согласованный </w:t>
            </w:r>
            <w:r w:rsidRPr="00CF0396">
              <w:rPr>
                <w:rFonts w:ascii="Times New Roman" w:eastAsia="Times New Roman" w:hAnsi="Times New Roman"/>
                <w:sz w:val="24"/>
                <w:szCs w:val="24"/>
              </w:rPr>
              <w:lastRenderedPageBreak/>
              <w:t xml:space="preserve">заказчиком проект модуля как некапитального сооружения, с планировочным решением, фасадами, размещением сантехнических приборов, </w:t>
            </w:r>
            <w:proofErr w:type="spellStart"/>
            <w:r w:rsidRPr="00CF0396">
              <w:rPr>
                <w:rFonts w:ascii="Times New Roman" w:eastAsia="Times New Roman" w:hAnsi="Times New Roman"/>
                <w:sz w:val="24"/>
                <w:szCs w:val="24"/>
              </w:rPr>
              <w:t>электроустановочных</w:t>
            </w:r>
            <w:proofErr w:type="spellEnd"/>
            <w:r w:rsidRPr="00CF0396">
              <w:rPr>
                <w:rFonts w:ascii="Times New Roman" w:eastAsia="Times New Roman" w:hAnsi="Times New Roman"/>
                <w:sz w:val="24"/>
                <w:szCs w:val="24"/>
              </w:rPr>
              <w:t xml:space="preserve"> изделий и светильников, а также с указанием конструктивных решений, которые позволяют осуществить его перемещение и (или) демонтаж и последующую сборку;</w:t>
            </w:r>
          </w:p>
          <w:p w:rsidR="00D16328" w:rsidRPr="00CF0396" w:rsidRDefault="00D16328" w:rsidP="00D16328">
            <w:pPr>
              <w:spacing w:after="0"/>
              <w:jc w:val="both"/>
              <w:rPr>
                <w:rFonts w:ascii="Times New Roman" w:eastAsia="Times New Roman" w:hAnsi="Times New Roman"/>
                <w:sz w:val="24"/>
                <w:szCs w:val="24"/>
              </w:rPr>
            </w:pPr>
            <w:r w:rsidRPr="00CF0396">
              <w:rPr>
                <w:rFonts w:ascii="Times New Roman" w:eastAsia="Times New Roman" w:hAnsi="Times New Roman"/>
                <w:sz w:val="24"/>
                <w:szCs w:val="24"/>
              </w:rPr>
              <w:t xml:space="preserve">2) паспорт и инструкцию по эксплуатации модуля, состав паспорта и инструкции по эксплуатации модуля предоставляется в соответствии с приложением А </w:t>
            </w:r>
            <w:r w:rsidRPr="00CF0396">
              <w:rPr>
                <w:rFonts w:eastAsia="Times New Roman"/>
                <w:sz w:val="24"/>
                <w:szCs w:val="24"/>
              </w:rPr>
              <w:t xml:space="preserve"> </w:t>
            </w:r>
            <w:hyperlink r:id="rId11" w:history="1">
              <w:r w:rsidRPr="00CF0396">
                <w:rPr>
                  <w:rFonts w:ascii="Times New Roman" w:eastAsia="Times New Roman" w:hAnsi="Times New Roman"/>
                  <w:sz w:val="24"/>
                  <w:szCs w:val="24"/>
                </w:rPr>
                <w:t xml:space="preserve">ГОСТ </w:t>
              </w:r>
              <w:proofErr w:type="gramStart"/>
              <w:r w:rsidRPr="00CF0396">
                <w:rPr>
                  <w:rFonts w:ascii="Times New Roman" w:eastAsia="Times New Roman" w:hAnsi="Times New Roman"/>
                  <w:sz w:val="24"/>
                  <w:szCs w:val="24"/>
                </w:rPr>
                <w:t>Р</w:t>
              </w:r>
              <w:proofErr w:type="gramEnd"/>
              <w:r w:rsidRPr="00CF0396">
                <w:rPr>
                  <w:rFonts w:ascii="Times New Roman" w:eastAsia="Times New Roman" w:hAnsi="Times New Roman"/>
                  <w:sz w:val="24"/>
                  <w:szCs w:val="24"/>
                </w:rPr>
                <w:t xml:space="preserve"> 58760-2019</w:t>
              </w:r>
            </w:hyperlink>
            <w:r w:rsidRPr="00CF0396">
              <w:rPr>
                <w:rFonts w:ascii="Times New Roman" w:eastAsia="Times New Roman" w:hAnsi="Times New Roman"/>
                <w:sz w:val="24"/>
                <w:szCs w:val="24"/>
              </w:rPr>
              <w:t>;</w:t>
            </w:r>
          </w:p>
          <w:p w:rsidR="00D16328" w:rsidRPr="00CF0396" w:rsidRDefault="00D16328" w:rsidP="00D16328">
            <w:pPr>
              <w:spacing w:after="0"/>
              <w:jc w:val="both"/>
              <w:rPr>
                <w:rFonts w:ascii="Times New Roman" w:eastAsia="Times New Roman" w:hAnsi="Times New Roman"/>
                <w:sz w:val="24"/>
                <w:szCs w:val="24"/>
              </w:rPr>
            </w:pPr>
            <w:r w:rsidRPr="00CF0396">
              <w:rPr>
                <w:rFonts w:ascii="Times New Roman" w:eastAsia="Times New Roman" w:hAnsi="Times New Roman"/>
                <w:sz w:val="24"/>
                <w:szCs w:val="24"/>
              </w:rPr>
              <w:t>3) эксплуатационную документацию к комплектующему оборудованию;</w:t>
            </w:r>
          </w:p>
          <w:p w:rsidR="00D16328" w:rsidRPr="00CF0396" w:rsidRDefault="00D16328" w:rsidP="00D16328">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lang w:eastAsia="ru-RU"/>
              </w:rPr>
              <w:t>4) документ, подтверждающий соответствие товара и/или его комплектующих частей, а также применяемого оборудования, выданный уполномоченными органами (организациями)</w:t>
            </w:r>
            <w:r w:rsidR="00B86CE5">
              <w:rPr>
                <w:rFonts w:ascii="Times New Roman" w:eastAsia="Times New Roman" w:hAnsi="Times New Roman"/>
                <w:sz w:val="24"/>
                <w:szCs w:val="24"/>
                <w:lang w:eastAsia="ru-RU"/>
              </w:rPr>
              <w:t>;</w:t>
            </w:r>
          </w:p>
          <w:p w:rsidR="00D16328" w:rsidRPr="00CF0396" w:rsidRDefault="00D16328" w:rsidP="00D16328">
            <w:pPr>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lang w:eastAsia="ru-RU"/>
              </w:rPr>
              <w:t>5) сертификат утверждения типа средств измерений (по товарам, требующим указанных заключений);</w:t>
            </w:r>
          </w:p>
          <w:p w:rsidR="00D16328" w:rsidRPr="00CF0396" w:rsidRDefault="00D16328" w:rsidP="00D16328">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CF0396">
              <w:rPr>
                <w:rFonts w:ascii="Times New Roman" w:hAnsi="Times New Roman"/>
                <w:sz w:val="24"/>
                <w:szCs w:val="24"/>
              </w:rPr>
              <w:t>6) фотоотчет по исполнению решетки  во внутренней части стены помещения хранения лекарственных препаратов;</w:t>
            </w:r>
          </w:p>
          <w:p w:rsidR="00D16328" w:rsidRPr="00CF0396" w:rsidRDefault="00D16328" w:rsidP="00D16328">
            <w:pPr>
              <w:spacing w:after="0" w:line="240" w:lineRule="auto"/>
              <w:jc w:val="both"/>
              <w:rPr>
                <w:rFonts w:ascii="Times New Roman" w:eastAsia="Times New Roman" w:hAnsi="Times New Roman"/>
                <w:sz w:val="24"/>
                <w:szCs w:val="24"/>
                <w:lang w:eastAsia="ru-RU"/>
              </w:rPr>
            </w:pPr>
            <w:r w:rsidRPr="00CF0396">
              <w:rPr>
                <w:rFonts w:ascii="Times New Roman" w:hAnsi="Times New Roman"/>
                <w:sz w:val="24"/>
                <w:szCs w:val="24"/>
              </w:rPr>
              <w:t>7) исполнительную схему автоматической пожарной сигнализации и охранной сигнализации, внутренних инженерных сетей (отопление, канализация, холодное и горячее водоснабжение), электроснабжения;</w:t>
            </w:r>
          </w:p>
          <w:p w:rsidR="00D16328" w:rsidRPr="00CF0396" w:rsidRDefault="00D16328" w:rsidP="00D16328">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lang w:eastAsia="ru-RU"/>
              </w:rPr>
              <w:t xml:space="preserve">8) гарантию производителя на товар, срок действия которой составляет </w:t>
            </w:r>
            <w:r w:rsidRPr="00CF0396">
              <w:rPr>
                <w:rFonts w:ascii="Times New Roman" w:eastAsia="Times New Roman" w:hAnsi="Times New Roman"/>
                <w:b/>
                <w:sz w:val="24"/>
                <w:szCs w:val="24"/>
                <w:lang w:eastAsia="ru-RU"/>
              </w:rPr>
              <w:t>36 месяцев</w:t>
            </w:r>
            <w:r w:rsidRPr="00CF0396">
              <w:rPr>
                <w:rFonts w:ascii="Times New Roman" w:eastAsia="Times New Roman" w:hAnsi="Times New Roman"/>
                <w:sz w:val="24"/>
                <w:szCs w:val="24"/>
                <w:lang w:eastAsia="ru-RU"/>
              </w:rPr>
              <w:t>, оформленную в виде отдельного документа;</w:t>
            </w:r>
          </w:p>
          <w:p w:rsidR="00D16328" w:rsidRPr="00CF0396" w:rsidRDefault="00D16328" w:rsidP="00D16328">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lang w:eastAsia="ru-RU"/>
              </w:rPr>
              <w:t>9)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D16328" w:rsidRPr="00CF0396" w:rsidRDefault="00D16328" w:rsidP="00D16328">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CF0396">
              <w:rPr>
                <w:rFonts w:ascii="Times New Roman" w:eastAsia="Times New Roman" w:hAnsi="Times New Roman"/>
                <w:sz w:val="24"/>
                <w:szCs w:val="24"/>
                <w:lang w:eastAsia="ru-RU"/>
              </w:rPr>
              <w:t>Указанные документы предоставляются Заказчику в оригиналах или копиях заверенных поставщиком.</w:t>
            </w:r>
          </w:p>
        </w:tc>
      </w:tr>
    </w:tbl>
    <w:p w:rsidR="00D16328" w:rsidRPr="00D16328" w:rsidRDefault="00D16328" w:rsidP="00D16328">
      <w:pPr>
        <w:spacing w:after="0" w:line="240" w:lineRule="auto"/>
        <w:ind w:firstLine="540"/>
        <w:jc w:val="center"/>
        <w:rPr>
          <w:rFonts w:ascii="Times New Roman" w:eastAsia="Times New Roman" w:hAnsi="Times New Roman"/>
          <w:b/>
          <w:sz w:val="24"/>
          <w:szCs w:val="24"/>
        </w:rPr>
      </w:pPr>
      <w:r w:rsidRPr="00D16328">
        <w:rPr>
          <w:rFonts w:ascii="Times New Roman" w:eastAsia="Times New Roman" w:hAnsi="Times New Roman"/>
          <w:b/>
          <w:sz w:val="24"/>
          <w:szCs w:val="24"/>
        </w:rPr>
        <w:lastRenderedPageBreak/>
        <w:t>Инструкция значений символов, используемых при заполнении заявки:</w:t>
      </w:r>
    </w:p>
    <w:p w:rsidR="00D16328" w:rsidRPr="00D16328" w:rsidRDefault="00D16328" w:rsidP="00D16328">
      <w:pPr>
        <w:spacing w:after="0" w:line="240" w:lineRule="auto"/>
        <w:ind w:firstLine="540"/>
        <w:jc w:val="both"/>
        <w:rPr>
          <w:rFonts w:ascii="Times New Roman" w:eastAsia="Times New Roman" w:hAnsi="Times New Roman"/>
          <w:sz w:val="24"/>
          <w:szCs w:val="24"/>
        </w:rPr>
      </w:pPr>
      <w:r w:rsidRPr="00D16328">
        <w:rPr>
          <w:rFonts w:ascii="Times New Roman" w:eastAsia="Times New Roman" w:hAnsi="Times New Roman"/>
          <w:sz w:val="24"/>
          <w:szCs w:val="24"/>
        </w:rPr>
        <w:t xml:space="preserve">Показатель, сопровождающийся словами </w:t>
      </w:r>
      <w:r w:rsidRPr="00D16328">
        <w:rPr>
          <w:rFonts w:ascii="Times New Roman" w:eastAsia="Times New Roman" w:hAnsi="Times New Roman"/>
          <w:b/>
          <w:sz w:val="24"/>
          <w:szCs w:val="24"/>
        </w:rPr>
        <w:t xml:space="preserve">«не менее», </w:t>
      </w:r>
      <w:r w:rsidRPr="00D16328">
        <w:rPr>
          <w:rFonts w:ascii="Times New Roman" w:eastAsia="Times New Roman" w:hAnsi="Times New Roman"/>
          <w:sz w:val="24"/>
          <w:szCs w:val="24"/>
        </w:rPr>
        <w:t>участник должен указать конкретное значение, равное или превышающее, заявленное Заказчиком.</w:t>
      </w:r>
    </w:p>
    <w:p w:rsidR="00D16328" w:rsidRPr="00D16328" w:rsidRDefault="00D16328" w:rsidP="00D16328">
      <w:pPr>
        <w:spacing w:after="0" w:line="240" w:lineRule="auto"/>
        <w:ind w:firstLine="540"/>
        <w:jc w:val="both"/>
        <w:rPr>
          <w:rFonts w:ascii="Times New Roman" w:eastAsia="Times New Roman" w:hAnsi="Times New Roman"/>
          <w:sz w:val="24"/>
          <w:szCs w:val="24"/>
        </w:rPr>
      </w:pPr>
      <w:r w:rsidRPr="00D16328">
        <w:rPr>
          <w:rFonts w:ascii="Times New Roman" w:eastAsia="Times New Roman" w:hAnsi="Times New Roman"/>
          <w:sz w:val="24"/>
          <w:szCs w:val="24"/>
        </w:rPr>
        <w:t xml:space="preserve">Показатель, сопровождающийся словами </w:t>
      </w:r>
      <w:r w:rsidRPr="00D16328">
        <w:rPr>
          <w:rFonts w:ascii="Times New Roman" w:eastAsia="Times New Roman" w:hAnsi="Times New Roman"/>
          <w:b/>
          <w:sz w:val="24"/>
          <w:szCs w:val="24"/>
        </w:rPr>
        <w:t>«не более»</w:t>
      </w:r>
      <w:r w:rsidRPr="00D16328">
        <w:rPr>
          <w:rFonts w:ascii="Times New Roman" w:eastAsia="Times New Roman" w:hAnsi="Times New Roman"/>
          <w:sz w:val="24"/>
          <w:szCs w:val="24"/>
        </w:rPr>
        <w:t xml:space="preserve"> участник должен указать конкретное значение, равное или не превышающее, заявленное Заказчиком.</w:t>
      </w:r>
    </w:p>
    <w:p w:rsidR="00D16328" w:rsidRPr="00D16328" w:rsidRDefault="00D16328" w:rsidP="00D16328">
      <w:pPr>
        <w:spacing w:after="0" w:line="240" w:lineRule="auto"/>
        <w:ind w:firstLine="540"/>
        <w:jc w:val="both"/>
        <w:rPr>
          <w:rFonts w:ascii="Times New Roman" w:eastAsia="Times New Roman" w:hAnsi="Times New Roman"/>
          <w:sz w:val="24"/>
          <w:szCs w:val="24"/>
        </w:rPr>
      </w:pPr>
      <w:r w:rsidRPr="00D16328">
        <w:rPr>
          <w:rFonts w:ascii="Times New Roman" w:eastAsia="Times New Roman" w:hAnsi="Times New Roman"/>
          <w:sz w:val="24"/>
          <w:szCs w:val="24"/>
        </w:rPr>
        <w:t xml:space="preserve">Показатель, сопровождающийся словами </w:t>
      </w:r>
      <w:r w:rsidRPr="00D16328">
        <w:rPr>
          <w:rFonts w:ascii="Times New Roman" w:eastAsia="Times New Roman" w:hAnsi="Times New Roman"/>
          <w:b/>
          <w:sz w:val="24"/>
          <w:szCs w:val="24"/>
        </w:rPr>
        <w:t>«не ниже»</w:t>
      </w:r>
      <w:r w:rsidRPr="00D16328">
        <w:rPr>
          <w:rFonts w:ascii="Times New Roman" w:eastAsia="Times New Roman" w:hAnsi="Times New Roman"/>
          <w:sz w:val="24"/>
          <w:szCs w:val="24"/>
        </w:rPr>
        <w:t xml:space="preserve"> участник должен указать конкретное значение, равное или превышающее, заявленное Заказчиком.</w:t>
      </w:r>
    </w:p>
    <w:p w:rsidR="00D16328" w:rsidRPr="00D16328" w:rsidRDefault="00D16328" w:rsidP="00D16328">
      <w:pPr>
        <w:spacing w:after="0" w:line="240" w:lineRule="auto"/>
        <w:jc w:val="both"/>
        <w:rPr>
          <w:rFonts w:ascii="Times New Roman" w:hAnsi="Times New Roman"/>
          <w:b/>
          <w:sz w:val="24"/>
          <w:szCs w:val="24"/>
        </w:rPr>
      </w:pPr>
      <w:r w:rsidRPr="00D16328">
        <w:rPr>
          <w:rFonts w:ascii="Times New Roman" w:eastAsia="Times New Roman" w:hAnsi="Times New Roman"/>
          <w:sz w:val="24"/>
          <w:szCs w:val="24"/>
        </w:rPr>
        <w:tab/>
        <w:t xml:space="preserve">Показатель, сопровождающийся словами </w:t>
      </w:r>
      <w:r w:rsidRPr="00D16328">
        <w:rPr>
          <w:rFonts w:ascii="Times New Roman" w:eastAsia="Times New Roman" w:hAnsi="Times New Roman"/>
          <w:b/>
          <w:bCs/>
          <w:sz w:val="24"/>
          <w:szCs w:val="24"/>
        </w:rPr>
        <w:t xml:space="preserve">«или» </w:t>
      </w:r>
      <w:r w:rsidRPr="00D16328">
        <w:rPr>
          <w:rFonts w:ascii="Times New Roman" w:eastAsia="Times New Roman" w:hAnsi="Times New Roman"/>
          <w:sz w:val="24"/>
          <w:szCs w:val="24"/>
        </w:rPr>
        <w:t xml:space="preserve">участник может указать конкретный показатель, из </w:t>
      </w:r>
      <w:proofErr w:type="gramStart"/>
      <w:r w:rsidRPr="00D16328">
        <w:rPr>
          <w:rFonts w:ascii="Times New Roman" w:eastAsia="Times New Roman" w:hAnsi="Times New Roman"/>
          <w:sz w:val="24"/>
          <w:szCs w:val="24"/>
        </w:rPr>
        <w:t>предлагаемых</w:t>
      </w:r>
      <w:proofErr w:type="gramEnd"/>
      <w:r w:rsidRPr="00D16328">
        <w:rPr>
          <w:rFonts w:ascii="Times New Roman" w:eastAsia="Times New Roman" w:hAnsi="Times New Roman"/>
          <w:sz w:val="24"/>
          <w:szCs w:val="24"/>
        </w:rPr>
        <w:t xml:space="preserve"> Заказчиком, или может оставить данный показатель в неизменном виде.</w:t>
      </w:r>
    </w:p>
    <w:p w:rsidR="00D16328" w:rsidRPr="00D16328" w:rsidRDefault="00D16328" w:rsidP="00D16328">
      <w:pPr>
        <w:spacing w:after="0" w:line="240" w:lineRule="auto"/>
        <w:ind w:firstLine="708"/>
        <w:jc w:val="both"/>
        <w:rPr>
          <w:rFonts w:ascii="Times New Roman" w:eastAsia="Times New Roman" w:hAnsi="Times New Roman"/>
          <w:bCs/>
          <w:color w:val="000000"/>
          <w:sz w:val="24"/>
          <w:szCs w:val="24"/>
        </w:rPr>
      </w:pPr>
      <w:r w:rsidRPr="00D16328">
        <w:rPr>
          <w:rFonts w:ascii="Times New Roman" w:eastAsia="Times New Roman" w:hAnsi="Times New Roman"/>
          <w:bCs/>
          <w:color w:val="000000"/>
          <w:sz w:val="24"/>
          <w:szCs w:val="24"/>
        </w:rPr>
        <w:t>Показатель, сопровождающийся символом</w:t>
      </w:r>
      <w:r w:rsidRPr="00D16328">
        <w:rPr>
          <w:rFonts w:ascii="Times New Roman" w:eastAsia="Times New Roman" w:hAnsi="Times New Roman"/>
          <w:b/>
          <w:color w:val="000000"/>
          <w:sz w:val="24"/>
          <w:szCs w:val="24"/>
        </w:rPr>
        <w:t xml:space="preserve"> </w:t>
      </w:r>
      <w:proofErr w:type="gramStart"/>
      <w:r w:rsidRPr="00D16328">
        <w:rPr>
          <w:rFonts w:ascii="Times New Roman" w:eastAsia="Times New Roman" w:hAnsi="Times New Roman"/>
          <w:color w:val="000000"/>
          <w:sz w:val="24"/>
          <w:szCs w:val="24"/>
        </w:rPr>
        <w:t>«-</w:t>
      </w:r>
      <w:proofErr w:type="gramEnd"/>
      <w:r w:rsidRPr="00D16328">
        <w:rPr>
          <w:rFonts w:ascii="Times New Roman" w:eastAsia="Times New Roman" w:hAnsi="Times New Roman"/>
          <w:color w:val="000000"/>
          <w:sz w:val="24"/>
          <w:szCs w:val="24"/>
        </w:rPr>
        <w:t>»</w:t>
      </w:r>
      <w:r w:rsidRPr="00D16328">
        <w:rPr>
          <w:rFonts w:ascii="Times New Roman" w:eastAsia="Times New Roman" w:hAnsi="Times New Roman"/>
          <w:b/>
          <w:color w:val="000000"/>
          <w:sz w:val="24"/>
          <w:szCs w:val="24"/>
        </w:rPr>
        <w:t xml:space="preserve"> </w:t>
      </w:r>
      <w:r w:rsidRPr="00D16328">
        <w:rPr>
          <w:rFonts w:ascii="Times New Roman" w:eastAsia="Times New Roman" w:hAnsi="Times New Roman"/>
          <w:bCs/>
          <w:color w:val="000000"/>
          <w:sz w:val="24"/>
          <w:szCs w:val="24"/>
        </w:rPr>
        <w:t>участник может указать конкретное значение в пределах диапазона, либо оставить данный показатель в неизменном виде.</w:t>
      </w:r>
    </w:p>
    <w:p w:rsidR="00DA6623" w:rsidRDefault="00D16328" w:rsidP="00DA6623">
      <w:pPr>
        <w:spacing w:after="0" w:line="240" w:lineRule="auto"/>
        <w:ind w:firstLine="708"/>
        <w:jc w:val="both"/>
        <w:rPr>
          <w:rFonts w:ascii="Times New Roman" w:hAnsi="Times New Roman"/>
          <w:b/>
          <w:sz w:val="24"/>
          <w:szCs w:val="24"/>
        </w:rPr>
      </w:pPr>
      <w:r w:rsidRPr="00D16328">
        <w:rPr>
          <w:rFonts w:ascii="Times New Roman" w:eastAsia="Times New Roman" w:hAnsi="Times New Roman"/>
          <w:bCs/>
          <w:color w:val="000000"/>
          <w:sz w:val="24"/>
          <w:szCs w:val="24"/>
        </w:rPr>
        <w:t>Показатель, сопровождающийся словами</w:t>
      </w:r>
      <w:r w:rsidRPr="00D16328">
        <w:rPr>
          <w:rFonts w:ascii="Times New Roman" w:eastAsia="Times New Roman" w:hAnsi="Times New Roman"/>
          <w:b/>
          <w:color w:val="000000"/>
          <w:sz w:val="24"/>
          <w:szCs w:val="24"/>
        </w:rPr>
        <w:t xml:space="preserve"> «не менее и не более» </w:t>
      </w:r>
      <w:r w:rsidRPr="00D16328">
        <w:rPr>
          <w:rFonts w:ascii="Times New Roman" w:eastAsia="Times New Roman" w:hAnsi="Times New Roman"/>
          <w:bCs/>
          <w:color w:val="000000"/>
          <w:sz w:val="24"/>
          <w:szCs w:val="24"/>
        </w:rPr>
        <w:t>участник может указать конкретное значение в пределах диапазона, либо оставить данный показатель в неизменном виде.</w:t>
      </w:r>
    </w:p>
    <w:p w:rsidR="00316C57" w:rsidRPr="00DA6623" w:rsidRDefault="00D16328" w:rsidP="00DA6623">
      <w:pPr>
        <w:spacing w:after="0" w:line="240" w:lineRule="auto"/>
        <w:ind w:firstLine="708"/>
        <w:jc w:val="both"/>
        <w:rPr>
          <w:rFonts w:ascii="Times New Roman" w:hAnsi="Times New Roman"/>
          <w:b/>
          <w:sz w:val="24"/>
          <w:szCs w:val="24"/>
        </w:rPr>
      </w:pPr>
      <w:r w:rsidRPr="00D16328">
        <w:rPr>
          <w:rFonts w:ascii="Times New Roman" w:eastAsia="Times New Roman" w:hAnsi="Times New Roman"/>
          <w:sz w:val="24"/>
          <w:szCs w:val="24"/>
        </w:rPr>
        <w:t xml:space="preserve">Показатель, сопровождающийся словами </w:t>
      </w:r>
      <w:r w:rsidRPr="00D16328">
        <w:rPr>
          <w:rFonts w:ascii="Times New Roman" w:eastAsia="Times New Roman" w:hAnsi="Times New Roman"/>
          <w:b/>
          <w:sz w:val="24"/>
          <w:szCs w:val="24"/>
        </w:rPr>
        <w:t>«либо» в разделе технического задания «Объект закупки»</w:t>
      </w:r>
      <w:r w:rsidRPr="00D16328">
        <w:rPr>
          <w:rFonts w:ascii="Times New Roman" w:eastAsia="Times New Roman" w:hAnsi="Times New Roman"/>
          <w:sz w:val="24"/>
          <w:szCs w:val="24"/>
        </w:rPr>
        <w:t xml:space="preserve"> участник должен указать один вариант конкретного значения заявленное Заказчиком.</w:t>
      </w:r>
    </w:p>
    <w:sectPr w:rsidR="00316C57" w:rsidRPr="00DA6623" w:rsidSect="00D16328">
      <w:pgSz w:w="11905" w:h="16838"/>
      <w:pgMar w:top="851" w:right="706" w:bottom="851"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6328" w:rsidRDefault="00D16328" w:rsidP="00E16EF2">
      <w:pPr>
        <w:spacing w:after="0" w:line="240" w:lineRule="auto"/>
      </w:pPr>
      <w:r>
        <w:separator/>
      </w:r>
    </w:p>
  </w:endnote>
  <w:endnote w:type="continuationSeparator" w:id="0">
    <w:p w:rsidR="00D16328" w:rsidRDefault="00D16328"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6328" w:rsidRDefault="00D16328" w:rsidP="00E16EF2">
      <w:pPr>
        <w:spacing w:after="0" w:line="240" w:lineRule="auto"/>
      </w:pPr>
      <w:r>
        <w:separator/>
      </w:r>
    </w:p>
  </w:footnote>
  <w:footnote w:type="continuationSeparator" w:id="0">
    <w:p w:rsidR="00D16328" w:rsidRDefault="00D16328"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EF2"/>
    <w:rsid w:val="0000252D"/>
    <w:rsid w:val="00025A49"/>
    <w:rsid w:val="00031D4C"/>
    <w:rsid w:val="00032953"/>
    <w:rsid w:val="00035523"/>
    <w:rsid w:val="00037C9C"/>
    <w:rsid w:val="00040E1F"/>
    <w:rsid w:val="000414E1"/>
    <w:rsid w:val="00046E07"/>
    <w:rsid w:val="0005404E"/>
    <w:rsid w:val="0005620F"/>
    <w:rsid w:val="0007159C"/>
    <w:rsid w:val="00072150"/>
    <w:rsid w:val="00073F8A"/>
    <w:rsid w:val="00074D7F"/>
    <w:rsid w:val="00087DDD"/>
    <w:rsid w:val="000928F5"/>
    <w:rsid w:val="0009594B"/>
    <w:rsid w:val="000C11DE"/>
    <w:rsid w:val="000C1BD6"/>
    <w:rsid w:val="000D386D"/>
    <w:rsid w:val="000D4118"/>
    <w:rsid w:val="000D740D"/>
    <w:rsid w:val="000F71DD"/>
    <w:rsid w:val="00106AB2"/>
    <w:rsid w:val="00117AFD"/>
    <w:rsid w:val="00124123"/>
    <w:rsid w:val="00134B72"/>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3450"/>
    <w:rsid w:val="001A517D"/>
    <w:rsid w:val="001A7689"/>
    <w:rsid w:val="001B040E"/>
    <w:rsid w:val="001B7096"/>
    <w:rsid w:val="001E7135"/>
    <w:rsid w:val="002042B0"/>
    <w:rsid w:val="0022290F"/>
    <w:rsid w:val="00223074"/>
    <w:rsid w:val="00292AA9"/>
    <w:rsid w:val="002962AC"/>
    <w:rsid w:val="002966BC"/>
    <w:rsid w:val="002B7CE8"/>
    <w:rsid w:val="002C21B7"/>
    <w:rsid w:val="002C44D6"/>
    <w:rsid w:val="002D4981"/>
    <w:rsid w:val="002D55CA"/>
    <w:rsid w:val="002D706F"/>
    <w:rsid w:val="002E538A"/>
    <w:rsid w:val="00307D10"/>
    <w:rsid w:val="00310F7C"/>
    <w:rsid w:val="00316C57"/>
    <w:rsid w:val="00334EBF"/>
    <w:rsid w:val="0034455E"/>
    <w:rsid w:val="00344F18"/>
    <w:rsid w:val="00346E6B"/>
    <w:rsid w:val="00347E99"/>
    <w:rsid w:val="00353F3A"/>
    <w:rsid w:val="00372057"/>
    <w:rsid w:val="00372CC0"/>
    <w:rsid w:val="0037345A"/>
    <w:rsid w:val="00385891"/>
    <w:rsid w:val="00386C4B"/>
    <w:rsid w:val="00387C02"/>
    <w:rsid w:val="003A4774"/>
    <w:rsid w:val="003A7499"/>
    <w:rsid w:val="003B1D46"/>
    <w:rsid w:val="003B6ADE"/>
    <w:rsid w:val="003B7DA3"/>
    <w:rsid w:val="003C05DA"/>
    <w:rsid w:val="003D2DF5"/>
    <w:rsid w:val="003D3AC4"/>
    <w:rsid w:val="003D5C81"/>
    <w:rsid w:val="003F71A9"/>
    <w:rsid w:val="003F7F25"/>
    <w:rsid w:val="00400055"/>
    <w:rsid w:val="00406249"/>
    <w:rsid w:val="00410DBD"/>
    <w:rsid w:val="00414EDE"/>
    <w:rsid w:val="00423A99"/>
    <w:rsid w:val="00442134"/>
    <w:rsid w:val="00443783"/>
    <w:rsid w:val="00460295"/>
    <w:rsid w:val="00461937"/>
    <w:rsid w:val="00470F9F"/>
    <w:rsid w:val="00482FB4"/>
    <w:rsid w:val="00486BC3"/>
    <w:rsid w:val="00492FD0"/>
    <w:rsid w:val="004A03F1"/>
    <w:rsid w:val="004B3BEE"/>
    <w:rsid w:val="004B6EEB"/>
    <w:rsid w:val="004C1C38"/>
    <w:rsid w:val="004C7E15"/>
    <w:rsid w:val="004E381F"/>
    <w:rsid w:val="004E675B"/>
    <w:rsid w:val="004F020D"/>
    <w:rsid w:val="00504DF1"/>
    <w:rsid w:val="00510FE0"/>
    <w:rsid w:val="00526F88"/>
    <w:rsid w:val="00530D17"/>
    <w:rsid w:val="0054387B"/>
    <w:rsid w:val="00554DB3"/>
    <w:rsid w:val="00571AEF"/>
    <w:rsid w:val="005726DE"/>
    <w:rsid w:val="00582437"/>
    <w:rsid w:val="00583404"/>
    <w:rsid w:val="00584097"/>
    <w:rsid w:val="005868E1"/>
    <w:rsid w:val="00595C8A"/>
    <w:rsid w:val="005A2A42"/>
    <w:rsid w:val="005A53E5"/>
    <w:rsid w:val="005A7DEF"/>
    <w:rsid w:val="005B52F6"/>
    <w:rsid w:val="005C0CD6"/>
    <w:rsid w:val="005C242D"/>
    <w:rsid w:val="005C5DF7"/>
    <w:rsid w:val="005C62C6"/>
    <w:rsid w:val="005D2859"/>
    <w:rsid w:val="005E0F2A"/>
    <w:rsid w:val="005E1283"/>
    <w:rsid w:val="005F15D7"/>
    <w:rsid w:val="005F4349"/>
    <w:rsid w:val="0060137A"/>
    <w:rsid w:val="00604DF9"/>
    <w:rsid w:val="00613ADC"/>
    <w:rsid w:val="006154EF"/>
    <w:rsid w:val="006169E8"/>
    <w:rsid w:val="00617938"/>
    <w:rsid w:val="00622FAA"/>
    <w:rsid w:val="0063101E"/>
    <w:rsid w:val="00640A8D"/>
    <w:rsid w:val="00640C53"/>
    <w:rsid w:val="00641E1D"/>
    <w:rsid w:val="00642B39"/>
    <w:rsid w:val="0066032A"/>
    <w:rsid w:val="00665601"/>
    <w:rsid w:val="006731C4"/>
    <w:rsid w:val="00673452"/>
    <w:rsid w:val="00674944"/>
    <w:rsid w:val="00690C0E"/>
    <w:rsid w:val="006A5625"/>
    <w:rsid w:val="006B0B7A"/>
    <w:rsid w:val="006B387E"/>
    <w:rsid w:val="006B52DE"/>
    <w:rsid w:val="006C45C4"/>
    <w:rsid w:val="006C70B1"/>
    <w:rsid w:val="006D6D90"/>
    <w:rsid w:val="006E24E9"/>
    <w:rsid w:val="006F022F"/>
    <w:rsid w:val="006F2B7C"/>
    <w:rsid w:val="00701A9A"/>
    <w:rsid w:val="00707839"/>
    <w:rsid w:val="00720848"/>
    <w:rsid w:val="00722950"/>
    <w:rsid w:val="00724297"/>
    <w:rsid w:val="007274BF"/>
    <w:rsid w:val="00733174"/>
    <w:rsid w:val="00734901"/>
    <w:rsid w:val="00737FA1"/>
    <w:rsid w:val="00740CD9"/>
    <w:rsid w:val="00740FBE"/>
    <w:rsid w:val="007454C2"/>
    <w:rsid w:val="00746252"/>
    <w:rsid w:val="007525A3"/>
    <w:rsid w:val="00774173"/>
    <w:rsid w:val="00790F74"/>
    <w:rsid w:val="007A445E"/>
    <w:rsid w:val="007A7B70"/>
    <w:rsid w:val="007B1439"/>
    <w:rsid w:val="007C1578"/>
    <w:rsid w:val="007E2BEF"/>
    <w:rsid w:val="007E43D6"/>
    <w:rsid w:val="007E672E"/>
    <w:rsid w:val="007F0511"/>
    <w:rsid w:val="007F7990"/>
    <w:rsid w:val="008117EB"/>
    <w:rsid w:val="00813368"/>
    <w:rsid w:val="008305B1"/>
    <w:rsid w:val="008316D2"/>
    <w:rsid w:val="00840CD5"/>
    <w:rsid w:val="00846250"/>
    <w:rsid w:val="00846459"/>
    <w:rsid w:val="00864F42"/>
    <w:rsid w:val="00866CF2"/>
    <w:rsid w:val="00874808"/>
    <w:rsid w:val="0088137B"/>
    <w:rsid w:val="00881914"/>
    <w:rsid w:val="00881DA3"/>
    <w:rsid w:val="00887042"/>
    <w:rsid w:val="0089589A"/>
    <w:rsid w:val="008B456A"/>
    <w:rsid w:val="008B462A"/>
    <w:rsid w:val="008D20C7"/>
    <w:rsid w:val="008E04D6"/>
    <w:rsid w:val="008F169A"/>
    <w:rsid w:val="008F3941"/>
    <w:rsid w:val="008F6905"/>
    <w:rsid w:val="00900692"/>
    <w:rsid w:val="00900810"/>
    <w:rsid w:val="00903DEB"/>
    <w:rsid w:val="00906068"/>
    <w:rsid w:val="00907BF0"/>
    <w:rsid w:val="00916E74"/>
    <w:rsid w:val="00917826"/>
    <w:rsid w:val="00926F2A"/>
    <w:rsid w:val="00931FA3"/>
    <w:rsid w:val="00933F81"/>
    <w:rsid w:val="0094083F"/>
    <w:rsid w:val="00943B8B"/>
    <w:rsid w:val="00947145"/>
    <w:rsid w:val="00956B5F"/>
    <w:rsid w:val="009645C0"/>
    <w:rsid w:val="00983582"/>
    <w:rsid w:val="0098703C"/>
    <w:rsid w:val="00990624"/>
    <w:rsid w:val="00993E83"/>
    <w:rsid w:val="00996BE0"/>
    <w:rsid w:val="009A5182"/>
    <w:rsid w:val="009A7615"/>
    <w:rsid w:val="009B02F4"/>
    <w:rsid w:val="009C5328"/>
    <w:rsid w:val="009D06AE"/>
    <w:rsid w:val="009E021E"/>
    <w:rsid w:val="009E1479"/>
    <w:rsid w:val="009E60EC"/>
    <w:rsid w:val="009F3948"/>
    <w:rsid w:val="009F6AD9"/>
    <w:rsid w:val="00A02A8A"/>
    <w:rsid w:val="00A137AC"/>
    <w:rsid w:val="00A20B18"/>
    <w:rsid w:val="00A25056"/>
    <w:rsid w:val="00A25F87"/>
    <w:rsid w:val="00A3245C"/>
    <w:rsid w:val="00A34BD2"/>
    <w:rsid w:val="00A37557"/>
    <w:rsid w:val="00A40D71"/>
    <w:rsid w:val="00A523FA"/>
    <w:rsid w:val="00A57391"/>
    <w:rsid w:val="00A66D3B"/>
    <w:rsid w:val="00A73594"/>
    <w:rsid w:val="00A74884"/>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B103BD"/>
    <w:rsid w:val="00B15FE5"/>
    <w:rsid w:val="00B2339E"/>
    <w:rsid w:val="00B40277"/>
    <w:rsid w:val="00B408E8"/>
    <w:rsid w:val="00B42E9C"/>
    <w:rsid w:val="00B43159"/>
    <w:rsid w:val="00B45654"/>
    <w:rsid w:val="00B53025"/>
    <w:rsid w:val="00B7190E"/>
    <w:rsid w:val="00B73041"/>
    <w:rsid w:val="00B80350"/>
    <w:rsid w:val="00B86CE5"/>
    <w:rsid w:val="00BB2BF0"/>
    <w:rsid w:val="00BC0461"/>
    <w:rsid w:val="00BC2DCF"/>
    <w:rsid w:val="00BC3B41"/>
    <w:rsid w:val="00BC52F6"/>
    <w:rsid w:val="00BC5E5B"/>
    <w:rsid w:val="00BD55DC"/>
    <w:rsid w:val="00BE3BEB"/>
    <w:rsid w:val="00BE3F20"/>
    <w:rsid w:val="00BE67A9"/>
    <w:rsid w:val="00BF0127"/>
    <w:rsid w:val="00BF7389"/>
    <w:rsid w:val="00BF7806"/>
    <w:rsid w:val="00C00518"/>
    <w:rsid w:val="00C12946"/>
    <w:rsid w:val="00C13D2B"/>
    <w:rsid w:val="00C20DA7"/>
    <w:rsid w:val="00C22303"/>
    <w:rsid w:val="00C24BBB"/>
    <w:rsid w:val="00C35180"/>
    <w:rsid w:val="00C355EC"/>
    <w:rsid w:val="00C42C97"/>
    <w:rsid w:val="00C52EF3"/>
    <w:rsid w:val="00C61A49"/>
    <w:rsid w:val="00C67BB7"/>
    <w:rsid w:val="00C75F50"/>
    <w:rsid w:val="00C82F1B"/>
    <w:rsid w:val="00C864AE"/>
    <w:rsid w:val="00C8663A"/>
    <w:rsid w:val="00C91EF6"/>
    <w:rsid w:val="00CB736F"/>
    <w:rsid w:val="00CC6FFF"/>
    <w:rsid w:val="00CD52D2"/>
    <w:rsid w:val="00CE0F9C"/>
    <w:rsid w:val="00CF2931"/>
    <w:rsid w:val="00CF3031"/>
    <w:rsid w:val="00D16328"/>
    <w:rsid w:val="00D2134A"/>
    <w:rsid w:val="00D24F91"/>
    <w:rsid w:val="00D41DA1"/>
    <w:rsid w:val="00D43F8C"/>
    <w:rsid w:val="00D53793"/>
    <w:rsid w:val="00D53FA1"/>
    <w:rsid w:val="00D6020D"/>
    <w:rsid w:val="00D667B2"/>
    <w:rsid w:val="00D74A89"/>
    <w:rsid w:val="00D80AA8"/>
    <w:rsid w:val="00D81333"/>
    <w:rsid w:val="00D817F3"/>
    <w:rsid w:val="00D91089"/>
    <w:rsid w:val="00D9197C"/>
    <w:rsid w:val="00D93FCF"/>
    <w:rsid w:val="00D9584B"/>
    <w:rsid w:val="00D95C6C"/>
    <w:rsid w:val="00DA013A"/>
    <w:rsid w:val="00DA6623"/>
    <w:rsid w:val="00DC5E14"/>
    <w:rsid w:val="00DD063B"/>
    <w:rsid w:val="00DD0FB3"/>
    <w:rsid w:val="00DD2E55"/>
    <w:rsid w:val="00DD67F7"/>
    <w:rsid w:val="00DD77FF"/>
    <w:rsid w:val="00DD7B38"/>
    <w:rsid w:val="00DE2122"/>
    <w:rsid w:val="00DE4642"/>
    <w:rsid w:val="00DE487F"/>
    <w:rsid w:val="00DE5707"/>
    <w:rsid w:val="00DE78D3"/>
    <w:rsid w:val="00DE78E4"/>
    <w:rsid w:val="00E00F93"/>
    <w:rsid w:val="00E01051"/>
    <w:rsid w:val="00E0381C"/>
    <w:rsid w:val="00E10ECC"/>
    <w:rsid w:val="00E1392D"/>
    <w:rsid w:val="00E1457D"/>
    <w:rsid w:val="00E16EF2"/>
    <w:rsid w:val="00E22B19"/>
    <w:rsid w:val="00E24A15"/>
    <w:rsid w:val="00E31C35"/>
    <w:rsid w:val="00E321A4"/>
    <w:rsid w:val="00E3375C"/>
    <w:rsid w:val="00E33861"/>
    <w:rsid w:val="00E35F3D"/>
    <w:rsid w:val="00E36628"/>
    <w:rsid w:val="00E4153A"/>
    <w:rsid w:val="00E474AB"/>
    <w:rsid w:val="00E509F3"/>
    <w:rsid w:val="00E520E1"/>
    <w:rsid w:val="00E521D1"/>
    <w:rsid w:val="00E558F1"/>
    <w:rsid w:val="00E77392"/>
    <w:rsid w:val="00E77737"/>
    <w:rsid w:val="00E86D5B"/>
    <w:rsid w:val="00E8794B"/>
    <w:rsid w:val="00E946F1"/>
    <w:rsid w:val="00EB2956"/>
    <w:rsid w:val="00ED7085"/>
    <w:rsid w:val="00EE6F66"/>
    <w:rsid w:val="00EF038B"/>
    <w:rsid w:val="00EF45DD"/>
    <w:rsid w:val="00EF765F"/>
    <w:rsid w:val="00F05177"/>
    <w:rsid w:val="00F057D9"/>
    <w:rsid w:val="00F1204C"/>
    <w:rsid w:val="00F16DC4"/>
    <w:rsid w:val="00F21A33"/>
    <w:rsid w:val="00F2424C"/>
    <w:rsid w:val="00F25523"/>
    <w:rsid w:val="00F3427F"/>
    <w:rsid w:val="00F35DE1"/>
    <w:rsid w:val="00F405A8"/>
    <w:rsid w:val="00F41425"/>
    <w:rsid w:val="00F522DC"/>
    <w:rsid w:val="00F657FA"/>
    <w:rsid w:val="00F80EEE"/>
    <w:rsid w:val="00F83B4A"/>
    <w:rsid w:val="00F91C8C"/>
    <w:rsid w:val="00F9667C"/>
    <w:rsid w:val="00FA4400"/>
    <w:rsid w:val="00FB3F13"/>
    <w:rsid w:val="00FB4D4E"/>
    <w:rsid w:val="00FB4F54"/>
    <w:rsid w:val="00FB7E7C"/>
    <w:rsid w:val="00FC1433"/>
    <w:rsid w:val="00FC38E1"/>
    <w:rsid w:val="00FD3CB9"/>
    <w:rsid w:val="00FD6485"/>
    <w:rsid w:val="00FD7691"/>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36532607">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3117086">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FAE54654A66D53F28F4155FBF06944EA6769EDEE4A3882E71C9069C3E24BBF79E8FCFF215258FA30C53364FO0QEB" TargetMode="External"/><Relationship Id="rId5" Type="http://schemas.openxmlformats.org/officeDocument/2006/relationships/settings" Target="settings.xml"/><Relationship Id="rId10" Type="http://schemas.openxmlformats.org/officeDocument/2006/relationships/hyperlink" Target="consultantplus://offline/ref=9FAE54654A66D53F28F4155FBF06944EA6769EDEE4A3882E71C9069C3E24BBF79E8FCFF215258FA30C53364FO0QEB" TargetMode="External"/><Relationship Id="rId4" Type="http://schemas.microsoft.com/office/2007/relationships/stylesWithEffects" Target="stylesWithEffects.xml"/><Relationship Id="rId9" Type="http://schemas.openxmlformats.org/officeDocument/2006/relationships/hyperlink" Target="consultantplus://offline/ref=2735866B80E9B467227FB8DA6107E1611EC9DAD524E995CDD0159FDF3CE47EA7F33C847B6F0DC6BDD037317AAFK8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8DD77F-EC81-4DC0-ABA8-FB339C3EF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1271</TotalTime>
  <Pages>10</Pages>
  <Words>3635</Words>
  <Characters>20721</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Елена Анатольевна Адер</cp:lastModifiedBy>
  <cp:revision>234</cp:revision>
  <cp:lastPrinted>2019-11-07T03:17:00Z</cp:lastPrinted>
  <dcterms:created xsi:type="dcterms:W3CDTF">2022-03-21T06:55:00Z</dcterms:created>
  <dcterms:modified xsi:type="dcterms:W3CDTF">2023-04-24T06:28:00Z</dcterms:modified>
</cp:coreProperties>
</file>