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B51" w:rsidRPr="00614177" w:rsidRDefault="009F6B51" w:rsidP="009F6B5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614177">
        <w:rPr>
          <w:rFonts w:ascii="Times New Roman" w:eastAsia="Times New Roman" w:hAnsi="Times New Roman"/>
          <w:b/>
          <w:sz w:val="28"/>
          <w:szCs w:val="24"/>
          <w:lang w:eastAsia="ru-RU"/>
        </w:rPr>
        <w:t>Техническое задание</w:t>
      </w:r>
    </w:p>
    <w:tbl>
      <w:tblPr>
        <w:tblW w:w="9791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2"/>
        <w:gridCol w:w="3059"/>
        <w:gridCol w:w="3320"/>
      </w:tblGrid>
      <w:tr w:rsidR="009F6B51" w:rsidRPr="00570F7B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:rsidR="009F6B51" w:rsidRPr="00C63CDA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C63CD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3059" w:type="dxa"/>
            <w:vAlign w:val="center"/>
          </w:tcPr>
          <w:p w:rsidR="009F6B51" w:rsidRPr="00C63CDA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C63CD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Значение показателя</w:t>
            </w:r>
          </w:p>
        </w:tc>
        <w:tc>
          <w:tcPr>
            <w:tcW w:w="3320" w:type="dxa"/>
          </w:tcPr>
          <w:p w:rsidR="009F6B51" w:rsidRPr="00C63CDA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C63CD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Обоснование включения дополнительных характеристик в техническое задание</w:t>
            </w:r>
          </w:p>
        </w:tc>
      </w:tr>
      <w:tr w:rsidR="009F6B51" w:rsidRPr="00570F7B" w:rsidTr="00C812B8">
        <w:trPr>
          <w:trHeight w:val="294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Год выпуска</w:t>
            </w:r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не ранее 2022 года</w:t>
            </w:r>
          </w:p>
        </w:tc>
        <w:tc>
          <w:tcPr>
            <w:tcW w:w="3320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0288">
              <w:rPr>
                <w:rFonts w:ascii="Times New Roman" w:hAnsi="Times New Roman"/>
              </w:rPr>
              <w:t>Необходим новый автомобиль</w:t>
            </w:r>
          </w:p>
        </w:tc>
      </w:tr>
      <w:tr w:rsidR="009F6B51" w:rsidRPr="00570F7B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Длина / ширина / высота, </w:t>
            </w:r>
            <w:proofErr w:type="gramStart"/>
            <w:r w:rsidRPr="00ED0288">
              <w:rPr>
                <w:rFonts w:ascii="Times New Roman" w:eastAsia="Times New Roman" w:hAnsi="Times New Roman"/>
                <w:lang w:eastAsia="ru-RU"/>
              </w:rPr>
              <w:t>мм</w:t>
            </w:r>
            <w:proofErr w:type="gramEnd"/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Не менее 4200 / не менее 1700 / </w:t>
            </w:r>
          </w:p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не менее 1500</w:t>
            </w:r>
          </w:p>
        </w:tc>
        <w:tc>
          <w:tcPr>
            <w:tcW w:w="3320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Обеспечение требуемых габаритных размеров товара и  комфортного размещения пассажиров в салоне.</w:t>
            </w:r>
          </w:p>
        </w:tc>
      </w:tr>
      <w:tr w:rsidR="009F6B51" w:rsidRPr="00570F7B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количество посадочных мест, штука</w:t>
            </w:r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3320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КТРУ 29.10.20.000-00000012</w:t>
            </w:r>
          </w:p>
        </w:tc>
      </w:tr>
      <w:tr w:rsidR="009F6B51" w:rsidRPr="00570F7B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База, </w:t>
            </w:r>
            <w:proofErr w:type="gramStart"/>
            <w:r w:rsidRPr="00ED0288">
              <w:rPr>
                <w:rFonts w:ascii="Times New Roman" w:eastAsia="Times New Roman" w:hAnsi="Times New Roman"/>
                <w:lang w:eastAsia="ru-RU"/>
              </w:rPr>
              <w:t>мм</w:t>
            </w:r>
            <w:proofErr w:type="gramEnd"/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менее 2470</w:t>
            </w:r>
          </w:p>
        </w:tc>
        <w:tc>
          <w:tcPr>
            <w:tcW w:w="3320" w:type="dxa"/>
            <w:vMerge w:val="restart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Для осуществления поездок по дорогам разных категорий содержания и с разными типами покрытия</w:t>
            </w:r>
          </w:p>
        </w:tc>
      </w:tr>
      <w:tr w:rsidR="009F6B51" w:rsidRPr="00570F7B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Дорожный просвет при снаряженной массе, </w:t>
            </w:r>
            <w:proofErr w:type="gramStart"/>
            <w:r w:rsidRPr="00ED0288">
              <w:rPr>
                <w:rFonts w:ascii="Times New Roman" w:eastAsia="Times New Roman" w:hAnsi="Times New Roman"/>
                <w:lang w:eastAsia="ru-RU"/>
              </w:rPr>
              <w:t>мм</w:t>
            </w:r>
            <w:proofErr w:type="gramEnd"/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менее 180</w:t>
            </w:r>
          </w:p>
        </w:tc>
        <w:tc>
          <w:tcPr>
            <w:tcW w:w="3320" w:type="dxa"/>
            <w:vMerge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</w:p>
        </w:tc>
      </w:tr>
      <w:tr w:rsidR="009F6B51" w:rsidRPr="00570F7B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Тип легкового автомобиля </w:t>
            </w:r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седан</w:t>
            </w:r>
          </w:p>
        </w:tc>
        <w:tc>
          <w:tcPr>
            <w:tcW w:w="3320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КТРУ 29.10.20.000-00000012</w:t>
            </w:r>
          </w:p>
        </w:tc>
      </w:tr>
      <w:tr w:rsidR="009F6B51" w:rsidRPr="00570F7B" w:rsidTr="00C812B8">
        <w:trPr>
          <w:trHeight w:val="245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количество дверей</w:t>
            </w:r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менее 4</w:t>
            </w:r>
          </w:p>
        </w:tc>
        <w:tc>
          <w:tcPr>
            <w:tcW w:w="3320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hAnsi="Times New Roman"/>
                <w:color w:val="000000"/>
              </w:rPr>
              <w:t>В соответствии с типом кузова</w:t>
            </w:r>
          </w:p>
        </w:tc>
      </w:tr>
      <w:tr w:rsidR="009F6B51" w:rsidRPr="00570F7B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Тип привода</w:t>
            </w:r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proofErr w:type="spellStart"/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моноприводный</w:t>
            </w:r>
            <w:proofErr w:type="spellEnd"/>
          </w:p>
        </w:tc>
        <w:tc>
          <w:tcPr>
            <w:tcW w:w="3320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КТРУ 29.10.20.000-00000012</w:t>
            </w:r>
          </w:p>
        </w:tc>
      </w:tr>
      <w:tr w:rsidR="009F6B51" w:rsidRPr="00570F7B" w:rsidTr="00C812B8">
        <w:trPr>
          <w:trHeight w:val="106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Тип двигателя</w:t>
            </w:r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Бензиновый</w:t>
            </w:r>
          </w:p>
        </w:tc>
        <w:tc>
          <w:tcPr>
            <w:tcW w:w="3320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КТРУ 29.10.20.000-00000012</w:t>
            </w:r>
          </w:p>
        </w:tc>
      </w:tr>
      <w:tr w:rsidR="009F6B51" w:rsidRPr="00570F7B" w:rsidTr="00C812B8">
        <w:trPr>
          <w:trHeight w:val="245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Рабочий объём двигателя, куб. см</w:t>
            </w:r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&gt; 1500  и  ≤ 2000</w:t>
            </w:r>
          </w:p>
        </w:tc>
        <w:tc>
          <w:tcPr>
            <w:tcW w:w="3320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КТРУ 29.10.20.000-00000012</w:t>
            </w:r>
          </w:p>
        </w:tc>
      </w:tr>
      <w:tr w:rsidR="009F6B51" w:rsidRPr="00570F7B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Максимальная мощность, </w:t>
            </w:r>
            <w:proofErr w:type="spellStart"/>
            <w:r w:rsidRPr="00ED0288">
              <w:rPr>
                <w:rFonts w:ascii="Times New Roman" w:eastAsia="Times New Roman" w:hAnsi="Times New Roman"/>
                <w:lang w:eastAsia="ru-RU"/>
              </w:rPr>
              <w:t>л.</w:t>
            </w:r>
            <w:proofErr w:type="gramStart"/>
            <w:r w:rsidRPr="00ED0288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spellEnd"/>
            <w:proofErr w:type="gramEnd"/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&lt; 100</w:t>
            </w:r>
          </w:p>
        </w:tc>
        <w:tc>
          <w:tcPr>
            <w:tcW w:w="3320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КТРУ 29.10.20.000-00000012</w:t>
            </w:r>
          </w:p>
        </w:tc>
      </w:tr>
      <w:tr w:rsidR="009F6B51" w:rsidRPr="00570F7B" w:rsidTr="00C812B8">
        <w:trPr>
          <w:trHeight w:val="245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Максимальная скорость, </w:t>
            </w:r>
            <w:proofErr w:type="gramStart"/>
            <w:r w:rsidRPr="00ED0288">
              <w:rPr>
                <w:rFonts w:ascii="Times New Roman" w:eastAsia="Times New Roman" w:hAnsi="Times New Roman"/>
                <w:lang w:eastAsia="ru-RU"/>
              </w:rPr>
              <w:t>км</w:t>
            </w:r>
            <w:proofErr w:type="gramEnd"/>
            <w:r w:rsidRPr="00ED0288">
              <w:rPr>
                <w:rFonts w:ascii="Times New Roman" w:eastAsia="Times New Roman" w:hAnsi="Times New Roman"/>
                <w:lang w:eastAsia="ru-RU"/>
              </w:rPr>
              <w:t>/ч</w:t>
            </w:r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менее 179</w:t>
            </w:r>
          </w:p>
        </w:tc>
        <w:tc>
          <w:tcPr>
            <w:tcW w:w="3320" w:type="dxa"/>
            <w:vMerge w:val="restart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с целью соблюдения требований энергетической эффективности</w:t>
            </w:r>
          </w:p>
        </w:tc>
      </w:tr>
      <w:tr w:rsidR="009F6B51" w:rsidRPr="00570F7B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Разгон 0-</w:t>
            </w:r>
            <w:smartTag w:uri="urn:schemas-microsoft-com:office:smarttags" w:element="metricconverter">
              <w:smartTagPr>
                <w:attr w:name="ProductID" w:val="100 км/ч"/>
              </w:smartTagPr>
              <w:r w:rsidRPr="00ED0288">
                <w:rPr>
                  <w:rFonts w:ascii="Times New Roman" w:eastAsia="Times New Roman" w:hAnsi="Times New Roman"/>
                  <w:lang w:eastAsia="ru-RU"/>
                </w:rPr>
                <w:t>100 км/ч</w:t>
              </w:r>
            </w:smartTag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gramStart"/>
            <w:r w:rsidRPr="00ED0288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End"/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более 12</w:t>
            </w:r>
          </w:p>
        </w:tc>
        <w:tc>
          <w:tcPr>
            <w:tcW w:w="3320" w:type="dxa"/>
            <w:vMerge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</w:p>
        </w:tc>
      </w:tr>
      <w:tr w:rsidR="009F6B51" w:rsidRPr="00570F7B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Расход топлива в городском цикле, </w:t>
            </w:r>
            <w:proofErr w:type="gramStart"/>
            <w:r w:rsidRPr="00ED0288">
              <w:rPr>
                <w:rFonts w:ascii="Times New Roman" w:eastAsia="Times New Roman" w:hAnsi="Times New Roman"/>
                <w:lang w:eastAsia="ru-RU"/>
              </w:rPr>
              <w:t>л</w:t>
            </w:r>
            <w:proofErr w:type="gramEnd"/>
            <w:r w:rsidRPr="00ED0288">
              <w:rPr>
                <w:rFonts w:ascii="Times New Roman" w:eastAsia="Times New Roman" w:hAnsi="Times New Roman"/>
                <w:lang w:eastAsia="ru-RU"/>
              </w:rPr>
              <w:t>/100 км.</w:t>
            </w:r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более 10</w:t>
            </w:r>
          </w:p>
        </w:tc>
        <w:tc>
          <w:tcPr>
            <w:tcW w:w="3320" w:type="dxa"/>
            <w:vMerge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</w:p>
        </w:tc>
      </w:tr>
      <w:tr w:rsidR="009F6B51" w:rsidRPr="00570F7B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Расход топлива в загородном цикле, </w:t>
            </w:r>
            <w:proofErr w:type="gramStart"/>
            <w:r w:rsidRPr="00ED0288">
              <w:rPr>
                <w:rFonts w:ascii="Times New Roman" w:eastAsia="Times New Roman" w:hAnsi="Times New Roman"/>
                <w:lang w:eastAsia="ru-RU"/>
              </w:rPr>
              <w:t>л</w:t>
            </w:r>
            <w:proofErr w:type="gramEnd"/>
            <w:r w:rsidRPr="00ED0288">
              <w:rPr>
                <w:rFonts w:ascii="Times New Roman" w:eastAsia="Times New Roman" w:hAnsi="Times New Roman"/>
                <w:lang w:eastAsia="ru-RU"/>
              </w:rPr>
              <w:t>/100 км.</w:t>
            </w:r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более 6</w:t>
            </w:r>
          </w:p>
        </w:tc>
        <w:tc>
          <w:tcPr>
            <w:tcW w:w="3320" w:type="dxa"/>
            <w:vMerge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</w:p>
        </w:tc>
      </w:tr>
      <w:tr w:rsidR="009F6B51" w:rsidRPr="00570F7B" w:rsidTr="00C812B8">
        <w:trPr>
          <w:trHeight w:val="245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Расход топлива в смешанном цикле,</w:t>
            </w:r>
            <w:r w:rsidRPr="00ED0288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proofErr w:type="gramStart"/>
            <w:r w:rsidRPr="00ED0288">
              <w:rPr>
                <w:rFonts w:ascii="Times New Roman" w:eastAsia="Times New Roman" w:hAnsi="Times New Roman"/>
                <w:lang w:eastAsia="ru-RU"/>
              </w:rPr>
              <w:t>л</w:t>
            </w:r>
            <w:proofErr w:type="gramEnd"/>
            <w:r w:rsidRPr="00ED0288">
              <w:rPr>
                <w:rFonts w:ascii="Times New Roman" w:eastAsia="Times New Roman" w:hAnsi="Times New Roman"/>
                <w:lang w:eastAsia="ru-RU"/>
              </w:rPr>
              <w:t>/100 км</w:t>
            </w:r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более 7</w:t>
            </w:r>
          </w:p>
        </w:tc>
        <w:tc>
          <w:tcPr>
            <w:tcW w:w="3320" w:type="dxa"/>
            <w:vMerge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</w:p>
        </w:tc>
      </w:tr>
      <w:tr w:rsidR="009F6B51" w:rsidRPr="00570F7B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Тип коробки передач</w:t>
            </w:r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механика</w:t>
            </w:r>
          </w:p>
        </w:tc>
        <w:tc>
          <w:tcPr>
            <w:tcW w:w="3320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КТРУ 29.10.20.000-00000012</w:t>
            </w:r>
          </w:p>
        </w:tc>
      </w:tr>
      <w:tr w:rsidR="009F6B51" w:rsidRPr="00570F7B" w:rsidTr="00C812B8">
        <w:trPr>
          <w:trHeight w:val="231"/>
          <w:tblCellSpacing w:w="0" w:type="dxa"/>
        </w:trPr>
        <w:tc>
          <w:tcPr>
            <w:tcW w:w="3412" w:type="dxa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Размер колесных дисков, дюйм </w:t>
            </w:r>
          </w:p>
        </w:tc>
        <w:tc>
          <w:tcPr>
            <w:tcW w:w="3059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14 (25,4 мм.)</w:t>
            </w:r>
          </w:p>
        </w:tc>
        <w:tc>
          <w:tcPr>
            <w:tcW w:w="3320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В соответствии </w:t>
            </w:r>
            <w:proofErr w:type="gramStart"/>
            <w:r w:rsidRPr="00ED0288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End"/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КТРУ 29.10.20.000-00000012</w:t>
            </w:r>
          </w:p>
        </w:tc>
      </w:tr>
      <w:tr w:rsidR="009F6B51" w:rsidRPr="00570F7B" w:rsidTr="00C812B8">
        <w:trPr>
          <w:trHeight w:val="231"/>
          <w:tblCellSpacing w:w="0" w:type="dxa"/>
        </w:trPr>
        <w:tc>
          <w:tcPr>
            <w:tcW w:w="3412" w:type="dxa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Тип колесных дисков</w:t>
            </w:r>
          </w:p>
        </w:tc>
        <w:tc>
          <w:tcPr>
            <w:tcW w:w="3059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стальные</w:t>
            </w:r>
          </w:p>
        </w:tc>
        <w:tc>
          <w:tcPr>
            <w:tcW w:w="3320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Выдерживают большие нагрузки, высокая ремонтопригодность</w:t>
            </w:r>
          </w:p>
        </w:tc>
      </w:tr>
      <w:tr w:rsidR="009F6B51" w:rsidRPr="00570F7B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Шины</w:t>
            </w:r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 xml:space="preserve">Не менее </w:t>
            </w:r>
            <w:r w:rsidRPr="00ED0288">
              <w:rPr>
                <w:rFonts w:ascii="Times New Roman" w:eastAsia="Times New Roman" w:hAnsi="Times New Roman"/>
                <w:i/>
                <w:lang w:val="en-US" w:eastAsia="ru-RU"/>
              </w:rPr>
              <w:t>R</w:t>
            </w: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14</w:t>
            </w:r>
          </w:p>
        </w:tc>
        <w:tc>
          <w:tcPr>
            <w:tcW w:w="3320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размерностью дисков</w:t>
            </w:r>
          </w:p>
        </w:tc>
      </w:tr>
      <w:tr w:rsidR="009F6B51" w:rsidRPr="00570F7B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Емкость топливного бака, </w:t>
            </w:r>
            <w:proofErr w:type="gramStart"/>
            <w:r w:rsidRPr="00ED0288">
              <w:rPr>
                <w:rFonts w:ascii="Times New Roman" w:eastAsia="Times New Roman" w:hAnsi="Times New Roman"/>
                <w:lang w:eastAsia="ru-RU"/>
              </w:rPr>
              <w:t>л</w:t>
            </w:r>
            <w:proofErr w:type="gramEnd"/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менее 50</w:t>
            </w:r>
          </w:p>
        </w:tc>
        <w:tc>
          <w:tcPr>
            <w:tcW w:w="3320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hAnsi="Times New Roman"/>
                <w:color w:val="000000"/>
              </w:rPr>
              <w:t>Для обеспечения максимального запаса хода</w:t>
            </w:r>
          </w:p>
        </w:tc>
      </w:tr>
      <w:tr w:rsidR="009F6B51" w:rsidRPr="00570F7B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Материал салона</w:t>
            </w:r>
          </w:p>
        </w:tc>
        <w:tc>
          <w:tcPr>
            <w:tcW w:w="3059" w:type="dxa"/>
            <w:vAlign w:val="center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текстиль</w:t>
            </w:r>
          </w:p>
        </w:tc>
        <w:tc>
          <w:tcPr>
            <w:tcW w:w="3320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КТРУ 29.10.20.000-00000012</w:t>
            </w:r>
          </w:p>
        </w:tc>
      </w:tr>
    </w:tbl>
    <w:p w:rsidR="009F6B51" w:rsidRPr="00570F7B" w:rsidRDefault="009F6B51" w:rsidP="009F6B51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570F7B">
        <w:rPr>
          <w:rFonts w:ascii="Times New Roman" w:eastAsia="Times New Roman" w:hAnsi="Times New Roman"/>
          <w:lang w:eastAsia="ru-RU"/>
        </w:rPr>
        <w:t>Состав комплектации:</w:t>
      </w:r>
    </w:p>
    <w:tbl>
      <w:tblPr>
        <w:tblW w:w="9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1984"/>
        <w:gridCol w:w="3542"/>
      </w:tblGrid>
      <w:tr w:rsidR="009F6B51" w:rsidRPr="00570F7B" w:rsidTr="00C812B8">
        <w:tc>
          <w:tcPr>
            <w:tcW w:w="4361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9"/>
                <w:szCs w:val="19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b/>
                <w:sz w:val="19"/>
                <w:szCs w:val="19"/>
                <w:lang w:eastAsia="ru-RU"/>
              </w:rPr>
              <w:t>Наименование</w:t>
            </w:r>
          </w:p>
        </w:tc>
        <w:tc>
          <w:tcPr>
            <w:tcW w:w="1984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9"/>
                <w:szCs w:val="19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b/>
                <w:sz w:val="19"/>
                <w:szCs w:val="19"/>
                <w:lang w:eastAsia="ru-RU"/>
              </w:rPr>
              <w:t>Показатель</w:t>
            </w:r>
          </w:p>
        </w:tc>
        <w:tc>
          <w:tcPr>
            <w:tcW w:w="3542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Обоснование включения дополнительных характеристик в техническое задание</w:t>
            </w:r>
          </w:p>
        </w:tc>
      </w:tr>
      <w:tr w:rsidR="009F6B51" w:rsidRPr="00570F7B" w:rsidTr="00C812B8">
        <w:tc>
          <w:tcPr>
            <w:tcW w:w="4361" w:type="dxa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Подушка безопасности водителя</w:t>
            </w:r>
          </w:p>
        </w:tc>
        <w:tc>
          <w:tcPr>
            <w:tcW w:w="1984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безопасность водителя при ДТП</w:t>
            </w:r>
          </w:p>
        </w:tc>
      </w:tr>
      <w:tr w:rsidR="009F6B51" w:rsidRPr="00570F7B" w:rsidTr="00C812B8">
        <w:tc>
          <w:tcPr>
            <w:tcW w:w="4361" w:type="dxa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Подголовники задних сидений 2 шт.</w:t>
            </w:r>
          </w:p>
        </w:tc>
        <w:tc>
          <w:tcPr>
            <w:tcW w:w="1984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Для обеспечения безопасности задних пассажиров</w:t>
            </w:r>
          </w:p>
        </w:tc>
      </w:tr>
      <w:tr w:rsidR="009F6B51" w:rsidRPr="00570F7B" w:rsidTr="00C812B8">
        <w:tc>
          <w:tcPr>
            <w:tcW w:w="4361" w:type="dxa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lang w:eastAsia="ru-RU"/>
              </w:rPr>
              <w:t xml:space="preserve">Крепления для детских </w:t>
            </w:r>
            <w:r>
              <w:rPr>
                <w:rFonts w:ascii="Times New Roman" w:hAnsi="Times New Roman"/>
                <w:lang w:eastAsia="ru-RU"/>
              </w:rPr>
              <w:t>сидений</w:t>
            </w:r>
          </w:p>
        </w:tc>
        <w:tc>
          <w:tcPr>
            <w:tcW w:w="1984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</w:rPr>
              <w:t>Наличие</w:t>
            </w:r>
          </w:p>
        </w:tc>
        <w:tc>
          <w:tcPr>
            <w:tcW w:w="3542" w:type="dxa"/>
            <w:vMerge w:val="restart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D0288">
              <w:rPr>
                <w:rFonts w:ascii="Times New Roman" w:hAnsi="Times New Roman"/>
              </w:rPr>
              <w:t>Обеспечение безопасности при перевозке детей</w:t>
            </w:r>
          </w:p>
        </w:tc>
      </w:tr>
      <w:tr w:rsidR="009F6B51" w:rsidRPr="00570F7B" w:rsidTr="00C812B8">
        <w:tc>
          <w:tcPr>
            <w:tcW w:w="4361" w:type="dxa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lang w:eastAsia="ru-RU"/>
              </w:rPr>
              <w:t xml:space="preserve">Блокировка задних дверей от открывания </w:t>
            </w:r>
            <w:r w:rsidRPr="00ED0288">
              <w:rPr>
                <w:rFonts w:ascii="Times New Roman" w:hAnsi="Times New Roman"/>
                <w:lang w:eastAsia="ru-RU"/>
              </w:rPr>
              <w:lastRenderedPageBreak/>
              <w:t>детьми</w:t>
            </w:r>
          </w:p>
        </w:tc>
        <w:tc>
          <w:tcPr>
            <w:tcW w:w="1984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</w:rPr>
              <w:lastRenderedPageBreak/>
              <w:t>Наличие</w:t>
            </w:r>
          </w:p>
        </w:tc>
        <w:tc>
          <w:tcPr>
            <w:tcW w:w="3542" w:type="dxa"/>
            <w:vMerge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F6B51" w:rsidRPr="00570F7B" w:rsidTr="00C812B8">
        <w:tc>
          <w:tcPr>
            <w:tcW w:w="4361" w:type="dxa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lastRenderedPageBreak/>
              <w:t>Дневные ходовые огни</w:t>
            </w:r>
          </w:p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color w:val="000000"/>
              </w:rPr>
              <w:t>Для обеспечения безопасности при движении</w:t>
            </w:r>
          </w:p>
        </w:tc>
      </w:tr>
      <w:tr w:rsidR="009F6B51" w:rsidRPr="00570F7B" w:rsidTr="00C812B8">
        <w:tc>
          <w:tcPr>
            <w:tcW w:w="4361" w:type="dxa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0" w:name="_GoBack"/>
            <w:bookmarkEnd w:id="0"/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Тип усилителя рулевого управления </w:t>
            </w:r>
          </w:p>
        </w:tc>
        <w:tc>
          <w:tcPr>
            <w:tcW w:w="1984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ED0288">
              <w:rPr>
                <w:rFonts w:ascii="Times New Roman" w:eastAsia="Times New Roman" w:hAnsi="Times New Roman"/>
                <w:lang w:eastAsia="ru-RU"/>
              </w:rPr>
              <w:t>Электроусилитель</w:t>
            </w:r>
            <w:proofErr w:type="spellEnd"/>
          </w:p>
        </w:tc>
        <w:tc>
          <w:tcPr>
            <w:tcW w:w="3542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Для облегчения управления направлением движения автомобиля и обеспечения устойчивости и однозначности задаваемой траектории.</w:t>
            </w:r>
          </w:p>
        </w:tc>
      </w:tr>
      <w:tr w:rsidR="009F6B51" w:rsidRPr="00570F7B" w:rsidTr="00C812B8">
        <w:tc>
          <w:tcPr>
            <w:tcW w:w="4361" w:type="dxa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lang w:eastAsia="ru-RU"/>
              </w:rPr>
              <w:t>Бортовой компьютер</w:t>
            </w:r>
          </w:p>
        </w:tc>
        <w:tc>
          <w:tcPr>
            <w:tcW w:w="1984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</w:rPr>
              <w:t>Наличие</w:t>
            </w:r>
          </w:p>
        </w:tc>
        <w:tc>
          <w:tcPr>
            <w:tcW w:w="3542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color w:val="000000"/>
              </w:rPr>
              <w:t>Для своевременного определения технического состояния автомобиля</w:t>
            </w:r>
          </w:p>
        </w:tc>
      </w:tr>
      <w:tr w:rsidR="009F6B51" w:rsidRPr="00570F7B" w:rsidTr="00C812B8">
        <w:tc>
          <w:tcPr>
            <w:tcW w:w="4361" w:type="dxa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lang w:eastAsia="ru-RU"/>
              </w:rPr>
              <w:t xml:space="preserve">Розетка </w:t>
            </w:r>
            <w:r w:rsidRPr="00ED0288">
              <w:rPr>
                <w:rFonts w:ascii="Times New Roman" w:eastAsia="Times New Roman" w:hAnsi="Times New Roman"/>
                <w:lang w:eastAsia="ru-RU"/>
              </w:rPr>
              <w:t>12V на центральной консоли</w:t>
            </w:r>
          </w:p>
        </w:tc>
        <w:tc>
          <w:tcPr>
            <w:tcW w:w="1984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0288">
              <w:rPr>
                <w:rFonts w:ascii="Times New Roman" w:hAnsi="Times New Roman"/>
              </w:rPr>
              <w:t>Наличие</w:t>
            </w:r>
          </w:p>
        </w:tc>
        <w:tc>
          <w:tcPr>
            <w:tcW w:w="3542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D0288">
              <w:rPr>
                <w:rFonts w:ascii="Times New Roman" w:hAnsi="Times New Roman"/>
                <w:color w:val="000000"/>
              </w:rPr>
              <w:t>Для возможности подключения оборудования</w:t>
            </w:r>
          </w:p>
        </w:tc>
      </w:tr>
      <w:tr w:rsidR="009F6B51" w:rsidRPr="00570F7B" w:rsidTr="00C812B8">
        <w:tc>
          <w:tcPr>
            <w:tcW w:w="4361" w:type="dxa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Регулируемая по высоте рулевая колонка</w:t>
            </w:r>
          </w:p>
        </w:tc>
        <w:tc>
          <w:tcPr>
            <w:tcW w:w="1984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</w:rPr>
              <w:t>Для обеспечения комфортных условий водителя</w:t>
            </w:r>
          </w:p>
        </w:tc>
      </w:tr>
      <w:tr w:rsidR="009F6B51" w:rsidRPr="00570F7B" w:rsidTr="00C812B8">
        <w:tc>
          <w:tcPr>
            <w:tcW w:w="4361" w:type="dxa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Воздушный фильтр салона</w:t>
            </w:r>
          </w:p>
        </w:tc>
        <w:tc>
          <w:tcPr>
            <w:tcW w:w="1984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</w:rPr>
              <w:t>Для обеспечения комфортных условий водителя и пассажиров (для очистки воздуха, поступающего в салон, от различных загрязнений)</w:t>
            </w:r>
          </w:p>
        </w:tc>
      </w:tr>
      <w:tr w:rsidR="009F6B51" w:rsidRPr="00570F7B" w:rsidTr="00C812B8">
        <w:tc>
          <w:tcPr>
            <w:tcW w:w="4361" w:type="dxa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Центральный замок</w:t>
            </w:r>
          </w:p>
        </w:tc>
        <w:tc>
          <w:tcPr>
            <w:tcW w:w="1984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color w:val="000000"/>
              </w:rPr>
              <w:t>Для обеспечения быстрого закрывания и открывания автомобиля</w:t>
            </w:r>
          </w:p>
        </w:tc>
      </w:tr>
      <w:tr w:rsidR="009F6B51" w:rsidRPr="00570F7B" w:rsidTr="00C812B8">
        <w:tc>
          <w:tcPr>
            <w:tcW w:w="4361" w:type="dxa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ED0288">
              <w:rPr>
                <w:rFonts w:ascii="Times New Roman" w:eastAsia="Times New Roman" w:hAnsi="Times New Roman"/>
                <w:lang w:eastAsia="ru-RU"/>
              </w:rPr>
              <w:t>Электростеклоподъемники</w:t>
            </w:r>
            <w:proofErr w:type="spellEnd"/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 передних дверей</w:t>
            </w:r>
          </w:p>
        </w:tc>
        <w:tc>
          <w:tcPr>
            <w:tcW w:w="1984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color w:val="000000"/>
              </w:rPr>
              <w:t>Для обеспечения комфортного микроклимата в салоне при минимальных усилиях со стороны пассажиров</w:t>
            </w:r>
          </w:p>
        </w:tc>
      </w:tr>
      <w:tr w:rsidR="009F6B51" w:rsidRPr="00570F7B" w:rsidTr="00C812B8">
        <w:trPr>
          <w:trHeight w:val="106"/>
        </w:trPr>
        <w:tc>
          <w:tcPr>
            <w:tcW w:w="4361" w:type="dxa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аудиоподготовка</w:t>
            </w:r>
          </w:p>
        </w:tc>
        <w:tc>
          <w:tcPr>
            <w:tcW w:w="1984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color w:val="000000"/>
              </w:rPr>
              <w:t>Для возможности установки автомагнитолы</w:t>
            </w:r>
          </w:p>
        </w:tc>
      </w:tr>
      <w:tr w:rsidR="009F6B51" w:rsidRPr="00570F7B" w:rsidTr="00C812B8">
        <w:trPr>
          <w:trHeight w:val="106"/>
        </w:trPr>
        <w:tc>
          <w:tcPr>
            <w:tcW w:w="4361" w:type="dxa"/>
          </w:tcPr>
          <w:p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Запасное стальное колесо не менее 14''</w:t>
            </w:r>
          </w:p>
        </w:tc>
        <w:tc>
          <w:tcPr>
            <w:tcW w:w="1984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Для безопасного движения автомобиля при замене колеса</w:t>
            </w:r>
          </w:p>
        </w:tc>
      </w:tr>
      <w:tr w:rsidR="003C5956" w:rsidRPr="00570F7B" w:rsidTr="00C812B8">
        <w:trPr>
          <w:trHeight w:val="106"/>
        </w:trPr>
        <w:tc>
          <w:tcPr>
            <w:tcW w:w="4361" w:type="dxa"/>
          </w:tcPr>
          <w:p w:rsidR="003C5956" w:rsidRPr="00ED0288" w:rsidRDefault="003C5956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C5956">
              <w:rPr>
                <w:rFonts w:ascii="Roboto" w:hAnsi="Roboto"/>
                <w:sz w:val="21"/>
                <w:szCs w:val="21"/>
                <w:shd w:val="clear" w:color="auto" w:fill="FFFFFF"/>
              </w:rPr>
              <w:t>Комплектация транспортного средства</w:t>
            </w:r>
          </w:p>
        </w:tc>
        <w:tc>
          <w:tcPr>
            <w:tcW w:w="1984" w:type="dxa"/>
          </w:tcPr>
          <w:p w:rsidR="003C5956" w:rsidRDefault="003C5956" w:rsidP="003C59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Усилитель рулевого управления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3C5956" w:rsidRPr="00ED0288" w:rsidRDefault="003C5956" w:rsidP="003C595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3C5956" w:rsidRPr="00ED0288" w:rsidRDefault="003C5956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Боковые зеркала заднего вида с подогревом</w:t>
            </w:r>
          </w:p>
        </w:tc>
        <w:tc>
          <w:tcPr>
            <w:tcW w:w="3542" w:type="dxa"/>
          </w:tcPr>
          <w:p w:rsidR="003C5956" w:rsidRPr="00ED0288" w:rsidRDefault="003C5956" w:rsidP="003C59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В соответствии </w:t>
            </w:r>
            <w:proofErr w:type="gramStart"/>
            <w:r w:rsidRPr="00ED0288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End"/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3C5956" w:rsidRPr="00ED0288" w:rsidRDefault="003C5956" w:rsidP="003C59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КТРУ 29.10.20.000-00000012</w:t>
            </w:r>
          </w:p>
        </w:tc>
      </w:tr>
    </w:tbl>
    <w:p w:rsidR="009F6B51" w:rsidRPr="00AC56A9" w:rsidRDefault="009F6B51" w:rsidP="009F6B51">
      <w:pPr>
        <w:suppressAutoHyphens/>
        <w:spacing w:after="0" w:line="240" w:lineRule="auto"/>
        <w:ind w:right="-143" w:firstLine="142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</w:pPr>
      <w:r w:rsidRPr="00AC56A9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 xml:space="preserve">* </w:t>
      </w:r>
      <w:r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 xml:space="preserve">Дополнительные </w:t>
      </w:r>
      <w:r w:rsidRPr="00AC56A9"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>характеристики поставляемого товара включены в настоящее техническое задание в соответствии с пунктом 5 правил использования каталога товаров, работ, услуг для обеспечения государственных и муниципальных нужд утверждённых постановлением Правительства Российской Федерации от 8 февраля 2017 г. N 145.</w:t>
      </w:r>
    </w:p>
    <w:p w:rsidR="009F6B51" w:rsidRDefault="009F6B51" w:rsidP="009F6B5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9F6B51" w:rsidRDefault="009F6B51" w:rsidP="009F6B51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CB765A">
        <w:rPr>
          <w:rFonts w:ascii="Times New Roman" w:hAnsi="Times New Roman"/>
          <w:b/>
          <w:sz w:val="24"/>
          <w:szCs w:val="24"/>
        </w:rPr>
        <w:t>Инструкция по заполнению заявки</w:t>
      </w:r>
    </w:p>
    <w:p w:rsidR="009F6B51" w:rsidRPr="00CB765A" w:rsidRDefault="009F6B51" w:rsidP="009F6B51">
      <w:pPr>
        <w:spacing w:after="0" w:line="240" w:lineRule="auto"/>
        <w:ind w:firstLine="540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9F6B51" w:rsidRPr="00CB765A" w:rsidRDefault="009F6B51" w:rsidP="009F6B51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CB765A">
        <w:rPr>
          <w:rFonts w:ascii="Times New Roman" w:hAnsi="Times New Roman"/>
          <w:sz w:val="24"/>
          <w:szCs w:val="24"/>
        </w:rPr>
        <w:t xml:space="preserve">1. При указании в описании объекта закупки показателей товара с использованием символа </w:t>
      </w:r>
      <w:r w:rsidRPr="00CB765A">
        <w:rPr>
          <w:rFonts w:ascii="Times New Roman" w:hAnsi="Times New Roman"/>
          <w:b/>
          <w:sz w:val="24"/>
          <w:szCs w:val="24"/>
        </w:rPr>
        <w:t>«</w:t>
      </w:r>
      <w:r w:rsidRPr="00CB765A">
        <w:rPr>
          <w:rFonts w:ascii="Times New Roman" w:eastAsia="Times New Roman" w:hAnsi="Times New Roman"/>
          <w:b/>
          <w:sz w:val="24"/>
          <w:szCs w:val="24"/>
        </w:rPr>
        <w:t>&lt;</w:t>
      </w:r>
      <w:r w:rsidRPr="00CB765A">
        <w:rPr>
          <w:rFonts w:ascii="Times New Roman" w:hAnsi="Times New Roman"/>
          <w:b/>
          <w:sz w:val="24"/>
          <w:szCs w:val="24"/>
        </w:rPr>
        <w:t>»</w:t>
      </w:r>
      <w:r w:rsidRPr="00CB765A">
        <w:rPr>
          <w:rFonts w:ascii="Times New Roman" w:hAnsi="Times New Roman"/>
          <w:sz w:val="24"/>
          <w:szCs w:val="24"/>
        </w:rPr>
        <w:t>,</w:t>
      </w:r>
      <w:r w:rsidRPr="00CB765A">
        <w:rPr>
          <w:rFonts w:ascii="Times New Roman" w:hAnsi="Times New Roman"/>
          <w:b/>
          <w:sz w:val="24"/>
          <w:szCs w:val="24"/>
        </w:rPr>
        <w:t xml:space="preserve"> </w:t>
      </w:r>
      <w:r w:rsidRPr="00CB765A">
        <w:rPr>
          <w:rFonts w:ascii="Times New Roman" w:hAnsi="Times New Roman"/>
          <w:sz w:val="24"/>
          <w:szCs w:val="24"/>
        </w:rPr>
        <w:t>участником закупки указывается конкретный показатель, превышающий  данное значение.</w:t>
      </w:r>
    </w:p>
    <w:p w:rsidR="009F6B51" w:rsidRPr="00651D56" w:rsidRDefault="009F6B51" w:rsidP="009F6B51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CB765A">
        <w:rPr>
          <w:rFonts w:ascii="Times New Roman" w:hAnsi="Times New Roman"/>
          <w:sz w:val="24"/>
          <w:szCs w:val="24"/>
        </w:rPr>
        <w:t xml:space="preserve">2. При указании в описании объекта закупки показателей товара с использованием диапазона символами </w:t>
      </w:r>
      <w:r w:rsidRPr="00CB765A">
        <w:rPr>
          <w:rFonts w:ascii="Times New Roman" w:hAnsi="Times New Roman"/>
          <w:b/>
          <w:sz w:val="24"/>
          <w:szCs w:val="24"/>
        </w:rPr>
        <w:t xml:space="preserve">« </w:t>
      </w:r>
      <w:r w:rsidRPr="00651D56">
        <w:rPr>
          <w:rFonts w:ascii="Times New Roman" w:eastAsia="Times New Roman" w:hAnsi="Times New Roman"/>
          <w:sz w:val="24"/>
          <w:szCs w:val="24"/>
        </w:rPr>
        <w:t xml:space="preserve">&gt;   и  ≤ </w:t>
      </w:r>
      <w:r w:rsidRPr="00651D56">
        <w:rPr>
          <w:rFonts w:ascii="Times New Roman" w:hAnsi="Times New Roman"/>
          <w:sz w:val="24"/>
          <w:szCs w:val="24"/>
        </w:rPr>
        <w:t>», участником закупки указывается конкретный показатель в пределах указанного диапазона.</w:t>
      </w:r>
    </w:p>
    <w:p w:rsidR="009F6B51" w:rsidRDefault="009F6B51" w:rsidP="009F6B51">
      <w:pPr>
        <w:spacing w:after="0" w:line="240" w:lineRule="auto"/>
        <w:ind w:left="-284" w:firstLine="257"/>
        <w:jc w:val="both"/>
        <w:rPr>
          <w:rFonts w:ascii="Times New Roman" w:hAnsi="Times New Roman"/>
          <w:sz w:val="24"/>
          <w:szCs w:val="24"/>
        </w:rPr>
      </w:pPr>
      <w:r w:rsidRPr="00651D56">
        <w:rPr>
          <w:rFonts w:ascii="Times New Roman" w:hAnsi="Times New Roman"/>
          <w:sz w:val="24"/>
          <w:szCs w:val="24"/>
        </w:rPr>
        <w:lastRenderedPageBreak/>
        <w:t>3. При указании в описании объекта</w:t>
      </w:r>
      <w:r w:rsidRPr="00CB765A">
        <w:rPr>
          <w:rFonts w:ascii="Times New Roman" w:hAnsi="Times New Roman"/>
          <w:sz w:val="24"/>
          <w:szCs w:val="24"/>
        </w:rPr>
        <w:t xml:space="preserve"> закупки показателей товара с использованием слов «не менее»,</w:t>
      </w:r>
      <w:r>
        <w:rPr>
          <w:rFonts w:ascii="Times New Roman" w:hAnsi="Times New Roman"/>
          <w:sz w:val="24"/>
          <w:szCs w:val="24"/>
        </w:rPr>
        <w:t xml:space="preserve"> «не ранее» </w:t>
      </w:r>
      <w:r w:rsidRPr="00CB765A">
        <w:rPr>
          <w:rFonts w:ascii="Times New Roman" w:hAnsi="Times New Roman"/>
          <w:sz w:val="24"/>
          <w:szCs w:val="24"/>
        </w:rPr>
        <w:t>участником закупки указывается конкретный показатель, равный значению, указанному в описании о</w:t>
      </w:r>
      <w:r>
        <w:rPr>
          <w:rFonts w:ascii="Times New Roman" w:hAnsi="Times New Roman"/>
          <w:sz w:val="24"/>
          <w:szCs w:val="24"/>
        </w:rPr>
        <w:t>бъекта закупки или превышающий.</w:t>
      </w:r>
    </w:p>
    <w:p w:rsidR="009F6B51" w:rsidRPr="00CB765A" w:rsidRDefault="009F6B51" w:rsidP="009F6B51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CB765A">
        <w:rPr>
          <w:rFonts w:ascii="Times New Roman" w:hAnsi="Times New Roman"/>
          <w:sz w:val="24"/>
          <w:szCs w:val="24"/>
        </w:rPr>
        <w:t>4. При указании в описании объекта закупки показателей товара с использованием слов «не более» участником закупки указывается конкретный показатель, равный или меньший значения, указанн</w:t>
      </w:r>
      <w:r>
        <w:rPr>
          <w:rFonts w:ascii="Times New Roman" w:hAnsi="Times New Roman"/>
          <w:sz w:val="24"/>
          <w:szCs w:val="24"/>
        </w:rPr>
        <w:t>ого в описании объекта закупки.</w:t>
      </w:r>
    </w:p>
    <w:p w:rsidR="009F6B51" w:rsidRPr="00651D56" w:rsidRDefault="009F6B51" w:rsidP="009F6B51">
      <w:pPr>
        <w:spacing w:after="0" w:line="240" w:lineRule="auto"/>
        <w:ind w:left="-284" w:firstLine="540"/>
        <w:jc w:val="both"/>
        <w:rPr>
          <w:rStyle w:val="a3"/>
          <w:rFonts w:ascii="Times New Roman" w:hAnsi="Times New Roman"/>
          <w:bCs/>
          <w:szCs w:val="24"/>
          <w:shd w:val="clear" w:color="auto" w:fill="FFFFFF"/>
        </w:rPr>
      </w:pPr>
      <w:r w:rsidRPr="00651D56">
        <w:rPr>
          <w:rFonts w:ascii="Times New Roman" w:hAnsi="Times New Roman"/>
          <w:sz w:val="24"/>
          <w:szCs w:val="24"/>
        </w:rPr>
        <w:t>5. При указании в описании объекта закупки показателей товара</w:t>
      </w:r>
      <w:r>
        <w:rPr>
          <w:rFonts w:ascii="Times New Roman" w:hAnsi="Times New Roman"/>
          <w:sz w:val="24"/>
          <w:szCs w:val="24"/>
        </w:rPr>
        <w:t>,</w:t>
      </w:r>
      <w:r w:rsidRPr="00651D56">
        <w:rPr>
          <w:rFonts w:ascii="Times New Roman" w:hAnsi="Times New Roman"/>
          <w:sz w:val="24"/>
          <w:szCs w:val="24"/>
        </w:rPr>
        <w:t xml:space="preserve"> значение которых сопровождается словом «наличие»</w:t>
      </w:r>
      <w:r w:rsidRPr="00651D56">
        <w:rPr>
          <w:rFonts w:ascii="Times New Roman" w:hAnsi="Times New Roman"/>
          <w:bCs/>
          <w:sz w:val="24"/>
          <w:szCs w:val="24"/>
        </w:rPr>
        <w:t xml:space="preserve">, </w:t>
      </w:r>
      <w:r w:rsidRPr="00651D56">
        <w:rPr>
          <w:rStyle w:val="a3"/>
          <w:rFonts w:ascii="Times New Roman" w:hAnsi="Times New Roman"/>
          <w:bCs/>
          <w:szCs w:val="24"/>
          <w:shd w:val="clear" w:color="auto" w:fill="FFFFFF"/>
        </w:rPr>
        <w:t>участник закупки воспроизводит характеристики и показатели товара в неизменном виде и обеспечивает обязательное присутствие данного показателя и характеристики поставляемого товара.</w:t>
      </w:r>
    </w:p>
    <w:p w:rsidR="00611823" w:rsidRDefault="00611823"/>
    <w:sectPr w:rsidR="00611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B51"/>
    <w:rsid w:val="00260BC7"/>
    <w:rsid w:val="003C5956"/>
    <w:rsid w:val="00611823"/>
    <w:rsid w:val="009F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B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9F6B51"/>
    <w:rPr>
      <w:i/>
      <w:i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B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9F6B51"/>
    <w:rPr>
      <w:i/>
      <w:i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Александровна Жигалина</dc:creator>
  <cp:lastModifiedBy>Елена Анатольевна Адер</cp:lastModifiedBy>
  <cp:revision>2</cp:revision>
  <dcterms:created xsi:type="dcterms:W3CDTF">2023-01-17T06:45:00Z</dcterms:created>
  <dcterms:modified xsi:type="dcterms:W3CDTF">2023-01-20T05:27:00Z</dcterms:modified>
</cp:coreProperties>
</file>