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80" w:type="pct"/>
        <w:tblInd w:w="-1026" w:type="dxa"/>
        <w:tblLayout w:type="fixed"/>
        <w:tblLook w:val="04A0"/>
      </w:tblPr>
      <w:tblGrid>
        <w:gridCol w:w="541"/>
        <w:gridCol w:w="6691"/>
        <w:gridCol w:w="3258"/>
      </w:tblGrid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05BEE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5BEE" w:rsidRDefault="00505BEE" w:rsidP="00505B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05BEE" w:rsidRDefault="00505BEE" w:rsidP="00505B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20.20.14.000-00000005 </w:t>
            </w:r>
          </w:p>
          <w:p w:rsidR="00505BEE" w:rsidRPr="00805B75" w:rsidRDefault="00505BEE" w:rsidP="00505B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Средство дезинфицирующее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</w:t>
            </w:r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литр                         </w:t>
            </w:r>
          </w:p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300</w:t>
            </w:r>
          </w:p>
        </w:tc>
      </w:tr>
    </w:tbl>
    <w:p w:rsidR="00F60CB2" w:rsidRPr="00805B75" w:rsidRDefault="00F60CB2" w:rsidP="0046257C">
      <w:pPr>
        <w:rPr>
          <w:rFonts w:ascii="Times New Roman" w:hAnsi="Times New Roman"/>
          <w:sz w:val="28"/>
          <w:szCs w:val="28"/>
        </w:rPr>
      </w:pPr>
    </w:p>
    <w:tbl>
      <w:tblPr>
        <w:tblStyle w:val="3"/>
        <w:tblW w:w="5480" w:type="pct"/>
        <w:tblInd w:w="-1026" w:type="dxa"/>
        <w:tblLayout w:type="fixed"/>
        <w:tblLook w:val="04A0"/>
      </w:tblPr>
      <w:tblGrid>
        <w:gridCol w:w="567"/>
        <w:gridCol w:w="1701"/>
        <w:gridCol w:w="5811"/>
        <w:gridCol w:w="2411"/>
      </w:tblGrid>
      <w:tr w:rsidR="00D03119" w:rsidRPr="00805B75" w:rsidTr="00D03119">
        <w:tc>
          <w:tcPr>
            <w:tcW w:w="2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811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Наименование товара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149" w:type="pct"/>
          </w:tcPr>
          <w:p w:rsidR="004E74BE" w:rsidRPr="00805B75" w:rsidRDefault="0073491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</w:t>
            </w:r>
          </w:p>
        </w:tc>
      </w:tr>
      <w:tr w:rsidR="00D03119" w:rsidRPr="00805B75" w:rsidTr="00D03119">
        <w:tc>
          <w:tcPr>
            <w:tcW w:w="270" w:type="pct"/>
            <w:vMerge w:val="restar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11" w:type="pct"/>
            <w:vMerge w:val="restart"/>
          </w:tcPr>
          <w:p w:rsidR="004E74BE" w:rsidRPr="00805B75" w:rsidRDefault="004E74BE" w:rsidP="00176FFF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Средство дезинфицирующее 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Форма выпуска: </w:t>
            </w:r>
            <w:r w:rsidRPr="00805B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Жидкость </w:t>
            </w:r>
          </w:p>
        </w:tc>
        <w:tc>
          <w:tcPr>
            <w:tcW w:w="1149" w:type="pct"/>
          </w:tcPr>
          <w:p w:rsidR="000B34F4" w:rsidRPr="00805B75" w:rsidRDefault="000B34F4" w:rsidP="000B34F4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ab/>
            </w: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4E74BE" w:rsidRPr="00805B75" w:rsidRDefault="004E74BE" w:rsidP="000B34F4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6D1F4E" w:rsidRDefault="004E74BE" w:rsidP="005A6D20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 xml:space="preserve">*Дезинфицирующее средство (кожный антисептик) в виде готового к применению раствора на основе </w:t>
            </w: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</w:t>
            </w:r>
            <w:r w:rsidR="005A6D20"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илового спирта не менее 70% </w:t>
            </w:r>
          </w:p>
        </w:tc>
        <w:tc>
          <w:tcPr>
            <w:tcW w:w="1149" w:type="pct"/>
          </w:tcPr>
          <w:p w:rsidR="00573D9A" w:rsidRPr="006D1F4E" w:rsidRDefault="00573D9A" w:rsidP="00573D9A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4E74BE" w:rsidRPr="006D1F4E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D20" w:rsidRPr="00805B75" w:rsidTr="00D03119">
        <w:tc>
          <w:tcPr>
            <w:tcW w:w="270" w:type="pct"/>
            <w:vMerge/>
          </w:tcPr>
          <w:p w:rsidR="005A6D20" w:rsidRPr="00805B75" w:rsidRDefault="005A6D2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5A6D20" w:rsidRPr="00805B75" w:rsidRDefault="005A6D20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5A6D20" w:rsidRPr="006D1F4E" w:rsidRDefault="005A6D20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смеси изопропилового и </w:t>
            </w:r>
            <w:proofErr w:type="spell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пропилового</w:t>
            </w:r>
            <w:proofErr w:type="spell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спиртов не менее 70%</w:t>
            </w:r>
          </w:p>
        </w:tc>
        <w:tc>
          <w:tcPr>
            <w:tcW w:w="1149" w:type="pct"/>
          </w:tcPr>
          <w:p w:rsidR="005A6D20" w:rsidRPr="006D1F4E" w:rsidRDefault="005A6D20" w:rsidP="005A6D20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5A6D20" w:rsidRPr="006D1F4E" w:rsidRDefault="005A6D20" w:rsidP="00573D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хлоргексидинабиглюко</w:t>
            </w:r>
            <w:r w:rsidRPr="004679CA">
              <w:rPr>
                <w:rFonts w:ascii="Times New Roman" w:hAnsi="Times New Roman"/>
                <w:color w:val="FF0000"/>
                <w:sz w:val="28"/>
                <w:szCs w:val="28"/>
              </w:rPr>
              <w:t>н</w:t>
            </w:r>
            <w:r w:rsidRPr="00805B75">
              <w:rPr>
                <w:rFonts w:ascii="Times New Roman" w:hAnsi="Times New Roman"/>
                <w:sz w:val="28"/>
                <w:szCs w:val="28"/>
              </w:rPr>
              <w:t>ат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не менее 0,2%, функциональных компонентов, смягчающих кожу рук.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не содержит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четвертично-аммониевых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соединений, кислот, активного кислорода, амины, фенолы и их производные. </w:t>
            </w:r>
          </w:p>
        </w:tc>
        <w:tc>
          <w:tcPr>
            <w:tcW w:w="1149" w:type="pct"/>
          </w:tcPr>
          <w:p w:rsidR="004E74BE" w:rsidRPr="00800F6F" w:rsidRDefault="000D17F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F6F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Обладает антимикробной активностью в отношении грамотрицательных и грамположительных бактерий (включая микобактерии туберкулеза – тестировано на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M.Terrae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, внутрибольничные инфекции), вирусов (включая вирусы полиомиелита, парентеральных и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энтеральных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гепатитов,  </w:t>
            </w:r>
            <w:r w:rsidRPr="00805B75">
              <w:rPr>
                <w:rFonts w:ascii="Times New Roman" w:hAnsi="Times New Roman"/>
                <w:sz w:val="28"/>
                <w:szCs w:val="28"/>
              </w:rPr>
              <w:lastRenderedPageBreak/>
              <w:t>ВИЧ, острые респираторные вирусные инфекции, герпес, аденовирус), патогенных грибов.</w:t>
            </w:r>
          </w:p>
        </w:tc>
        <w:tc>
          <w:tcPr>
            <w:tcW w:w="1149" w:type="pct"/>
          </w:tcPr>
          <w:p w:rsidR="006564D5" w:rsidRPr="006564D5" w:rsidRDefault="006564D5" w:rsidP="006564D5">
            <w:pPr>
              <w:rPr>
                <w:rFonts w:ascii="Times New Roman" w:hAnsi="Times New Roman"/>
                <w:sz w:val="28"/>
                <w:szCs w:val="28"/>
              </w:rPr>
            </w:pPr>
            <w:r w:rsidRPr="006564D5">
              <w:rPr>
                <w:rFonts w:ascii="Times New Roman" w:hAnsi="Times New Roman"/>
                <w:sz w:val="28"/>
                <w:szCs w:val="28"/>
              </w:rPr>
              <w:lastRenderedPageBreak/>
              <w:t>Значение  характеристики не может изменяться участником закупки.</w:t>
            </w:r>
          </w:p>
          <w:p w:rsidR="004E74BE" w:rsidRPr="00800F6F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обладает пролонгированным антимикробным действием не менее 3 часов.  </w:t>
            </w:r>
          </w:p>
        </w:tc>
        <w:tc>
          <w:tcPr>
            <w:tcW w:w="1149" w:type="pct"/>
          </w:tcPr>
          <w:p w:rsidR="004E74BE" w:rsidRPr="00805B75" w:rsidRDefault="00971312" w:rsidP="003711F7">
            <w:pPr>
              <w:rPr>
                <w:rFonts w:ascii="Times New Roman" w:hAnsi="Times New Roman"/>
                <w:sz w:val="28"/>
                <w:szCs w:val="28"/>
              </w:rPr>
            </w:pPr>
            <w:r w:rsidRPr="003711F7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</w:p>
        </w:tc>
      </w:tr>
      <w:tr w:rsidR="00D03119" w:rsidRPr="00805B75" w:rsidTr="008A5BEB">
        <w:trPr>
          <w:trHeight w:val="2047"/>
        </w:trPr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 по применению с заявленными характеристиками на русском языке - наличие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182567" w:rsidRPr="00C12FFA" w:rsidRDefault="004E74BE" w:rsidP="004232B3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C12FFA">
              <w:rPr>
                <w:rFonts w:ascii="Times New Roman" w:hAnsi="Times New Roman"/>
                <w:sz w:val="28"/>
                <w:szCs w:val="28"/>
              </w:rPr>
              <w:t xml:space="preserve">Флакон </w:t>
            </w:r>
            <w:r w:rsidR="004232B3" w:rsidRPr="00C12FFA">
              <w:rPr>
                <w:rFonts w:ascii="Times New Roman" w:hAnsi="Times New Roman"/>
                <w:sz w:val="28"/>
                <w:szCs w:val="28"/>
              </w:rPr>
              <w:t xml:space="preserve">с дозатором </w:t>
            </w:r>
            <w:r w:rsidRPr="00C12FFA">
              <w:rPr>
                <w:rFonts w:ascii="Times New Roman" w:hAnsi="Times New Roman"/>
                <w:sz w:val="28"/>
                <w:szCs w:val="28"/>
              </w:rPr>
              <w:t xml:space="preserve">объемом </w:t>
            </w:r>
          </w:p>
          <w:p w:rsidR="004E74BE" w:rsidRPr="001F1A5E" w:rsidRDefault="003C0797" w:rsidP="004232B3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F5FF2">
              <w:rPr>
                <w:rFonts w:ascii="Times New Roman" w:hAnsi="Times New Roman"/>
                <w:sz w:val="28"/>
                <w:szCs w:val="28"/>
              </w:rPr>
              <w:t xml:space="preserve">≥ 0,75 </w:t>
            </w:r>
            <w:r w:rsidR="00D138B8" w:rsidRPr="00D138B8">
              <w:rPr>
                <w:rFonts w:ascii="Times New Roman" w:hAnsi="Times New Roman"/>
                <w:sz w:val="28"/>
                <w:szCs w:val="28"/>
              </w:rPr>
              <w:t xml:space="preserve">≤ </w:t>
            </w:r>
            <w:r w:rsidR="004E74BE" w:rsidRPr="00CF5FF2">
              <w:rPr>
                <w:rFonts w:ascii="Times New Roman" w:hAnsi="Times New Roman"/>
                <w:sz w:val="28"/>
                <w:szCs w:val="28"/>
              </w:rPr>
              <w:t xml:space="preserve">1,5 </w:t>
            </w:r>
            <w:r w:rsidR="00C12FFA" w:rsidRPr="00CF5FF2">
              <w:rPr>
                <w:rFonts w:ascii="Times New Roman" w:hAnsi="Times New Roman"/>
                <w:sz w:val="28"/>
                <w:szCs w:val="28"/>
              </w:rPr>
              <w:t>л; дм[3*]</w:t>
            </w:r>
          </w:p>
        </w:tc>
        <w:tc>
          <w:tcPr>
            <w:tcW w:w="1149" w:type="pct"/>
          </w:tcPr>
          <w:p w:rsidR="00734910" w:rsidRDefault="00734910" w:rsidP="00734910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конкретное значение характеристики.</w:t>
            </w:r>
          </w:p>
          <w:p w:rsidR="003C0797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0797" w:rsidRPr="00805B75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E74BE" w:rsidRPr="00805B75" w:rsidRDefault="004E74BE" w:rsidP="004E74BE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8"/>
          <w:szCs w:val="28"/>
        </w:rPr>
      </w:pPr>
    </w:p>
    <w:p w:rsidR="00656D97" w:rsidRDefault="004E74BE" w:rsidP="00656D97">
      <w:pPr>
        <w:widowControl w:val="0"/>
        <w:spacing w:after="0" w:line="240" w:lineRule="auto"/>
        <w:ind w:left="-851" w:firstLine="283"/>
        <w:jc w:val="both"/>
        <w:rPr>
          <w:rFonts w:ascii="Times New Roman" w:hAnsi="Times New Roman"/>
          <w:i/>
          <w:sz w:val="28"/>
          <w:szCs w:val="28"/>
        </w:rPr>
      </w:pPr>
      <w:r w:rsidRPr="00805B75">
        <w:rPr>
          <w:rFonts w:ascii="Times New Roman" w:hAnsi="Times New Roman"/>
          <w:i/>
          <w:sz w:val="28"/>
          <w:szCs w:val="28"/>
        </w:rPr>
        <w:t>*</w:t>
      </w:r>
      <w:r w:rsidR="00656D97" w:rsidRPr="00AC6D90">
        <w:rPr>
          <w:rFonts w:ascii="Times New Roman" w:hAnsi="Times New Roman"/>
          <w:i/>
          <w:sz w:val="28"/>
          <w:szCs w:val="28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 w:rsidR="004E74BE" w:rsidRPr="001F1A5E" w:rsidRDefault="004E74BE" w:rsidP="004E74BE">
      <w:pPr>
        <w:widowControl w:val="0"/>
        <w:spacing w:after="0" w:line="240" w:lineRule="auto"/>
        <w:ind w:left="-851" w:right="-143"/>
        <w:jc w:val="both"/>
        <w:rPr>
          <w:rFonts w:ascii="Times New Roman" w:hAnsi="Times New Roman"/>
          <w:i/>
          <w:sz w:val="28"/>
          <w:szCs w:val="28"/>
        </w:rPr>
      </w:pPr>
      <w:r w:rsidRPr="00805B75">
        <w:rPr>
          <w:rFonts w:ascii="Times New Roman" w:hAnsi="Times New Roman"/>
          <w:i/>
          <w:sz w:val="28"/>
          <w:szCs w:val="28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Pr="00805B75">
        <w:rPr>
          <w:rFonts w:ascii="Times New Roman" w:hAnsi="Times New Roman"/>
          <w:i/>
          <w:sz w:val="28"/>
          <w:szCs w:val="28"/>
        </w:rPr>
        <w:t>предстерилизационной</w:t>
      </w:r>
      <w:proofErr w:type="spellEnd"/>
      <w:r w:rsidRPr="00805B75">
        <w:rPr>
          <w:rFonts w:ascii="Times New Roman" w:hAnsi="Times New Roman"/>
          <w:i/>
          <w:sz w:val="28"/>
          <w:szCs w:val="28"/>
        </w:rPr>
        <w:t xml:space="preserve"> очистке и стерилизации изделий медицинского назначения, ГОСТ Р 58393-2019 Услуги профессиональной уборки - </w:t>
      </w:r>
      <w:proofErr w:type="spellStart"/>
      <w:r w:rsidRPr="00805B75">
        <w:rPr>
          <w:rFonts w:ascii="Times New Roman" w:hAnsi="Times New Roman"/>
          <w:i/>
          <w:sz w:val="28"/>
          <w:szCs w:val="28"/>
        </w:rPr>
        <w:t>клининговые</w:t>
      </w:r>
      <w:proofErr w:type="spellEnd"/>
      <w:r w:rsidRPr="00805B75">
        <w:rPr>
          <w:rFonts w:ascii="Times New Roman" w:hAnsi="Times New Roman"/>
          <w:i/>
          <w:sz w:val="28"/>
          <w:szCs w:val="28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805B75">
        <w:rPr>
          <w:rFonts w:ascii="Times New Roman" w:hAnsi="Times New Roman"/>
          <w:i/>
          <w:sz w:val="28"/>
          <w:szCs w:val="28"/>
        </w:rPr>
        <w:t>Дезинфектология</w:t>
      </w:r>
      <w:proofErr w:type="spellEnd"/>
      <w:r w:rsidRPr="00805B75">
        <w:rPr>
          <w:rFonts w:ascii="Times New Roman" w:hAnsi="Times New Roman"/>
          <w:i/>
          <w:sz w:val="28"/>
          <w:szCs w:val="28"/>
        </w:rPr>
        <w:t xml:space="preserve">. Обеззараживание рук медицинских работников и кожных покровов пациентов при </w:t>
      </w:r>
      <w:r w:rsidRPr="00805B75">
        <w:rPr>
          <w:rFonts w:ascii="Times New Roman" w:hAnsi="Times New Roman"/>
          <w:i/>
          <w:sz w:val="28"/>
          <w:szCs w:val="28"/>
        </w:rPr>
        <w:lastRenderedPageBreak/>
        <w:t>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</w:r>
    </w:p>
    <w:sectPr w:rsidR="004E74BE" w:rsidRPr="001F1A5E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255F"/>
    <w:rsid w:val="000150F3"/>
    <w:rsid w:val="00021E22"/>
    <w:rsid w:val="000A049D"/>
    <w:rsid w:val="000A255F"/>
    <w:rsid w:val="000B34F4"/>
    <w:rsid w:val="000D17FE"/>
    <w:rsid w:val="000E1C87"/>
    <w:rsid w:val="000F4084"/>
    <w:rsid w:val="00182567"/>
    <w:rsid w:val="001A3709"/>
    <w:rsid w:val="001A68BC"/>
    <w:rsid w:val="001B1DFF"/>
    <w:rsid w:val="001F1A5E"/>
    <w:rsid w:val="00243AE7"/>
    <w:rsid w:val="00272FF8"/>
    <w:rsid w:val="002A177F"/>
    <w:rsid w:val="00325538"/>
    <w:rsid w:val="003711F7"/>
    <w:rsid w:val="003C0797"/>
    <w:rsid w:val="003E16AF"/>
    <w:rsid w:val="004232B3"/>
    <w:rsid w:val="004522F4"/>
    <w:rsid w:val="0046257C"/>
    <w:rsid w:val="004679CA"/>
    <w:rsid w:val="004D3BE9"/>
    <w:rsid w:val="004E74BE"/>
    <w:rsid w:val="00503CF3"/>
    <w:rsid w:val="00505BEE"/>
    <w:rsid w:val="005357B8"/>
    <w:rsid w:val="00555889"/>
    <w:rsid w:val="00573D9A"/>
    <w:rsid w:val="005A6D20"/>
    <w:rsid w:val="00621634"/>
    <w:rsid w:val="006564D5"/>
    <w:rsid w:val="00656D97"/>
    <w:rsid w:val="00672DFD"/>
    <w:rsid w:val="006D1F4E"/>
    <w:rsid w:val="00713269"/>
    <w:rsid w:val="00734910"/>
    <w:rsid w:val="00800F6F"/>
    <w:rsid w:val="00805B75"/>
    <w:rsid w:val="008A5BEB"/>
    <w:rsid w:val="00901635"/>
    <w:rsid w:val="00971312"/>
    <w:rsid w:val="00986009"/>
    <w:rsid w:val="009E0C83"/>
    <w:rsid w:val="00A42F82"/>
    <w:rsid w:val="00A9708E"/>
    <w:rsid w:val="00AC6D90"/>
    <w:rsid w:val="00C12FFA"/>
    <w:rsid w:val="00C80925"/>
    <w:rsid w:val="00CF5FF2"/>
    <w:rsid w:val="00D03119"/>
    <w:rsid w:val="00D138B8"/>
    <w:rsid w:val="00D42202"/>
    <w:rsid w:val="00D55F73"/>
    <w:rsid w:val="00DA1FD9"/>
    <w:rsid w:val="00DA3577"/>
    <w:rsid w:val="00E60F6B"/>
    <w:rsid w:val="00F60C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Статистика</cp:lastModifiedBy>
  <cp:revision>65</cp:revision>
  <cp:lastPrinted>2023-11-15T23:54:00Z</cp:lastPrinted>
  <dcterms:created xsi:type="dcterms:W3CDTF">2023-02-08T02:27:00Z</dcterms:created>
  <dcterms:modified xsi:type="dcterms:W3CDTF">2023-11-28T05:19:00Z</dcterms:modified>
</cp:coreProperties>
</file>