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CED74" w14:textId="77777777" w:rsidR="000414E1" w:rsidRPr="000414E1" w:rsidRDefault="000414E1" w:rsidP="00FA7045">
      <w:pPr>
        <w:spacing w:after="0" w:line="240" w:lineRule="auto"/>
        <w:jc w:val="center"/>
        <w:rPr>
          <w:rFonts w:ascii="Times New Roman" w:hAnsi="Times New Roman"/>
        </w:rPr>
      </w:pPr>
      <w:r w:rsidRPr="000414E1">
        <w:rPr>
          <w:rFonts w:ascii="Times New Roman" w:hAnsi="Times New Roman"/>
        </w:rPr>
        <w:t>Государственный контракт № _______</w:t>
      </w:r>
    </w:p>
    <w:p w14:paraId="6A7E57F9"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Поставка лекарственного препарата для медицинского применения ___________</w:t>
      </w:r>
    </w:p>
    <w:p w14:paraId="0C01EDB0"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 xml:space="preserve">Идентификационный код закупки № ______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0414E1" w:rsidRPr="000414E1" w14:paraId="13AA5361" w14:textId="77777777" w:rsidTr="00AD12BA">
        <w:tc>
          <w:tcPr>
            <w:tcW w:w="4525" w:type="dxa"/>
            <w:hideMark/>
          </w:tcPr>
          <w:p w14:paraId="41082093" w14:textId="77777777" w:rsidR="000414E1" w:rsidRPr="000414E1" w:rsidRDefault="000414E1" w:rsidP="00774173">
            <w:pPr>
              <w:spacing w:after="0" w:line="240" w:lineRule="auto"/>
              <w:jc w:val="both"/>
              <w:rPr>
                <w:rFonts w:ascii="Times New Roman" w:hAnsi="Times New Roman"/>
              </w:rPr>
            </w:pPr>
            <w:r w:rsidRPr="000414E1">
              <w:rPr>
                <w:rFonts w:ascii="Times New Roman" w:hAnsi="Times New Roman"/>
              </w:rPr>
              <w:t>г. Чита</w:t>
            </w:r>
          </w:p>
        </w:tc>
        <w:tc>
          <w:tcPr>
            <w:tcW w:w="4525" w:type="dxa"/>
            <w:hideMark/>
          </w:tcPr>
          <w:p w14:paraId="6FD6849C" w14:textId="77777777" w:rsidR="000414E1" w:rsidRPr="000414E1" w:rsidRDefault="00774173" w:rsidP="00774173">
            <w:pPr>
              <w:spacing w:after="0" w:line="240" w:lineRule="auto"/>
              <w:jc w:val="right"/>
              <w:rPr>
                <w:rFonts w:ascii="Times New Roman" w:hAnsi="Times New Roman"/>
              </w:rPr>
            </w:pPr>
            <w:r>
              <w:rPr>
                <w:rFonts w:ascii="Times New Roman" w:hAnsi="Times New Roman"/>
              </w:rPr>
              <w:t xml:space="preserve"> </w:t>
            </w:r>
            <w:r w:rsidR="000414E1" w:rsidRPr="000414E1">
              <w:rPr>
                <w:rFonts w:ascii="Times New Roman" w:hAnsi="Times New Roman"/>
              </w:rPr>
              <w:t>"____" _____________ 2022</w:t>
            </w:r>
            <w:r>
              <w:rPr>
                <w:rFonts w:ascii="Times New Roman" w:hAnsi="Times New Roman"/>
              </w:rPr>
              <w:t xml:space="preserve"> </w:t>
            </w:r>
            <w:r w:rsidR="000414E1" w:rsidRPr="000414E1">
              <w:rPr>
                <w:rFonts w:ascii="Times New Roman" w:hAnsi="Times New Roman"/>
              </w:rPr>
              <w:t>г.</w:t>
            </w:r>
          </w:p>
        </w:tc>
      </w:tr>
    </w:tbl>
    <w:p w14:paraId="084D69B6" w14:textId="77777777" w:rsidR="000414E1" w:rsidRPr="000414E1" w:rsidRDefault="000414E1" w:rsidP="00774173">
      <w:pPr>
        <w:spacing w:after="0" w:line="240" w:lineRule="auto"/>
        <w:ind w:firstLine="708"/>
        <w:jc w:val="both"/>
        <w:rPr>
          <w:rFonts w:ascii="Times New Roman" w:hAnsi="Times New Roman"/>
        </w:rPr>
      </w:pPr>
      <w:r w:rsidRPr="000414E1">
        <w:rPr>
          <w:rFonts w:ascii="Times New Roman" w:hAnsi="Times New Roman"/>
          <w:lang w:eastAsia="ru-RU"/>
        </w:rPr>
        <w:t>Государственное учреждение здравоохранения «_________________», именуемое в дальнейшем «Заказчик», в лице __________________, действующего на основании ____,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1CDD2ACF"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1. Предмет Контракта</w:t>
      </w:r>
    </w:p>
    <w:p w14:paraId="6BC009CF"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(код </w:t>
      </w:r>
      <w:hyperlink r:id="rId8" w:history="1">
        <w:r w:rsidRPr="000414E1">
          <w:rPr>
            <w:rFonts w:ascii="Times New Roman" w:hAnsi="Times New Roman"/>
          </w:rPr>
          <w:t>ОКПД2</w:t>
        </w:r>
      </w:hyperlink>
      <w:r w:rsidRPr="000414E1">
        <w:rPr>
          <w:rFonts w:ascii="Times New Roman" w:hAnsi="Times New Roman"/>
        </w:rPr>
        <w:t xml:space="preserve"> – __________)  (далее - Товар) в соответствии со Спецификацией (</w:t>
      </w:r>
      <w:hyperlink r:id="rId9" w:anchor="Par449" w:history="1">
        <w:r w:rsidRPr="000414E1">
          <w:rPr>
            <w:rFonts w:ascii="Times New Roman" w:hAnsi="Times New Roman"/>
          </w:rPr>
          <w:t>приложение № 1</w:t>
        </w:r>
      </w:hyperlink>
      <w:r w:rsidRPr="000414E1">
        <w:rPr>
          <w:rFonts w:ascii="Times New Roman" w:hAnsi="Times New Roman"/>
        </w:rPr>
        <w:t xml:space="preserve"> к Контракту), а Заказчик обязуется в порядке и сроки, предусмотренные Контрактом, принять и оплатить поставленный Товар, по факту поставки. </w:t>
      </w:r>
    </w:p>
    <w:p w14:paraId="41453665"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1.2. Номенклатура Товара и его количество определяются Спецификацией (</w:t>
      </w:r>
      <w:hyperlink r:id="rId10" w:anchor="Par449" w:history="1">
        <w:r w:rsidRPr="000414E1">
          <w:rPr>
            <w:rFonts w:ascii="Times New Roman" w:hAnsi="Times New Roman"/>
          </w:rPr>
          <w:t>приложение № 1</w:t>
        </w:r>
      </w:hyperlink>
      <w:r w:rsidRPr="000414E1">
        <w:rPr>
          <w:rFonts w:ascii="Times New Roman" w:hAnsi="Times New Roman"/>
        </w:rPr>
        <w:t xml:space="preserve"> к Контракту), технические показатели - Техническими характеристиками (</w:t>
      </w:r>
      <w:hyperlink r:id="rId11" w:anchor="Par554" w:history="1">
        <w:r w:rsidRPr="000414E1">
          <w:rPr>
            <w:rFonts w:ascii="Times New Roman" w:hAnsi="Times New Roman"/>
          </w:rPr>
          <w:t>приложение № 2</w:t>
        </w:r>
      </w:hyperlink>
      <w:r w:rsidRPr="000414E1">
        <w:rPr>
          <w:rFonts w:ascii="Times New Roman" w:hAnsi="Times New Roman"/>
        </w:rPr>
        <w:t xml:space="preserve"> к Контракту).</w:t>
      </w:r>
    </w:p>
    <w:p w14:paraId="1744A59F"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1.3. Поставка Товара осуществляется с разгрузкой транспортного средства в сроки, определенные Календарным планом (приложение № 3 к Контракту), в следующем порядке:</w:t>
      </w:r>
    </w:p>
    <w:p w14:paraId="3F9291F0" w14:textId="77777777" w:rsidR="000414E1" w:rsidRPr="000414E1" w:rsidRDefault="000414E1" w:rsidP="00774173">
      <w:pPr>
        <w:spacing w:after="0" w:line="240" w:lineRule="auto"/>
        <w:ind w:right="-2" w:firstLine="540"/>
        <w:jc w:val="both"/>
        <w:rPr>
          <w:rFonts w:ascii="Times New Roman" w:hAnsi="Times New Roman"/>
          <w:b/>
          <w:lang w:eastAsia="ru-RU"/>
        </w:rPr>
      </w:pPr>
      <w:r w:rsidRPr="000414E1">
        <w:rPr>
          <w:rFonts w:ascii="Times New Roman" w:hAnsi="Times New Roman"/>
          <w:b/>
          <w:lang w:eastAsia="ru-RU"/>
        </w:rPr>
        <w:t xml:space="preserve">Поставка Товара осуществляется Поставщиком </w:t>
      </w:r>
      <w:r w:rsidR="00375F1B">
        <w:rPr>
          <w:rFonts w:ascii="Times New Roman" w:hAnsi="Times New Roman"/>
          <w:b/>
          <w:lang w:eastAsia="ru-RU"/>
        </w:rPr>
        <w:t>__________________________</w:t>
      </w:r>
      <w:r w:rsidRPr="000414E1">
        <w:rPr>
          <w:rFonts w:ascii="Times New Roman" w:hAnsi="Times New Roman"/>
          <w:b/>
          <w:lang w:eastAsia="ru-RU"/>
        </w:rPr>
        <w:t xml:space="preserve">- </w:t>
      </w:r>
      <w:r w:rsidR="00375F1B">
        <w:rPr>
          <w:rFonts w:ascii="Times New Roman" w:hAnsi="Times New Roman"/>
          <w:b/>
          <w:lang w:eastAsia="ru-RU"/>
        </w:rPr>
        <w:t>____________________________________________________________________.</w:t>
      </w:r>
    </w:p>
    <w:p w14:paraId="74F58178" w14:textId="77777777" w:rsidR="000414E1" w:rsidRPr="000414E1" w:rsidRDefault="000414E1" w:rsidP="00774173">
      <w:pPr>
        <w:widowControl w:val="0"/>
        <w:autoSpaceDE w:val="0"/>
        <w:autoSpaceDN w:val="0"/>
        <w:spacing w:after="0" w:line="240" w:lineRule="auto"/>
        <w:ind w:firstLine="540"/>
        <w:jc w:val="both"/>
        <w:rPr>
          <w:rFonts w:ascii="Times New Roman" w:hAnsi="Times New Roman"/>
          <w:lang w:eastAsia="ru-RU"/>
        </w:rPr>
      </w:pPr>
      <w:r w:rsidRPr="000414E1">
        <w:rPr>
          <w:rFonts w:ascii="Times New Roman" w:hAnsi="Times New Roman"/>
          <w:b/>
        </w:rPr>
        <w:t xml:space="preserve">Поставщик доставляет Товар Заказчику по адресу: </w:t>
      </w:r>
      <w:r w:rsidRPr="000414E1">
        <w:rPr>
          <w:rFonts w:ascii="Times New Roman" w:hAnsi="Times New Roman"/>
          <w:lang w:eastAsia="ru-RU"/>
        </w:rPr>
        <w:t xml:space="preserve">Забайкальский край, ______________________________________________________ </w:t>
      </w:r>
      <w:r w:rsidRPr="000414E1">
        <w:rPr>
          <w:rFonts w:ascii="Times New Roman" w:hAnsi="Times New Roman"/>
          <w:b/>
        </w:rPr>
        <w:t>(далее - Место доставки).</w:t>
      </w:r>
    </w:p>
    <w:p w14:paraId="0974DE45"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2. Цена Контракта </w:t>
      </w:r>
    </w:p>
    <w:p w14:paraId="637FB257"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2.1. Цена Контракта и валюта платежа устанавливаются в российских рублях.</w:t>
      </w:r>
    </w:p>
    <w:p w14:paraId="34E99311"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2.2. Цена Контракта составляет ____ руб. (_____) ______ коп. (в том числе НДС ______ (_______) рублей ______ </w:t>
      </w:r>
      <w:proofErr w:type="gramStart"/>
      <w:r w:rsidRPr="000414E1">
        <w:rPr>
          <w:rFonts w:ascii="Times New Roman" w:hAnsi="Times New Roman"/>
        </w:rPr>
        <w:t>копеек,/</w:t>
      </w:r>
      <w:proofErr w:type="gramEnd"/>
      <w:r w:rsidRPr="000414E1">
        <w:rPr>
          <w:rFonts w:ascii="Times New Roman" w:hAnsi="Times New Roman"/>
        </w:rPr>
        <w:t>НДС не облагается в соответствии с _________)</w:t>
      </w:r>
    </w:p>
    <w:p w14:paraId="7FBBB662"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50CB2E"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98F8E09"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r:id="rId12" w:anchor="Par51" w:history="1">
        <w:r w:rsidRPr="000414E1">
          <w:rPr>
            <w:rFonts w:ascii="Times New Roman" w:hAnsi="Times New Roman"/>
          </w:rPr>
          <w:t>пунктами 2.6</w:t>
        </w:r>
      </w:hyperlink>
      <w:r w:rsidRPr="000414E1">
        <w:rPr>
          <w:rFonts w:ascii="Times New Roman" w:hAnsi="Times New Roman"/>
        </w:rPr>
        <w:t xml:space="preserve"> и </w:t>
      </w:r>
      <w:hyperlink r:id="rId13" w:anchor="Par52" w:history="1">
        <w:r w:rsidRPr="000414E1">
          <w:rPr>
            <w:rFonts w:ascii="Times New Roman" w:hAnsi="Times New Roman"/>
          </w:rPr>
          <w:t>2.7</w:t>
        </w:r>
      </w:hyperlink>
      <w:r w:rsidRPr="000414E1">
        <w:rPr>
          <w:rFonts w:ascii="Times New Roman" w:hAnsi="Times New Roman"/>
        </w:rPr>
        <w:t xml:space="preserve"> Контракта.</w:t>
      </w:r>
    </w:p>
    <w:p w14:paraId="5348BF71"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8E53987"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CDCC3F6"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3. Взаимодействие Сторон</w:t>
      </w:r>
    </w:p>
    <w:p w14:paraId="3C569EFE"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3.1. Поставщик обязан:</w:t>
      </w:r>
    </w:p>
    <w:p w14:paraId="621E3C0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CF1DCDE"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lastRenderedPageBreak/>
        <w:t>3.1.2. предоставлять по требованию Получателя информацию и документы, относящиеся к предмету Контракта;</w:t>
      </w:r>
    </w:p>
    <w:p w14:paraId="25B301F3"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bookmarkStart w:id="0" w:name="Par59"/>
      <w:bookmarkEnd w:id="0"/>
      <w:r w:rsidRPr="000414E1">
        <w:rPr>
          <w:rFonts w:ascii="Times New Roman" w:hAnsi="Times New Roman"/>
        </w:rPr>
        <w:t>3.1.3. незамедлительно информировать Получателя о сложностях, возникающих при исполнении Контракта, а также обо всех обстоятельствах, препятствующих исполнению Контракта;</w:t>
      </w:r>
    </w:p>
    <w:p w14:paraId="5F5E7DD3"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Получателю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470DEA7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3.1.5. устранять своими силами и за свой счет допущенные недостатки при поставке Товара, выявленные, в том числе, при приемке Товара;</w:t>
      </w:r>
    </w:p>
    <w:p w14:paraId="7BE960E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bookmarkStart w:id="1" w:name="Par63"/>
      <w:bookmarkEnd w:id="1"/>
      <w:r w:rsidRPr="000414E1">
        <w:rPr>
          <w:rFonts w:ascii="Times New Roman" w:hAnsi="Times New Roman"/>
        </w:rPr>
        <w:t>3.2. Поставщик вправе:</w:t>
      </w:r>
    </w:p>
    <w:p w14:paraId="433841AF"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3.2.1. требовать от Получателя приемки поставленного Товара в соответствии с условиями, предусмотренными Контрактом;</w:t>
      </w:r>
    </w:p>
    <w:p w14:paraId="603CAB77"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14:paraId="128AECB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3.2.3. требовать от Заказчика своевременной оплаты поставленного и принятого Получателем Товара в порядке и на условиях, предусмотренных Контрактом;</w:t>
      </w:r>
    </w:p>
    <w:p w14:paraId="76A8055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3.2.5. принять решение об одностороннем отказе от исполнения Контракта в соответствии с гражданским законодательством Российской Федерации. В случае принятия Поставщиком предусмотренного частью 19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решения об одностороннем отказе от исполнения контракта, заключенного по результатам проведения электронных процедур Поставщик направляет такое решение Заказчику в порядке, установленном частью 20.2 статьи 95 указанного Федерального закона.</w:t>
      </w:r>
    </w:p>
    <w:p w14:paraId="26E0D04A"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0414E1">
          <w:rPr>
            <w:rFonts w:ascii="Times New Roman" w:hAnsi="Times New Roman"/>
          </w:rPr>
          <w:t>частью 6 статьи 14</w:t>
        </w:r>
      </w:hyperlink>
      <w:r w:rsidRPr="000414E1">
        <w:rPr>
          <w:rFonts w:ascii="Times New Roman" w:hAnsi="Times New Roman"/>
        </w:rPr>
        <w:t xml:space="preserve"> Федерального закона о контрактной системе;</w:t>
      </w:r>
    </w:p>
    <w:p w14:paraId="19A37509"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3.2.7. требовать возмещения убытков, уплаты неустоек (штрафов, пеней) в соответствии с </w:t>
      </w:r>
      <w:hyperlink w:anchor="Par287" w:history="1">
        <w:r w:rsidRPr="000414E1">
          <w:rPr>
            <w:rFonts w:ascii="Times New Roman" w:hAnsi="Times New Roman"/>
          </w:rPr>
          <w:t>разделом 11</w:t>
        </w:r>
      </w:hyperlink>
      <w:r w:rsidRPr="000414E1">
        <w:rPr>
          <w:rFonts w:ascii="Times New Roman" w:hAnsi="Times New Roman"/>
        </w:rPr>
        <w:t xml:space="preserve"> Контракта;</w:t>
      </w:r>
    </w:p>
    <w:p w14:paraId="2ECD9F0E"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3.3. Заказчик обязан:</w:t>
      </w:r>
    </w:p>
    <w:p w14:paraId="215BAC3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3.3.1. обеспечить контроль за исполнением Поставщиком условий Контракта в соответствии с законодательством Российской Федерации;</w:t>
      </w:r>
    </w:p>
    <w:p w14:paraId="54E96795"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937972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04AF36E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Экспертиза результатов, предусмотренных Контрактом, может проводиться Получателем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0414E1">
          <w:rPr>
            <w:rFonts w:ascii="Times New Roman" w:hAnsi="Times New Roman"/>
          </w:rPr>
          <w:t>законом</w:t>
        </w:r>
      </w:hyperlink>
      <w:r w:rsidRPr="000414E1">
        <w:rPr>
          <w:rFonts w:ascii="Times New Roman" w:hAnsi="Times New Roman"/>
        </w:rPr>
        <w:t xml:space="preserve"> о контрактной системе.</w:t>
      </w:r>
    </w:p>
    <w:p w14:paraId="50D8D237"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3.3.4. своевременно принять и оплатить поставленный и принятый Товар;</w:t>
      </w:r>
    </w:p>
    <w:p w14:paraId="29057394"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В</w:t>
      </w:r>
      <w:r w:rsidRPr="000414E1">
        <w:rPr>
          <w:rFonts w:ascii="Times New Roman" w:hAnsi="Times New Roman"/>
          <w:lang w:eastAsia="ru-RU"/>
        </w:rPr>
        <w:t xml:space="preserve"> случае принятия Заказчиком предусмотренного </w:t>
      </w:r>
      <w:hyperlink r:id="rId16" w:history="1">
        <w:r w:rsidRPr="000414E1">
          <w:rPr>
            <w:rFonts w:ascii="Times New Roman" w:hAnsi="Times New Roman"/>
            <w:lang w:eastAsia="ru-RU"/>
          </w:rPr>
          <w:t>частью</w:t>
        </w:r>
        <w:r w:rsidRPr="000414E1">
          <w:rPr>
            <w:rFonts w:ascii="Times New Roman" w:hAnsi="Times New Roman"/>
            <w:color w:val="1A0DAB"/>
            <w:lang w:eastAsia="ru-RU"/>
          </w:rPr>
          <w:t xml:space="preserve"> 9 </w:t>
        </w:r>
        <w:r w:rsidRPr="000414E1">
          <w:rPr>
            <w:rFonts w:ascii="Times New Roman" w:hAnsi="Times New Roman"/>
            <w:lang w:eastAsia="ru-RU"/>
          </w:rPr>
          <w:t>статьи 95</w:t>
        </w:r>
      </w:hyperlink>
      <w:r w:rsidRPr="000414E1">
        <w:rPr>
          <w:rFonts w:ascii="Times New Roman" w:hAnsi="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решения об одностороннем отказе от исполнения контракта, заключенного по результатам проведения открытого аукциона в электронной форме, заказчик:</w:t>
      </w:r>
    </w:p>
    <w:p w14:paraId="512FC84F" w14:textId="77777777" w:rsidR="000414E1" w:rsidRPr="000414E1" w:rsidRDefault="000414E1" w:rsidP="00774173">
      <w:pPr>
        <w:spacing w:after="0" w:line="240" w:lineRule="auto"/>
        <w:ind w:firstLine="540"/>
        <w:jc w:val="both"/>
        <w:rPr>
          <w:rFonts w:ascii="Times New Roman" w:hAnsi="Times New Roman"/>
          <w:lang w:eastAsia="ru-RU"/>
        </w:rPr>
      </w:pPr>
      <w:bookmarkStart w:id="2" w:name="p1"/>
      <w:bookmarkEnd w:id="2"/>
      <w:r w:rsidRPr="000414E1">
        <w:rPr>
          <w:rFonts w:ascii="Times New Roman" w:hAnsi="Times New Roman"/>
          <w:lang w:eastAsia="ru-RU"/>
        </w:rPr>
        <w:t xml:space="preserve">а) направляет такое решение Поставщику в порядке, установленном </w:t>
      </w:r>
      <w:hyperlink r:id="rId17" w:history="1">
        <w:r w:rsidRPr="000414E1">
          <w:rPr>
            <w:rFonts w:ascii="Times New Roman" w:hAnsi="Times New Roman"/>
            <w:lang w:eastAsia="ru-RU"/>
          </w:rPr>
          <w:t>частью 12.2 статьи 95</w:t>
        </w:r>
      </w:hyperlink>
      <w:r w:rsidRPr="000414E1">
        <w:rPr>
          <w:rFonts w:ascii="Times New Roman" w:hAnsi="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31246CD8" w14:textId="77777777" w:rsidR="000414E1" w:rsidRPr="000414E1" w:rsidRDefault="000414E1" w:rsidP="00774173">
      <w:pPr>
        <w:spacing w:after="0" w:line="240" w:lineRule="auto"/>
        <w:ind w:firstLine="540"/>
        <w:jc w:val="both"/>
        <w:rPr>
          <w:rFonts w:ascii="Times New Roman" w:hAnsi="Times New Roman"/>
          <w:lang w:eastAsia="ru-RU"/>
        </w:rPr>
      </w:pPr>
      <w:bookmarkStart w:id="3" w:name="p2"/>
      <w:bookmarkEnd w:id="3"/>
      <w:r w:rsidRPr="000414E1">
        <w:rPr>
          <w:rFonts w:ascii="Times New Roman" w:hAnsi="Times New Roman"/>
          <w:lang w:eastAsia="ru-RU"/>
        </w:rPr>
        <w:lastRenderedPageBreak/>
        <w:t>б) не позднее дня направления решения размещает такое решение в единой информационной системе в сфере закупок по правилам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5D7074C2" w14:textId="77777777" w:rsidR="000414E1" w:rsidRPr="000414E1" w:rsidRDefault="000414E1" w:rsidP="00774173">
      <w:pPr>
        <w:spacing w:after="0" w:line="240" w:lineRule="auto"/>
        <w:ind w:firstLine="540"/>
        <w:jc w:val="both"/>
        <w:rPr>
          <w:rFonts w:ascii="Times New Roman" w:hAnsi="Times New Roman"/>
          <w:lang w:eastAsia="ru-RU"/>
        </w:rPr>
      </w:pPr>
      <w:r w:rsidRPr="000414E1">
        <w:rPr>
          <w:rFonts w:ascii="Times New Roman" w:hAnsi="Times New Roman"/>
          <w:lang w:eastAsia="ru-RU"/>
        </w:rPr>
        <w:t xml:space="preserve">в) в случае неполучения Заказчиком подтверждения о вручении Поставщику заказного письма, направленного в соответствии с </w:t>
      </w:r>
      <w:hyperlink w:anchor="p1" w:history="1">
        <w:r w:rsidRPr="000414E1">
          <w:rPr>
            <w:rFonts w:ascii="Times New Roman" w:hAnsi="Times New Roman"/>
            <w:color w:val="1A0DAB"/>
            <w:lang w:eastAsia="ru-RU"/>
          </w:rPr>
          <w:t>подпунктом «а</w:t>
        </w:r>
      </w:hyperlink>
      <w:r w:rsidRPr="000414E1">
        <w:rPr>
          <w:rFonts w:ascii="Times New Roman" w:hAnsi="Times New Roman"/>
          <w:lang w:eastAsia="ru-RU"/>
        </w:rPr>
        <w:t xml:space="preserve">» пункта 3.3.5,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пятнадцати дней, считая с даты размещения в единой информационной системе в сфере закупок решения в соответствии с </w:t>
      </w:r>
      <w:hyperlink w:anchor="p2" w:history="1">
        <w:r w:rsidRPr="000414E1">
          <w:rPr>
            <w:rFonts w:ascii="Times New Roman" w:hAnsi="Times New Roman"/>
            <w:color w:val="1A0DAB"/>
            <w:lang w:eastAsia="ru-RU"/>
          </w:rPr>
          <w:t>подпунктом "б"</w:t>
        </w:r>
      </w:hyperlink>
      <w:r w:rsidRPr="000414E1">
        <w:rPr>
          <w:rFonts w:ascii="Times New Roman" w:hAnsi="Times New Roman"/>
          <w:lang w:eastAsia="ru-RU"/>
        </w:rPr>
        <w:t xml:space="preserve"> пункта 3.3.5. Контракта.</w:t>
      </w:r>
    </w:p>
    <w:p w14:paraId="3E3C0B9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3.3.6. требовать уплаты неустойки (штрафа, пени) в соответствии с </w:t>
      </w:r>
      <w:hyperlink w:anchor="Par287" w:history="1">
        <w:r w:rsidRPr="000414E1">
          <w:rPr>
            <w:rFonts w:ascii="Times New Roman" w:hAnsi="Times New Roman"/>
          </w:rPr>
          <w:t>разделом 11</w:t>
        </w:r>
      </w:hyperlink>
      <w:r w:rsidRPr="000414E1">
        <w:rPr>
          <w:rFonts w:ascii="Times New Roman" w:hAnsi="Times New Roman"/>
        </w:rPr>
        <w:t xml:space="preserve"> Контракта.</w:t>
      </w:r>
    </w:p>
    <w:p w14:paraId="2095AD3F"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 Заказчик вправе:</w:t>
      </w:r>
    </w:p>
    <w:p w14:paraId="29241A5D"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3.4.1. требовать от Поставщика надлежащего исполнения обязательств, предусмотренных Контрактом;</w:t>
      </w:r>
    </w:p>
    <w:p w14:paraId="6914186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3.4.2. запрашивать у Поставщика информацию об исполнении им обязательств по Контракту;</w:t>
      </w:r>
    </w:p>
    <w:p w14:paraId="42F93795"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6DD614E2"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3.4.4. осуществлять выборочную проверку качества поставляемого Товара;</w:t>
      </w:r>
    </w:p>
    <w:p w14:paraId="48EC266D"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3.4.5. требовать от Поставщика устранения недостатков, допущенных при исполнении Контракта, за его счет;</w:t>
      </w:r>
    </w:p>
    <w:p w14:paraId="268AF50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3.4.6. отказаться от приемки Товара, не соответствующего условиям Контракта, и потребовать безвозмездного устранения недостатков;</w:t>
      </w:r>
    </w:p>
    <w:p w14:paraId="3BE791D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DD2E60F"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14:paraId="5ED09814"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0414E1">
          <w:rPr>
            <w:rFonts w:ascii="Times New Roman" w:hAnsi="Times New Roman"/>
          </w:rPr>
          <w:t>законом</w:t>
        </w:r>
      </w:hyperlink>
      <w:r w:rsidRPr="000414E1">
        <w:rPr>
          <w:rFonts w:ascii="Times New Roman" w:hAnsi="Times New Roman"/>
        </w:rPr>
        <w:t xml:space="preserve"> о контрактной системе;</w:t>
      </w:r>
    </w:p>
    <w:p w14:paraId="03670DD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389902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F6CB6E2" w14:textId="77777777" w:rsidR="000414E1" w:rsidRPr="000414E1" w:rsidRDefault="000414E1" w:rsidP="00774173">
      <w:pPr>
        <w:widowControl w:val="0"/>
        <w:autoSpaceDE w:val="0"/>
        <w:autoSpaceDN w:val="0"/>
        <w:spacing w:after="0" w:line="240" w:lineRule="auto"/>
        <w:jc w:val="center"/>
        <w:outlineLvl w:val="1"/>
        <w:rPr>
          <w:rFonts w:ascii="Times New Roman" w:hAnsi="Times New Roman"/>
          <w:b/>
        </w:rPr>
      </w:pPr>
      <w:r w:rsidRPr="000414E1">
        <w:rPr>
          <w:rFonts w:ascii="Times New Roman" w:hAnsi="Times New Roman"/>
          <w:b/>
        </w:rPr>
        <w:t>4. Упаковка и маркировка. Условия транспортировки</w:t>
      </w:r>
    </w:p>
    <w:p w14:paraId="38B0E035"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4961E81"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3E1D1F1E"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7E3F9D3C"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4.3. Вся упаковка должна иметь следующую маркировку:</w:t>
      </w:r>
    </w:p>
    <w:p w14:paraId="697FF0BE"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Наименование Товара: ___________</w:t>
      </w:r>
    </w:p>
    <w:p w14:paraId="6C43A33B"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Государственный контракт № __________</w:t>
      </w:r>
    </w:p>
    <w:p w14:paraId="79D9F216"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Заказчик: (наименование) ____________</w:t>
      </w:r>
    </w:p>
    <w:p w14:paraId="3929264F"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Поставщик: (наименование (для юридического лица), фамилия, имя, отчество (при наличии) (для физического лица)) ________</w:t>
      </w:r>
    </w:p>
    <w:p w14:paraId="7AAF8953"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Пункт назначения: _________</w:t>
      </w:r>
    </w:p>
    <w:p w14:paraId="3B34332F"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Грузоотправитель: _________</w:t>
      </w:r>
    </w:p>
    <w:p w14:paraId="5C9C59A1"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Ящик/контейнер № _______, всего ящиков/контейнеров _______</w:t>
      </w:r>
    </w:p>
    <w:p w14:paraId="7527613B"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Размеры (высота, длина, ширина) ________</w:t>
      </w:r>
    </w:p>
    <w:p w14:paraId="02CA1C48"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Вес брутто _____ кг</w:t>
      </w:r>
    </w:p>
    <w:p w14:paraId="1EABB5C6"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Вес нетто ______ кг.</w:t>
      </w:r>
    </w:p>
    <w:p w14:paraId="3C692893" w14:textId="77777777" w:rsidR="000414E1" w:rsidRPr="000414E1" w:rsidRDefault="000414E1" w:rsidP="00774173">
      <w:pPr>
        <w:widowControl w:val="0"/>
        <w:autoSpaceDE w:val="0"/>
        <w:autoSpaceDN w:val="0"/>
        <w:spacing w:after="0" w:line="240" w:lineRule="auto"/>
        <w:jc w:val="both"/>
        <w:rPr>
          <w:rFonts w:ascii="Times New Roman" w:hAnsi="Times New Roman"/>
        </w:rPr>
      </w:pPr>
      <w:r w:rsidRPr="000414E1">
        <w:rPr>
          <w:rFonts w:ascii="Times New Roman" w:hAnsi="Times New Roman"/>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r:id="rId19" w:anchor="P130" w:history="1">
        <w:r w:rsidRPr="000414E1">
          <w:rPr>
            <w:rFonts w:ascii="Times New Roman" w:hAnsi="Times New Roman"/>
          </w:rPr>
          <w:t>пунктом 5.3</w:t>
        </w:r>
      </w:hyperlink>
      <w:r w:rsidRPr="000414E1">
        <w:rPr>
          <w:rFonts w:ascii="Times New Roman" w:hAnsi="Times New Roman"/>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14:paraId="2946705C" w14:textId="77777777" w:rsidR="000414E1" w:rsidRPr="000414E1" w:rsidRDefault="000414E1" w:rsidP="00774173">
      <w:pPr>
        <w:widowControl w:val="0"/>
        <w:autoSpaceDE w:val="0"/>
        <w:autoSpaceDN w:val="0"/>
        <w:spacing w:after="0" w:line="240" w:lineRule="auto"/>
        <w:jc w:val="both"/>
        <w:rPr>
          <w:rFonts w:ascii="Times New Roman" w:hAnsi="Times New Roman"/>
          <w:b/>
        </w:rPr>
      </w:pPr>
      <w:r w:rsidRPr="000414E1">
        <w:rPr>
          <w:rFonts w:ascii="Times New Roman" w:hAnsi="Times New Roman"/>
        </w:rPr>
        <w:t xml:space="preserve">4.5. Поставщик обязан обеспечить в соответствии с требованиями законодательства Российской Федерации </w:t>
      </w:r>
      <w:r w:rsidRPr="000414E1">
        <w:rPr>
          <w:rFonts w:ascii="Times New Roman" w:hAnsi="Times New Roman"/>
        </w:rPr>
        <w:lastRenderedPageBreak/>
        <w:t>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E5154EA"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5. Поставка Товара </w:t>
      </w:r>
    </w:p>
    <w:p w14:paraId="6133402A"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5.1. Поставка Товара осуществляется Поставщиком в Место доставки на условиях, предусмотренных </w:t>
      </w:r>
      <w:hyperlink r:id="rId20" w:anchor="Par17" w:history="1">
        <w:r w:rsidRPr="000414E1">
          <w:rPr>
            <w:rFonts w:ascii="Times New Roman" w:hAnsi="Times New Roman"/>
          </w:rPr>
          <w:t>пунктом 1.3</w:t>
        </w:r>
      </w:hyperlink>
      <w:r w:rsidRPr="000414E1">
        <w:rPr>
          <w:rFonts w:ascii="Times New Roman" w:hAnsi="Times New Roman"/>
        </w:rPr>
        <w:t xml:space="preserve"> Контракта, в сроки, определенные Календарным планом (</w:t>
      </w:r>
      <w:hyperlink r:id="rId21" w:anchor="Par693" w:history="1">
        <w:r w:rsidRPr="000414E1">
          <w:rPr>
            <w:rFonts w:ascii="Times New Roman" w:hAnsi="Times New Roman"/>
          </w:rPr>
          <w:t>приложение № 3</w:t>
        </w:r>
      </w:hyperlink>
      <w:r w:rsidRPr="000414E1">
        <w:rPr>
          <w:rFonts w:ascii="Times New Roman" w:hAnsi="Times New Roman"/>
        </w:rPr>
        <w:t xml:space="preserve"> к Контракту).</w:t>
      </w:r>
    </w:p>
    <w:p w14:paraId="06317D14"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5.2. Поставщик за 3 дня до осуществления поставки Товара направляет Заказчику уведомление о времени доставки Товара в Место доставки.</w:t>
      </w:r>
      <w:bookmarkStart w:id="4" w:name="Par136"/>
      <w:bookmarkEnd w:id="4"/>
    </w:p>
    <w:p w14:paraId="3398185F"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5.3. При поставке Товара Поставщик представляет Заказчику следующие документы:</w:t>
      </w:r>
    </w:p>
    <w:p w14:paraId="6CEBBF83"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а) копию(</w:t>
      </w:r>
      <w:proofErr w:type="spellStart"/>
      <w:r w:rsidRPr="000414E1">
        <w:rPr>
          <w:rFonts w:ascii="Times New Roman" w:hAnsi="Times New Roman"/>
        </w:rPr>
        <w:t>ии</w:t>
      </w:r>
      <w:proofErr w:type="spellEnd"/>
      <w:r w:rsidRPr="000414E1">
        <w:rPr>
          <w:rFonts w:ascii="Times New Roman" w:hAnsi="Times New Roman"/>
        </w:rPr>
        <w:t>) регистрационного(</w:t>
      </w:r>
      <w:proofErr w:type="spellStart"/>
      <w:r w:rsidRPr="000414E1">
        <w:rPr>
          <w:rFonts w:ascii="Times New Roman" w:hAnsi="Times New Roman"/>
        </w:rPr>
        <w:t>ых</w:t>
      </w:r>
      <w:proofErr w:type="spellEnd"/>
      <w:r w:rsidRPr="000414E1">
        <w:rPr>
          <w:rFonts w:ascii="Times New Roman" w:hAnsi="Times New Roman"/>
        </w:rPr>
        <w:t>) удостоверения(</w:t>
      </w:r>
      <w:proofErr w:type="spellStart"/>
      <w:r w:rsidRPr="000414E1">
        <w:rPr>
          <w:rFonts w:ascii="Times New Roman" w:hAnsi="Times New Roman"/>
        </w:rPr>
        <w:t>ий</w:t>
      </w:r>
      <w:proofErr w:type="spellEnd"/>
      <w:r w:rsidRPr="000414E1">
        <w:rPr>
          <w:rFonts w:ascii="Times New Roman" w:hAnsi="Times New Roman"/>
        </w:rPr>
        <w:t>) лекарственного(</w:t>
      </w:r>
      <w:proofErr w:type="spellStart"/>
      <w:r w:rsidRPr="000414E1">
        <w:rPr>
          <w:rFonts w:ascii="Times New Roman" w:hAnsi="Times New Roman"/>
        </w:rPr>
        <w:t>ых</w:t>
      </w:r>
      <w:proofErr w:type="spellEnd"/>
      <w:r w:rsidRPr="000414E1">
        <w:rPr>
          <w:rFonts w:ascii="Times New Roman" w:hAnsi="Times New Roman"/>
        </w:rPr>
        <w:t>) препарата(</w:t>
      </w:r>
      <w:proofErr w:type="spellStart"/>
      <w:r w:rsidRPr="000414E1">
        <w:rPr>
          <w:rFonts w:ascii="Times New Roman" w:hAnsi="Times New Roman"/>
        </w:rPr>
        <w:t>ов</w:t>
      </w:r>
      <w:proofErr w:type="spellEnd"/>
      <w:r w:rsidRPr="000414E1">
        <w:rPr>
          <w:rFonts w:ascii="Times New Roman" w:hAnsi="Times New Roman"/>
        </w:rPr>
        <w:t>), выданного(</w:t>
      </w:r>
      <w:proofErr w:type="spellStart"/>
      <w:r w:rsidRPr="000414E1">
        <w:rPr>
          <w:rFonts w:ascii="Times New Roman" w:hAnsi="Times New Roman"/>
        </w:rPr>
        <w:t>ых</w:t>
      </w:r>
      <w:proofErr w:type="spellEnd"/>
      <w:r w:rsidRPr="000414E1">
        <w:rPr>
          <w:rFonts w:ascii="Times New Roman" w:hAnsi="Times New Roman"/>
        </w:rPr>
        <w:t>) уполномоченным органом;</w:t>
      </w:r>
    </w:p>
    <w:p w14:paraId="2B1EFDFA"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5F021D2F"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в) товарную накладную, составленную по форме в соответствии с законодательством Российской Федерации;</w:t>
      </w:r>
    </w:p>
    <w:p w14:paraId="6F268B35"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г) Акт приема-передачи Товара по Контракту (этапу) в трех экземплярах (два экземпляр для Получателя и один экземпляр для Поставщика).</w:t>
      </w:r>
    </w:p>
    <w:p w14:paraId="34B7691D"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В случае, предусмотренном в </w:t>
      </w:r>
      <w:hyperlink r:id="rId22" w:anchor="Par203" w:history="1">
        <w:r w:rsidRPr="000414E1">
          <w:rPr>
            <w:rFonts w:ascii="Times New Roman" w:hAnsi="Times New Roman"/>
          </w:rPr>
          <w:t>пункте 6.7</w:t>
        </w:r>
      </w:hyperlink>
      <w:r w:rsidRPr="000414E1">
        <w:rPr>
          <w:rFonts w:ascii="Times New Roman" w:hAnsi="Times New Roman"/>
        </w:rPr>
        <w:t xml:space="preserve"> Контракта,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w:t>
      </w:r>
      <w:hyperlink r:id="rId23" w:anchor="Par137" w:history="1">
        <w:r w:rsidRPr="000414E1">
          <w:rPr>
            <w:rFonts w:ascii="Times New Roman" w:hAnsi="Times New Roman"/>
          </w:rPr>
          <w:t>подпунктами "а"</w:t>
        </w:r>
      </w:hyperlink>
      <w:r w:rsidRPr="000414E1">
        <w:rPr>
          <w:rFonts w:ascii="Times New Roman" w:hAnsi="Times New Roman"/>
        </w:rPr>
        <w:t xml:space="preserve">, </w:t>
      </w:r>
      <w:hyperlink r:id="rId24" w:anchor="Par138" w:history="1">
        <w:r w:rsidRPr="000414E1">
          <w:rPr>
            <w:rFonts w:ascii="Times New Roman" w:hAnsi="Times New Roman"/>
          </w:rPr>
          <w:t>"б"</w:t>
        </w:r>
      </w:hyperlink>
      <w:r w:rsidRPr="000414E1">
        <w:rPr>
          <w:rFonts w:ascii="Times New Roman" w:hAnsi="Times New Roman"/>
        </w:rPr>
        <w:t xml:space="preserve"> и </w:t>
      </w:r>
      <w:hyperlink r:id="rId25" w:anchor="Par141" w:history="1">
        <w:r w:rsidRPr="000414E1">
          <w:rPr>
            <w:rFonts w:ascii="Times New Roman" w:hAnsi="Times New Roman"/>
          </w:rPr>
          <w:t>"д"</w:t>
        </w:r>
      </w:hyperlink>
      <w:r w:rsidRPr="000414E1">
        <w:rPr>
          <w:rFonts w:ascii="Times New Roman" w:hAnsi="Times New Roman"/>
        </w:rPr>
        <w:t xml:space="preserve"> (при наличии настоящего пункта).</w:t>
      </w:r>
    </w:p>
    <w:p w14:paraId="7B4856EC"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При этом в случае, предусмотренном в </w:t>
      </w:r>
      <w:hyperlink r:id="rId26" w:anchor="Par203" w:history="1">
        <w:r w:rsidRPr="000414E1">
          <w:rPr>
            <w:rFonts w:ascii="Times New Roman" w:hAnsi="Times New Roman"/>
          </w:rPr>
          <w:t>пункте 6.7</w:t>
        </w:r>
      </w:hyperlink>
      <w:r w:rsidRPr="000414E1">
        <w:rPr>
          <w:rFonts w:ascii="Times New Roman" w:hAnsi="Times New Roman"/>
        </w:rPr>
        <w:t xml:space="preserve"> Контракта, после подписания Поставщиком и Получателем на бумажном носителе документов, указанных в настоящем пункте, Поставщик оформляет скан-копии данных документов, которые прикрепляет к структурированному документу о приемке в единой информационной системе в сфере закупок при его подписании и направлении Заказчику в соответствии с </w:t>
      </w:r>
      <w:hyperlink r:id="rId27" w:anchor="Par203" w:history="1">
        <w:r w:rsidRPr="000414E1">
          <w:rPr>
            <w:rFonts w:ascii="Times New Roman" w:hAnsi="Times New Roman"/>
          </w:rPr>
          <w:t>пунктом 6.7</w:t>
        </w:r>
      </w:hyperlink>
      <w:r w:rsidRPr="000414E1">
        <w:rPr>
          <w:rFonts w:ascii="Times New Roman" w:hAnsi="Times New Roman"/>
        </w:rPr>
        <w:t xml:space="preserve"> Контракта.</w:t>
      </w:r>
    </w:p>
    <w:p w14:paraId="213B9053" w14:textId="77777777" w:rsidR="003B1E8B" w:rsidRPr="003B1E8B" w:rsidRDefault="000414E1" w:rsidP="003B1E8B">
      <w:pPr>
        <w:autoSpaceDE w:val="0"/>
        <w:autoSpaceDN w:val="0"/>
        <w:adjustRightInd w:val="0"/>
        <w:spacing w:after="0" w:line="240" w:lineRule="atLeast"/>
        <w:ind w:firstLine="539"/>
        <w:jc w:val="both"/>
        <w:rPr>
          <w:rFonts w:ascii="Times New Roman" w:eastAsiaTheme="minorHAnsi" w:hAnsi="Times New Roman"/>
        </w:rPr>
      </w:pPr>
      <w:r w:rsidRPr="003B1E8B">
        <w:rPr>
          <w:rFonts w:ascii="Times New Roman" w:hAnsi="Times New Roman"/>
        </w:rPr>
        <w:t xml:space="preserve">5.4. </w:t>
      </w:r>
      <w:r w:rsidR="003B1E8B" w:rsidRPr="003B1E8B">
        <w:rPr>
          <w:rFonts w:ascii="Times New Roman" w:eastAsiaTheme="minorHAnsi" w:hAnsi="Times New Roman"/>
        </w:rPr>
        <w:t xml:space="preserve">Поставка Товара осуществляется в целых упаковках в соответствии с требованиями Федерального </w:t>
      </w:r>
      <w:hyperlink r:id="rId28" w:history="1">
        <w:r w:rsidR="003B1E8B" w:rsidRPr="003B1E8B">
          <w:rPr>
            <w:rFonts w:ascii="Times New Roman" w:eastAsiaTheme="minorHAnsi" w:hAnsi="Times New Roman"/>
          </w:rPr>
          <w:t>закона</w:t>
        </w:r>
      </w:hyperlink>
      <w:r w:rsidR="003B1E8B" w:rsidRPr="003B1E8B">
        <w:rPr>
          <w:rFonts w:ascii="Times New Roman" w:eastAsiaTheme="minorHAnsi" w:hAnsi="Times New Roman"/>
        </w:rPr>
        <w:t xml:space="preserve"> от 12.04.2010 N 61-ФЗ "Об обращении лекарственных средств". </w:t>
      </w:r>
    </w:p>
    <w:p w14:paraId="051C8BE9" w14:textId="77777777" w:rsidR="003B1E8B" w:rsidRPr="003B1E8B" w:rsidRDefault="003B1E8B" w:rsidP="003B1E8B">
      <w:pPr>
        <w:autoSpaceDE w:val="0"/>
        <w:autoSpaceDN w:val="0"/>
        <w:adjustRightInd w:val="0"/>
        <w:spacing w:after="0" w:line="240" w:lineRule="atLeast"/>
        <w:ind w:firstLine="539"/>
        <w:jc w:val="both"/>
        <w:rPr>
          <w:rFonts w:ascii="Times New Roman" w:eastAsiaTheme="minorHAnsi" w:hAnsi="Times New Roman"/>
        </w:rPr>
      </w:pPr>
      <w:r w:rsidRPr="003B1E8B">
        <w:rPr>
          <w:rFonts w:ascii="Times New Roman" w:eastAsiaTheme="minorHAnsi" w:hAnsi="Times New Roman"/>
        </w:rPr>
        <w:t>5.5. Фактической датой поставки Товара считается дата, указанная в Акте приема-передачи Товара по Контракту (этапу), прикрепленном к структурированному документу о приемке.</w:t>
      </w:r>
    </w:p>
    <w:p w14:paraId="33300F42" w14:textId="77777777" w:rsidR="000414E1" w:rsidRPr="000414E1" w:rsidRDefault="000414E1" w:rsidP="0088290C">
      <w:pPr>
        <w:spacing w:after="0" w:line="240" w:lineRule="auto"/>
        <w:ind w:firstLine="540"/>
        <w:jc w:val="center"/>
        <w:rPr>
          <w:rFonts w:ascii="Times New Roman" w:hAnsi="Times New Roman"/>
          <w:b/>
        </w:rPr>
      </w:pPr>
      <w:r w:rsidRPr="000414E1">
        <w:rPr>
          <w:rFonts w:ascii="Times New Roman" w:hAnsi="Times New Roman"/>
          <w:b/>
        </w:rPr>
        <w:t>6. Приемка Товара</w:t>
      </w:r>
    </w:p>
    <w:p w14:paraId="55C637DC"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 и включает в себя:</w:t>
      </w:r>
    </w:p>
    <w:p w14:paraId="3059C771"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а) проверку по Упаковочным листам номенклатуры поставленного Товара на соответствие Спецификации (</w:t>
      </w:r>
      <w:hyperlink w:anchor="Par449" w:history="1">
        <w:r w:rsidRPr="000414E1">
          <w:rPr>
            <w:rFonts w:ascii="Times New Roman" w:hAnsi="Times New Roman"/>
          </w:rPr>
          <w:t>приложение № 1</w:t>
        </w:r>
      </w:hyperlink>
      <w:r w:rsidRPr="000414E1">
        <w:rPr>
          <w:rFonts w:ascii="Times New Roman" w:hAnsi="Times New Roman"/>
        </w:rPr>
        <w:t xml:space="preserve"> к Контракту) и Техническим характеристикам (</w:t>
      </w:r>
      <w:hyperlink w:anchor="Par554" w:history="1">
        <w:r w:rsidRPr="000414E1">
          <w:rPr>
            <w:rFonts w:ascii="Times New Roman" w:hAnsi="Times New Roman"/>
          </w:rPr>
          <w:t>приложение № 2</w:t>
        </w:r>
      </w:hyperlink>
      <w:r w:rsidRPr="000414E1">
        <w:rPr>
          <w:rFonts w:ascii="Times New Roman" w:hAnsi="Times New Roman"/>
        </w:rPr>
        <w:t xml:space="preserve"> к Контракту);</w:t>
      </w:r>
    </w:p>
    <w:p w14:paraId="7F450FB1"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б) проверку полноты и правильности оформления комплекта документов, предусмотренных </w:t>
      </w:r>
      <w:hyperlink w:anchor="Par136" w:history="1">
        <w:r w:rsidRPr="000414E1">
          <w:rPr>
            <w:rFonts w:ascii="Times New Roman" w:hAnsi="Times New Roman"/>
          </w:rPr>
          <w:t>пунктом 5.3</w:t>
        </w:r>
      </w:hyperlink>
      <w:r w:rsidRPr="000414E1">
        <w:rPr>
          <w:rFonts w:ascii="Times New Roman" w:hAnsi="Times New Roman"/>
        </w:rPr>
        <w:t xml:space="preserve"> Контракта;</w:t>
      </w:r>
    </w:p>
    <w:p w14:paraId="1777EABF"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в) контроль наличия/отсутствия внешних повреждений упаковки Товара;</w:t>
      </w:r>
    </w:p>
    <w:p w14:paraId="6E755529"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г) проверку соблюдения температурного режима при хранении и перевозке Товара </w:t>
      </w:r>
      <w:r w:rsidRPr="000414E1">
        <w:rPr>
          <w:rFonts w:ascii="Times New Roman" w:hAnsi="Times New Roman"/>
          <w:lang w:eastAsia="ru-RU"/>
        </w:rPr>
        <w:t xml:space="preserve">(включается в случае необходимости). </w:t>
      </w:r>
    </w:p>
    <w:p w14:paraId="2650F371"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По факту приемки Товара Поставщик и Заказчик подписывают Акт приема-передачи Товара по Контракту.</w:t>
      </w:r>
    </w:p>
    <w:p w14:paraId="0A97FF1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bookmarkStart w:id="5" w:name="Par187"/>
      <w:bookmarkEnd w:id="5"/>
      <w:r w:rsidRPr="000414E1">
        <w:rPr>
          <w:rFonts w:ascii="Times New Roman" w:hAnsi="Times New Roman"/>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9" w:history="1">
        <w:r w:rsidRPr="000414E1">
          <w:rPr>
            <w:rFonts w:ascii="Times New Roman" w:hAnsi="Times New Roman"/>
          </w:rPr>
          <w:t>статьей 94</w:t>
        </w:r>
      </w:hyperlink>
      <w:r w:rsidRPr="000414E1">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4228C79"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6.3. Заказчик в срок не более 15 рабочих дней со дня получения от Поставщика документов, предусмотренных </w:t>
      </w:r>
      <w:hyperlink w:anchor="Par144" w:history="1">
        <w:r w:rsidRPr="000414E1">
          <w:rPr>
            <w:rFonts w:ascii="Times New Roman" w:hAnsi="Times New Roman"/>
          </w:rPr>
          <w:t>пунктом 5.3</w:t>
        </w:r>
      </w:hyperlink>
      <w:r w:rsidRPr="000414E1">
        <w:rPr>
          <w:rFonts w:ascii="Times New Roman" w:hAnsi="Times New Roman"/>
        </w:rPr>
        <w:t xml:space="preserve"> Контракта, и на основании результатов экспертизы, проведенной в соответствии с </w:t>
      </w:r>
      <w:hyperlink w:anchor="Par187" w:history="1">
        <w:r w:rsidRPr="000414E1">
          <w:rPr>
            <w:rFonts w:ascii="Times New Roman" w:hAnsi="Times New Roman"/>
          </w:rPr>
          <w:t>пунктом 6.2</w:t>
        </w:r>
      </w:hyperlink>
      <w:r w:rsidRPr="000414E1">
        <w:rPr>
          <w:rFonts w:ascii="Times New Roman" w:hAnsi="Times New Roman"/>
        </w:rPr>
        <w:t xml:space="preserve"> Контракта, направляет Поставщику подписанный Акт приема-передачи Товара по Контракту или мотивированный отказ от приемки, в котором указываются недостатки и сроки их устранения.</w:t>
      </w:r>
    </w:p>
    <w:p w14:paraId="3C73B362"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14:paraId="3DB57DA2"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lastRenderedPageBreak/>
        <w:t xml:space="preserve">6.4. После устранения недостатков, послуживших основанием для </w:t>
      </w:r>
      <w:proofErr w:type="spellStart"/>
      <w:r w:rsidRPr="000414E1">
        <w:rPr>
          <w:rFonts w:ascii="Times New Roman" w:hAnsi="Times New Roman"/>
        </w:rPr>
        <w:t>неподписания</w:t>
      </w:r>
      <w:proofErr w:type="spellEnd"/>
      <w:r w:rsidRPr="000414E1">
        <w:rPr>
          <w:rFonts w:ascii="Times New Roman" w:hAnsi="Times New Roman"/>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hyperlink w:anchor="Par191" w:history="1">
        <w:r w:rsidRPr="000414E1">
          <w:rPr>
            <w:rFonts w:ascii="Times New Roman" w:hAnsi="Times New Roman"/>
          </w:rPr>
          <w:t>пунктом 6.3</w:t>
        </w:r>
      </w:hyperlink>
      <w:r w:rsidRPr="000414E1">
        <w:rPr>
          <w:rFonts w:ascii="Times New Roman" w:hAnsi="Times New Roman"/>
        </w:rPr>
        <w:t xml:space="preserve"> Контракта.</w:t>
      </w:r>
    </w:p>
    <w:p w14:paraId="76A1912E"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6.5.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6" w:name="Par198"/>
      <w:bookmarkEnd w:id="6"/>
    </w:p>
    <w:p w14:paraId="2F4B900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6.6. В единой информационной системе в сфере закупок формируется структурированный документ о приемке.</w:t>
      </w:r>
    </w:p>
    <w:p w14:paraId="00E1B311"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6D9F4813"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129CE3E3"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6.7. Обязательства Поставщика по поставке Товара по Контракту (этапу) считаются выполненными Поставщиком после подписания Сторонами структурированного документа о приемке (Акта приема-передачи Товара по Контракту).</w:t>
      </w:r>
    </w:p>
    <w:p w14:paraId="27DF3889"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color w:val="00000A"/>
          <w:lang w:eastAsia="ru-RU"/>
        </w:rPr>
      </w:pPr>
      <w:r w:rsidRPr="000414E1">
        <w:rPr>
          <w:rFonts w:ascii="Times New Roman" w:hAnsi="Times New Roman"/>
          <w:color w:val="00000A"/>
          <w:lang w:eastAsia="ru-RU"/>
        </w:rPr>
        <w:t xml:space="preserve">6.8. Интересы Заказчика в части приемки Товара по настоящему Контракту представляет(ют):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379"/>
      </w:tblGrid>
      <w:tr w:rsidR="000414E1" w:rsidRPr="000414E1" w14:paraId="1D008844" w14:textId="77777777" w:rsidTr="00AD12BA">
        <w:trPr>
          <w:jc w:val="center"/>
        </w:trPr>
        <w:tc>
          <w:tcPr>
            <w:tcW w:w="3085" w:type="dxa"/>
          </w:tcPr>
          <w:p w14:paraId="398894AB" w14:textId="77777777" w:rsidR="000414E1" w:rsidRPr="000414E1" w:rsidRDefault="000414E1" w:rsidP="00774173">
            <w:pPr>
              <w:spacing w:after="0" w:line="240" w:lineRule="auto"/>
              <w:ind w:firstLine="851"/>
              <w:rPr>
                <w:rFonts w:ascii="Times New Roman" w:hAnsi="Times New Roman"/>
                <w:color w:val="00000A"/>
              </w:rPr>
            </w:pPr>
            <w:r w:rsidRPr="000414E1">
              <w:rPr>
                <w:rFonts w:ascii="Times New Roman" w:hAnsi="Times New Roman"/>
                <w:color w:val="00000A"/>
              </w:rPr>
              <w:t>Ф.И.О.</w:t>
            </w:r>
          </w:p>
        </w:tc>
        <w:tc>
          <w:tcPr>
            <w:tcW w:w="6379" w:type="dxa"/>
          </w:tcPr>
          <w:p w14:paraId="47BC471A" w14:textId="77777777" w:rsidR="000414E1" w:rsidRPr="000414E1" w:rsidRDefault="000414E1" w:rsidP="00774173">
            <w:pPr>
              <w:spacing w:after="0" w:line="240" w:lineRule="auto"/>
              <w:ind w:firstLine="851"/>
              <w:rPr>
                <w:rFonts w:ascii="Times New Roman" w:hAnsi="Times New Roman"/>
                <w:color w:val="00000A"/>
              </w:rPr>
            </w:pPr>
          </w:p>
        </w:tc>
      </w:tr>
      <w:tr w:rsidR="000414E1" w:rsidRPr="000414E1" w14:paraId="6057818D" w14:textId="77777777" w:rsidTr="00AD12BA">
        <w:trPr>
          <w:jc w:val="center"/>
        </w:trPr>
        <w:tc>
          <w:tcPr>
            <w:tcW w:w="3085" w:type="dxa"/>
          </w:tcPr>
          <w:p w14:paraId="387847AF" w14:textId="77777777" w:rsidR="000414E1" w:rsidRPr="000414E1" w:rsidRDefault="000414E1" w:rsidP="00774173">
            <w:pPr>
              <w:spacing w:after="0" w:line="240" w:lineRule="auto"/>
              <w:ind w:firstLine="851"/>
              <w:rPr>
                <w:rFonts w:ascii="Times New Roman" w:hAnsi="Times New Roman"/>
                <w:color w:val="00000A"/>
              </w:rPr>
            </w:pPr>
            <w:r w:rsidRPr="000414E1">
              <w:rPr>
                <w:rFonts w:ascii="Times New Roman" w:hAnsi="Times New Roman"/>
                <w:color w:val="00000A"/>
              </w:rPr>
              <w:t>Тел./факс</w:t>
            </w:r>
          </w:p>
        </w:tc>
        <w:tc>
          <w:tcPr>
            <w:tcW w:w="6379" w:type="dxa"/>
          </w:tcPr>
          <w:p w14:paraId="7962DA24" w14:textId="77777777" w:rsidR="000414E1" w:rsidRPr="000414E1" w:rsidRDefault="000414E1" w:rsidP="00774173">
            <w:pPr>
              <w:spacing w:after="0" w:line="240" w:lineRule="auto"/>
              <w:ind w:firstLine="851"/>
              <w:rPr>
                <w:rFonts w:ascii="Times New Roman" w:hAnsi="Times New Roman"/>
                <w:color w:val="00000A"/>
              </w:rPr>
            </w:pPr>
          </w:p>
        </w:tc>
      </w:tr>
    </w:tbl>
    <w:p w14:paraId="1811DC69"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7. Выборочная проверка Товара</w:t>
      </w:r>
    </w:p>
    <w:p w14:paraId="004167FD"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7.1. Заказчик имеет право осуществлять выборочную проверку поставляемого Товара.</w:t>
      </w:r>
    </w:p>
    <w:p w14:paraId="683EFF18"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3CD1FAC"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7.3. Выбор независимых профильных экспертных организаций по контролю качества лекарственных средств осуществляется Заказчиком.</w:t>
      </w:r>
    </w:p>
    <w:p w14:paraId="7F44FD8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7.4. Проверка Товара проводится за счет средств Заказчика (Получателя).</w:t>
      </w:r>
    </w:p>
    <w:p w14:paraId="14BFCB90"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1CF115C7"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67DD2B3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ACEBD9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7.6. Заказчик в соответствии с </w:t>
      </w:r>
      <w:hyperlink r:id="rId30" w:history="1">
        <w:r w:rsidRPr="000414E1">
          <w:rPr>
            <w:rFonts w:ascii="Times New Roman" w:hAnsi="Times New Roman"/>
          </w:rPr>
          <w:t>пунктом 4 статьи 477</w:t>
        </w:r>
      </w:hyperlink>
      <w:r w:rsidRPr="000414E1">
        <w:rPr>
          <w:rFonts w:ascii="Times New Roman" w:hAnsi="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84CD619"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8. Качество Товара</w:t>
      </w:r>
    </w:p>
    <w:p w14:paraId="16BE616A"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8.1. Качество Товара должно соответствовать требованиям законодательства Российской Федерации, Технических характеристик (</w:t>
      </w:r>
      <w:hyperlink r:id="rId31" w:anchor="Par554" w:history="1">
        <w:r w:rsidRPr="000414E1">
          <w:rPr>
            <w:rFonts w:ascii="Times New Roman" w:hAnsi="Times New Roman"/>
          </w:rPr>
          <w:t>Приложение № 2</w:t>
        </w:r>
      </w:hyperlink>
      <w:r w:rsidRPr="000414E1">
        <w:rPr>
          <w:rFonts w:ascii="Times New Roman" w:hAnsi="Times New Roman"/>
        </w:rPr>
        <w:t xml:space="preserve"> к Контракту), что подтверждается регистрационным(</w:t>
      </w:r>
      <w:proofErr w:type="spellStart"/>
      <w:r w:rsidRPr="000414E1">
        <w:rPr>
          <w:rFonts w:ascii="Times New Roman" w:hAnsi="Times New Roman"/>
        </w:rPr>
        <w:t>ыми</w:t>
      </w:r>
      <w:proofErr w:type="spellEnd"/>
      <w:r w:rsidRPr="000414E1">
        <w:rPr>
          <w:rFonts w:ascii="Times New Roman" w:hAnsi="Times New Roman"/>
        </w:rPr>
        <w:t>) удостоверением(</w:t>
      </w:r>
      <w:proofErr w:type="spellStart"/>
      <w:r w:rsidRPr="000414E1">
        <w:rPr>
          <w:rFonts w:ascii="Times New Roman" w:hAnsi="Times New Roman"/>
        </w:rPr>
        <w:t>ями</w:t>
      </w:r>
      <w:proofErr w:type="spellEnd"/>
      <w:r w:rsidRPr="000414E1">
        <w:rPr>
          <w:rFonts w:ascii="Times New Roman" w:hAnsi="Times New Roman"/>
        </w:rPr>
        <w:t>) лекарственного(</w:t>
      </w:r>
      <w:proofErr w:type="spellStart"/>
      <w:r w:rsidRPr="000414E1">
        <w:rPr>
          <w:rFonts w:ascii="Times New Roman" w:hAnsi="Times New Roman"/>
        </w:rPr>
        <w:t>ых</w:t>
      </w:r>
      <w:proofErr w:type="spellEnd"/>
      <w:r w:rsidRPr="000414E1">
        <w:rPr>
          <w:rFonts w:ascii="Times New Roman" w:hAnsi="Times New Roman"/>
        </w:rPr>
        <w:t>) препарата(</w:t>
      </w:r>
      <w:proofErr w:type="spellStart"/>
      <w:r w:rsidRPr="000414E1">
        <w:rPr>
          <w:rFonts w:ascii="Times New Roman" w:hAnsi="Times New Roman"/>
        </w:rPr>
        <w:t>ов</w:t>
      </w:r>
      <w:proofErr w:type="spellEnd"/>
      <w:r w:rsidRPr="000414E1">
        <w:rPr>
          <w:rFonts w:ascii="Times New Roman" w:hAnsi="Times New Roman"/>
        </w:rPr>
        <w:t>), выданным(</w:t>
      </w:r>
      <w:proofErr w:type="spellStart"/>
      <w:r w:rsidRPr="000414E1">
        <w:rPr>
          <w:rFonts w:ascii="Times New Roman" w:hAnsi="Times New Roman"/>
        </w:rPr>
        <w:t>ыми</w:t>
      </w:r>
      <w:proofErr w:type="spellEnd"/>
      <w:r w:rsidRPr="000414E1">
        <w:rPr>
          <w:rFonts w:ascii="Times New Roman" w:hAnsi="Times New Roman"/>
        </w:rPr>
        <w:t>) уполномоченным органом.</w:t>
      </w:r>
    </w:p>
    <w:p w14:paraId="20ABDB4E"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r:id="rId32" w:anchor="Par554" w:history="1">
        <w:r w:rsidRPr="000414E1">
          <w:rPr>
            <w:rFonts w:ascii="Times New Roman" w:hAnsi="Times New Roman"/>
          </w:rPr>
          <w:t>Приложение № 2</w:t>
        </w:r>
      </w:hyperlink>
      <w:r w:rsidRPr="000414E1">
        <w:rPr>
          <w:rFonts w:ascii="Times New Roman" w:hAnsi="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7C08F0DC"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9. Порядок расчетов </w:t>
      </w:r>
    </w:p>
    <w:p w14:paraId="7E0D2A98"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9.1. Оплата по Контракту осуществляется за счет </w:t>
      </w:r>
      <w:r w:rsidRPr="000414E1">
        <w:rPr>
          <w:rFonts w:ascii="Times New Roman" w:hAnsi="Times New Roman"/>
          <w:b/>
        </w:rPr>
        <w:t xml:space="preserve">средств </w:t>
      </w:r>
      <w:r w:rsidR="00375F1B">
        <w:rPr>
          <w:rFonts w:ascii="Times New Roman" w:hAnsi="Times New Roman"/>
          <w:b/>
          <w:lang w:eastAsia="ru-RU"/>
        </w:rPr>
        <w:t>________________</w:t>
      </w:r>
      <w:r w:rsidRPr="000414E1">
        <w:rPr>
          <w:rFonts w:ascii="Times New Roman" w:hAnsi="Times New Roman"/>
          <w:b/>
        </w:rPr>
        <w:t xml:space="preserve"> на 2022 год</w:t>
      </w:r>
      <w:r w:rsidRPr="000414E1">
        <w:rPr>
          <w:rFonts w:ascii="Times New Roman" w:hAnsi="Times New Roman"/>
        </w:rPr>
        <w:t>.</w:t>
      </w:r>
    </w:p>
    <w:p w14:paraId="5A280107"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BBC5477"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9.3. Оплата по Контракту осуществляется после исполнения Поставщиком обязательств по поставке Товара по Контракту.</w:t>
      </w:r>
    </w:p>
    <w:p w14:paraId="13013ACA"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Окончательный расчет осуществляется после исполнения Поставщиком обязательств по поставке Товара по Контракту с учетом перечисленного авансового платежа.</w:t>
      </w:r>
      <w:bookmarkStart w:id="7" w:name="Par246"/>
      <w:bookmarkEnd w:id="7"/>
    </w:p>
    <w:p w14:paraId="31391DE4"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lastRenderedPageBreak/>
        <w:t xml:space="preserve">9.4. Оплата по Контракту за поставленный Товар осуществляется Заказчиком после подписания Поставщиком в срок не позднее десяти рабочих дней документов, предусмотренных </w:t>
      </w:r>
      <w:hyperlink w:anchor="Par144" w:history="1">
        <w:r w:rsidRPr="000414E1">
          <w:rPr>
            <w:rFonts w:ascii="Times New Roman" w:hAnsi="Times New Roman"/>
          </w:rPr>
          <w:t>пунктом 5.3</w:t>
        </w:r>
      </w:hyperlink>
      <w:r w:rsidRPr="000414E1">
        <w:rPr>
          <w:rFonts w:ascii="Times New Roman" w:hAnsi="Times New Roman"/>
        </w:rPr>
        <w:t xml:space="preserve"> Контракта, а также документов на оплату:</w:t>
      </w:r>
    </w:p>
    <w:p w14:paraId="773C8ABE"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а) счета;</w:t>
      </w:r>
    </w:p>
    <w:p w14:paraId="68A38FD6"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б) счета-фактуры;</w:t>
      </w:r>
    </w:p>
    <w:p w14:paraId="65D1E579"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lang w:eastAsia="ru-RU"/>
        </w:rPr>
      </w:pPr>
      <w:r w:rsidRPr="000414E1">
        <w:rPr>
          <w:rFonts w:ascii="Times New Roman" w:hAnsi="Times New Roman"/>
        </w:rPr>
        <w:t xml:space="preserve">в) </w:t>
      </w:r>
      <w:r w:rsidRPr="000414E1">
        <w:rPr>
          <w:rFonts w:ascii="Times New Roman" w:hAnsi="Times New Roman"/>
          <w:lang w:eastAsia="ru-RU"/>
        </w:rPr>
        <w:t>товарной накладной;</w:t>
      </w:r>
    </w:p>
    <w:p w14:paraId="405D3FE7"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г) Акта приема-передачи Товара;</w:t>
      </w:r>
    </w:p>
    <w:p w14:paraId="54695ECD"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9.5. На всех документах, указанных в </w:t>
      </w:r>
      <w:hyperlink w:anchor="Par246" w:history="1">
        <w:r w:rsidRPr="000414E1">
          <w:rPr>
            <w:rFonts w:ascii="Times New Roman" w:hAnsi="Times New Roman"/>
          </w:rPr>
          <w:t>пункте 9.4</w:t>
        </w:r>
      </w:hyperlink>
      <w:r w:rsidRPr="000414E1">
        <w:rPr>
          <w:rFonts w:ascii="Times New Roman" w:hAnsi="Times New Roman"/>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6966CF2A"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b/>
        </w:rPr>
      </w:pPr>
      <w:r w:rsidRPr="000414E1">
        <w:rPr>
          <w:rFonts w:ascii="Times New Roman" w:hAnsi="Times New Roman"/>
        </w:rPr>
        <w:t>9.6</w:t>
      </w:r>
      <w:r w:rsidRPr="000414E1">
        <w:rPr>
          <w:rFonts w:ascii="Times New Roman" w:hAnsi="Times New Roman"/>
          <w:b/>
        </w:rPr>
        <w:t xml:space="preserve">. </w:t>
      </w:r>
      <w:r w:rsidRPr="000414E1">
        <w:rPr>
          <w:rFonts w:ascii="Times New Roman" w:hAnsi="Times New Roman"/>
        </w:rPr>
        <w:t>Оплата по Контракту осуществляется по факту поставки всего Товара, предусмотренного Спецификацией (</w:t>
      </w:r>
      <w:hyperlink w:anchor="Par449" w:history="1">
        <w:r w:rsidRPr="000414E1">
          <w:rPr>
            <w:rFonts w:ascii="Times New Roman" w:hAnsi="Times New Roman"/>
          </w:rPr>
          <w:t>приложение № 1</w:t>
        </w:r>
      </w:hyperlink>
      <w:r w:rsidRPr="000414E1">
        <w:rPr>
          <w:rFonts w:ascii="Times New Roman" w:hAnsi="Times New Roman"/>
        </w:rPr>
        <w:t xml:space="preserve"> к Контракту) в течение </w:t>
      </w:r>
      <w:r w:rsidR="00094AD5">
        <w:rPr>
          <w:rFonts w:ascii="Times New Roman" w:hAnsi="Times New Roman"/>
        </w:rPr>
        <w:t>7</w:t>
      </w:r>
      <w:r w:rsidRPr="000414E1">
        <w:rPr>
          <w:rFonts w:ascii="Times New Roman" w:hAnsi="Times New Roman"/>
        </w:rPr>
        <w:t xml:space="preserve"> рабочих дней, и подписания Сторонами структурированного документа о приемке, и на основании документов, предусмотренных </w:t>
      </w:r>
      <w:hyperlink w:anchor="Par246" w:history="1">
        <w:r w:rsidRPr="000414E1">
          <w:rPr>
            <w:rFonts w:ascii="Times New Roman" w:hAnsi="Times New Roman"/>
          </w:rPr>
          <w:t>пунктом 9.4</w:t>
        </w:r>
      </w:hyperlink>
      <w:r w:rsidRPr="000414E1">
        <w:rPr>
          <w:rFonts w:ascii="Times New Roman" w:hAnsi="Times New Roman"/>
        </w:rPr>
        <w:t xml:space="preserve"> Контракта.</w:t>
      </w:r>
    </w:p>
    <w:p w14:paraId="28265F4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3227C56"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9.8. После оплаты Заказчиком всего поставленного Товара по Контракту Поставщик в течение 30 дней  представляет Заказчику Акт сверки расчетов.</w:t>
      </w:r>
    </w:p>
    <w:p w14:paraId="3D08E302"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10. Обеспечение исполнения Контракта </w:t>
      </w:r>
    </w:p>
    <w:p w14:paraId="18F98F8F"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10.1. Поставщик до заключения Контракта предоставляет Заказчику обеспечение исполнения Контракта в соответствии с </w:t>
      </w:r>
      <w:hyperlink r:id="rId33" w:history="1">
        <w:r w:rsidRPr="000414E1">
          <w:rPr>
            <w:rFonts w:ascii="Times New Roman" w:hAnsi="Times New Roman"/>
          </w:rPr>
          <w:t>частью 6 статьи 96</w:t>
        </w:r>
      </w:hyperlink>
      <w:r w:rsidRPr="000414E1">
        <w:rPr>
          <w:rFonts w:ascii="Times New Roman" w:hAnsi="Times New Roman"/>
        </w:rPr>
        <w:t xml:space="preserve"> Федерального закона о контрактной системе  в размере 10 % начальной (максимальной) цены государственного контракта, что составляет ______ руб.</w:t>
      </w:r>
    </w:p>
    <w:p w14:paraId="39050D88"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34" w:history="1">
        <w:r w:rsidRPr="000414E1">
          <w:rPr>
            <w:rFonts w:ascii="Times New Roman" w:hAnsi="Times New Roman"/>
          </w:rPr>
          <w:t>статьями 96</w:t>
        </w:r>
      </w:hyperlink>
      <w:r w:rsidRPr="000414E1">
        <w:rPr>
          <w:rFonts w:ascii="Times New Roman" w:hAnsi="Times New Roman"/>
        </w:rPr>
        <w:t xml:space="preserve"> и </w:t>
      </w:r>
      <w:hyperlink r:id="rId35" w:history="1">
        <w:r w:rsidRPr="000414E1">
          <w:rPr>
            <w:rFonts w:ascii="Times New Roman" w:hAnsi="Times New Roman"/>
          </w:rPr>
          <w:t>37</w:t>
        </w:r>
      </w:hyperlink>
      <w:r w:rsidRPr="000414E1">
        <w:rPr>
          <w:rFonts w:ascii="Times New Roman" w:hAnsi="Times New Roman"/>
        </w:rPr>
        <w:t xml:space="preserve"> Федерального закона о контрактной системе в размере ______ руб.</w:t>
      </w:r>
    </w:p>
    <w:p w14:paraId="11E4F72C" w14:textId="77777777" w:rsidR="000414E1" w:rsidRPr="000414E1" w:rsidRDefault="000414E1" w:rsidP="00774173">
      <w:pPr>
        <w:spacing w:after="0" w:line="240" w:lineRule="auto"/>
        <w:jc w:val="both"/>
        <w:rPr>
          <w:rFonts w:ascii="Times New Roman" w:hAnsi="Times New Roman"/>
        </w:rPr>
      </w:pPr>
      <w:r w:rsidRPr="000414E1">
        <w:rPr>
          <w:rFonts w:ascii="Times New Roman" w:hAnsi="Times New Roman"/>
        </w:rPr>
        <w:t>Указанная сумма должна быть перечислена по следующим реквизитам:</w:t>
      </w:r>
    </w:p>
    <w:p w14:paraId="17EB0185"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rPr>
      </w:pPr>
      <w:r w:rsidRPr="000414E1">
        <w:rPr>
          <w:rFonts w:ascii="Times New Roman" w:hAnsi="Times New Roman"/>
          <w:b/>
        </w:rPr>
        <w:t>УФК по Забайкальскому краю (государственное учреждение здравоохранения «__________________», л/с ___________________)</w:t>
      </w:r>
    </w:p>
    <w:p w14:paraId="2DA5F713"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lang w:eastAsia="ru-RU"/>
        </w:rPr>
      </w:pPr>
      <w:r w:rsidRPr="000414E1">
        <w:rPr>
          <w:rFonts w:ascii="Times New Roman" w:hAnsi="Times New Roman"/>
          <w:b/>
          <w:lang w:eastAsia="ru-RU"/>
        </w:rPr>
        <w:t xml:space="preserve">Казначейский счет </w:t>
      </w:r>
    </w:p>
    <w:p w14:paraId="530470BD"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rPr>
      </w:pPr>
      <w:r w:rsidRPr="000414E1">
        <w:rPr>
          <w:rFonts w:ascii="Times New Roman" w:hAnsi="Times New Roman"/>
          <w:b/>
        </w:rPr>
        <w:t>Банк: Отделение Чита Банка России//УФК по Забайкальскому краю г. Чита</w:t>
      </w:r>
    </w:p>
    <w:p w14:paraId="6C65DE85"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rPr>
      </w:pPr>
      <w:r w:rsidRPr="000414E1">
        <w:rPr>
          <w:rFonts w:ascii="Times New Roman" w:hAnsi="Times New Roman"/>
          <w:b/>
        </w:rPr>
        <w:t>БИК</w:t>
      </w:r>
      <w:r w:rsidRPr="000414E1">
        <w:rPr>
          <w:rFonts w:ascii="Times New Roman" w:hAnsi="Times New Roman"/>
          <w:b/>
        </w:rPr>
        <w:tab/>
      </w:r>
    </w:p>
    <w:p w14:paraId="1B1688AF"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lang w:eastAsia="ru-RU"/>
        </w:rPr>
      </w:pPr>
      <w:r w:rsidRPr="000414E1">
        <w:rPr>
          <w:rFonts w:ascii="Times New Roman" w:hAnsi="Times New Roman"/>
          <w:b/>
          <w:lang w:eastAsia="ru-RU"/>
        </w:rPr>
        <w:t>Единый казначейский счет</w:t>
      </w:r>
    </w:p>
    <w:p w14:paraId="4A86587F"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rPr>
      </w:pPr>
      <w:r w:rsidRPr="000414E1">
        <w:rPr>
          <w:rFonts w:ascii="Times New Roman" w:hAnsi="Times New Roman"/>
          <w:b/>
        </w:rPr>
        <w:t xml:space="preserve">КБК </w:t>
      </w:r>
    </w:p>
    <w:p w14:paraId="1EFDDF73" w14:textId="77777777" w:rsidR="000414E1" w:rsidRPr="000414E1" w:rsidRDefault="000414E1" w:rsidP="00774173">
      <w:pPr>
        <w:widowControl w:val="0"/>
        <w:autoSpaceDE w:val="0"/>
        <w:autoSpaceDN w:val="0"/>
        <w:spacing w:after="0" w:line="240" w:lineRule="auto"/>
        <w:ind w:firstLine="709"/>
        <w:contextualSpacing/>
        <w:jc w:val="both"/>
        <w:rPr>
          <w:rFonts w:ascii="Times New Roman" w:hAnsi="Times New Roman"/>
          <w:b/>
        </w:rPr>
      </w:pPr>
      <w:r w:rsidRPr="000414E1">
        <w:rPr>
          <w:rFonts w:ascii="Times New Roman" w:hAnsi="Times New Roman"/>
          <w:b/>
        </w:rPr>
        <w:t>Назначение платежа – обеспечение исполнения контракта № __</w:t>
      </w:r>
    </w:p>
    <w:p w14:paraId="0C71F40E"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36" w:history="1">
        <w:r w:rsidRPr="000414E1">
          <w:rPr>
            <w:rFonts w:ascii="Times New Roman" w:hAnsi="Times New Roman"/>
          </w:rPr>
          <w:t>статьи 45</w:t>
        </w:r>
      </w:hyperlink>
      <w:r w:rsidRPr="000414E1">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0AAC762F"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37" w:history="1">
        <w:r w:rsidRPr="000414E1">
          <w:rPr>
            <w:rFonts w:ascii="Times New Roman" w:hAnsi="Times New Roman"/>
          </w:rPr>
          <w:t>закона</w:t>
        </w:r>
      </w:hyperlink>
      <w:r w:rsidRPr="000414E1">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38" w:history="1">
        <w:r w:rsidRPr="000414E1">
          <w:rPr>
            <w:rFonts w:ascii="Times New Roman" w:hAnsi="Times New Roman"/>
          </w:rPr>
          <w:t>статьей 95</w:t>
        </w:r>
      </w:hyperlink>
      <w:r w:rsidRPr="000414E1">
        <w:rPr>
          <w:rFonts w:ascii="Times New Roman" w:hAnsi="Times New Roman"/>
        </w:rPr>
        <w:t xml:space="preserve"> Федерального закона о контрактной системе.</w:t>
      </w:r>
    </w:p>
    <w:p w14:paraId="153EAC4A"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39" w:history="1">
        <w:r w:rsidRPr="000414E1">
          <w:rPr>
            <w:rFonts w:ascii="Times New Roman" w:hAnsi="Times New Roman"/>
          </w:rPr>
          <w:t>частями 7</w:t>
        </w:r>
      </w:hyperlink>
      <w:r w:rsidRPr="000414E1">
        <w:rPr>
          <w:rFonts w:ascii="Times New Roman" w:hAnsi="Times New Roman"/>
        </w:rPr>
        <w:t xml:space="preserve">, </w:t>
      </w:r>
      <w:hyperlink r:id="rId40" w:history="1">
        <w:r w:rsidRPr="000414E1">
          <w:rPr>
            <w:rFonts w:ascii="Times New Roman" w:hAnsi="Times New Roman"/>
          </w:rPr>
          <w:t>7.1</w:t>
        </w:r>
      </w:hyperlink>
      <w:r w:rsidRPr="000414E1">
        <w:rPr>
          <w:rFonts w:ascii="Times New Roman" w:hAnsi="Times New Roman"/>
        </w:rPr>
        <w:t xml:space="preserve"> и </w:t>
      </w:r>
      <w:hyperlink r:id="rId41" w:history="1">
        <w:r w:rsidRPr="000414E1">
          <w:rPr>
            <w:rFonts w:ascii="Times New Roman" w:hAnsi="Times New Roman"/>
          </w:rPr>
          <w:t>7.2 статьи 96</w:t>
        </w:r>
      </w:hyperlink>
      <w:r w:rsidRPr="000414E1">
        <w:rPr>
          <w:rFonts w:ascii="Times New Roman" w:hAnsi="Times New Roman"/>
        </w:rPr>
        <w:t xml:space="preserve">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 в форме структурированного документа о приемке.</w:t>
      </w:r>
    </w:p>
    <w:p w14:paraId="206443BD"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bookmarkStart w:id="8" w:name="Par274"/>
      <w:bookmarkEnd w:id="8"/>
      <w:r w:rsidRPr="000414E1">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42" w:history="1">
        <w:r w:rsidRPr="000414E1">
          <w:rPr>
            <w:rFonts w:ascii="Times New Roman" w:hAnsi="Times New Roman"/>
          </w:rPr>
          <w:t>частями 7.2</w:t>
        </w:r>
      </w:hyperlink>
      <w:r w:rsidRPr="000414E1">
        <w:rPr>
          <w:rFonts w:ascii="Times New Roman" w:hAnsi="Times New Roman"/>
        </w:rPr>
        <w:t xml:space="preserve"> и </w:t>
      </w:r>
      <w:hyperlink r:id="rId43" w:history="1">
        <w:r w:rsidRPr="000414E1">
          <w:rPr>
            <w:rFonts w:ascii="Times New Roman" w:hAnsi="Times New Roman"/>
          </w:rPr>
          <w:t>7.3 статьи 96</w:t>
        </w:r>
      </w:hyperlink>
      <w:r w:rsidRPr="000414E1">
        <w:rPr>
          <w:rFonts w:ascii="Times New Roman" w:hAnsi="Times New Roman"/>
        </w:rPr>
        <w:t xml:space="preserve"> Федерального закона о контрактной системе.</w:t>
      </w:r>
    </w:p>
    <w:p w14:paraId="41876D9F"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bookmarkStart w:id="9" w:name="Par275"/>
      <w:bookmarkEnd w:id="9"/>
      <w:r w:rsidRPr="000414E1">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w:t>
      </w:r>
      <w:r w:rsidRPr="000414E1">
        <w:rPr>
          <w:rFonts w:ascii="Times New Roman" w:hAnsi="Times New Roman"/>
        </w:rPr>
        <w:lastRenderedPageBreak/>
        <w:t xml:space="preserve">обеспечения подлежит уменьшению в порядке и случаях, которые предусмотрены </w:t>
      </w:r>
      <w:hyperlink r:id="rId44" w:history="1">
        <w:r w:rsidRPr="000414E1">
          <w:rPr>
            <w:rFonts w:ascii="Times New Roman" w:hAnsi="Times New Roman"/>
          </w:rPr>
          <w:t>частями 7.2</w:t>
        </w:r>
      </w:hyperlink>
      <w:r w:rsidRPr="000414E1">
        <w:rPr>
          <w:rFonts w:ascii="Times New Roman" w:hAnsi="Times New Roman"/>
        </w:rPr>
        <w:t xml:space="preserve"> и </w:t>
      </w:r>
      <w:hyperlink r:id="rId45" w:history="1">
        <w:r w:rsidRPr="000414E1">
          <w:rPr>
            <w:rFonts w:ascii="Times New Roman" w:hAnsi="Times New Roman"/>
          </w:rPr>
          <w:t>7.3 статьи 96</w:t>
        </w:r>
      </w:hyperlink>
      <w:r w:rsidRPr="000414E1">
        <w:rPr>
          <w:rFonts w:ascii="Times New Roman" w:hAnsi="Times New Roman"/>
        </w:rPr>
        <w:t xml:space="preserve"> Федерального закона о контрактной системе.</w:t>
      </w:r>
    </w:p>
    <w:p w14:paraId="03853CF0"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46" w:history="1">
        <w:r w:rsidRPr="000414E1">
          <w:rPr>
            <w:rFonts w:ascii="Times New Roman" w:hAnsi="Times New Roman"/>
          </w:rPr>
          <w:t>статьей 103</w:t>
        </w:r>
      </w:hyperlink>
      <w:r w:rsidRPr="000414E1">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297F844D"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14:paraId="1C0351E5"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47" w:history="1">
        <w:r w:rsidRPr="000414E1">
          <w:rPr>
            <w:rFonts w:ascii="Times New Roman" w:hAnsi="Times New Roman"/>
          </w:rPr>
          <w:t>частью 27 статьи 34</w:t>
        </w:r>
      </w:hyperlink>
      <w:r w:rsidRPr="000414E1">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46698273"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bookmarkStart w:id="10" w:name="Par279"/>
      <w:bookmarkEnd w:id="10"/>
      <w:r w:rsidRPr="000414E1">
        <w:rPr>
          <w:rFonts w:ascii="Times New Roman" w:hAnsi="Times New Roman"/>
        </w:rPr>
        <w:t xml:space="preserve">10.8. Предусмотренное </w:t>
      </w:r>
      <w:hyperlink w:anchor="Par274" w:history="1">
        <w:r w:rsidRPr="000414E1">
          <w:rPr>
            <w:rFonts w:ascii="Times New Roman" w:hAnsi="Times New Roman"/>
          </w:rPr>
          <w:t>пунктами 10.5</w:t>
        </w:r>
      </w:hyperlink>
      <w:r w:rsidRPr="000414E1">
        <w:rPr>
          <w:rFonts w:ascii="Times New Roman" w:hAnsi="Times New Roman"/>
        </w:rPr>
        <w:t xml:space="preserve"> и </w:t>
      </w:r>
      <w:hyperlink w:anchor="Par275" w:history="1">
        <w:r w:rsidRPr="000414E1">
          <w:rPr>
            <w:rFonts w:ascii="Times New Roman" w:hAnsi="Times New Roman"/>
          </w:rPr>
          <w:t>10.6</w:t>
        </w:r>
      </w:hyperlink>
      <w:r w:rsidRPr="000414E1">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48" w:history="1">
        <w:r w:rsidRPr="000414E1">
          <w:rPr>
            <w:rFonts w:ascii="Times New Roman" w:hAnsi="Times New Roman"/>
          </w:rPr>
          <w:t>законом</w:t>
        </w:r>
      </w:hyperlink>
      <w:r w:rsidRPr="000414E1">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58BE61D3"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bookmarkStart w:id="11" w:name="Par280"/>
      <w:bookmarkEnd w:id="11"/>
      <w:r w:rsidRPr="000414E1">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49" w:history="1">
        <w:r w:rsidRPr="000414E1">
          <w:rPr>
            <w:rFonts w:ascii="Times New Roman" w:hAnsi="Times New Roman"/>
          </w:rPr>
          <w:t>частями 7</w:t>
        </w:r>
      </w:hyperlink>
      <w:r w:rsidRPr="000414E1">
        <w:rPr>
          <w:rFonts w:ascii="Times New Roman" w:hAnsi="Times New Roman"/>
        </w:rPr>
        <w:t xml:space="preserve">, </w:t>
      </w:r>
      <w:hyperlink r:id="rId50" w:history="1">
        <w:r w:rsidRPr="000414E1">
          <w:rPr>
            <w:rFonts w:ascii="Times New Roman" w:hAnsi="Times New Roman"/>
          </w:rPr>
          <w:t>7.1</w:t>
        </w:r>
      </w:hyperlink>
      <w:r w:rsidRPr="000414E1">
        <w:rPr>
          <w:rFonts w:ascii="Times New Roman" w:hAnsi="Times New Roman"/>
        </w:rPr>
        <w:t xml:space="preserve">, </w:t>
      </w:r>
      <w:hyperlink r:id="rId51" w:history="1">
        <w:r w:rsidRPr="000414E1">
          <w:rPr>
            <w:rFonts w:ascii="Times New Roman" w:hAnsi="Times New Roman"/>
          </w:rPr>
          <w:t>7.2</w:t>
        </w:r>
      </w:hyperlink>
      <w:r w:rsidRPr="000414E1">
        <w:rPr>
          <w:rFonts w:ascii="Times New Roman" w:hAnsi="Times New Roman"/>
        </w:rPr>
        <w:t xml:space="preserve"> и </w:t>
      </w:r>
      <w:hyperlink r:id="rId52" w:history="1">
        <w:r w:rsidRPr="000414E1">
          <w:rPr>
            <w:rFonts w:ascii="Times New Roman" w:hAnsi="Times New Roman"/>
          </w:rPr>
          <w:t>7.3 статьи 96</w:t>
        </w:r>
      </w:hyperlink>
      <w:r w:rsidRPr="000414E1">
        <w:rPr>
          <w:rFonts w:ascii="Times New Roman" w:hAnsi="Times New Roman"/>
        </w:rPr>
        <w:t xml:space="preserve"> Федерального закона о контрактной системе.</w:t>
      </w:r>
    </w:p>
    <w:p w14:paraId="1ABBB2A6"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10.10. В случае предоставления нового обеспечения исполнения Контракта в соответствии с </w:t>
      </w:r>
      <w:hyperlink w:anchor="Par274" w:history="1">
        <w:r w:rsidRPr="000414E1">
          <w:rPr>
            <w:rFonts w:ascii="Times New Roman" w:hAnsi="Times New Roman"/>
          </w:rPr>
          <w:t>пунктами 10.5</w:t>
        </w:r>
      </w:hyperlink>
      <w:r w:rsidRPr="000414E1">
        <w:rPr>
          <w:rFonts w:ascii="Times New Roman" w:hAnsi="Times New Roman"/>
        </w:rPr>
        <w:t xml:space="preserve"> и </w:t>
      </w:r>
      <w:hyperlink w:anchor="Par280" w:history="1">
        <w:r w:rsidRPr="000414E1">
          <w:rPr>
            <w:rFonts w:ascii="Times New Roman" w:hAnsi="Times New Roman"/>
          </w:rPr>
          <w:t>10.9</w:t>
        </w:r>
      </w:hyperlink>
      <w:r w:rsidRPr="000414E1">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2DC1395C"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10.11.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14:paraId="68C25AF5"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03284F5C"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3C79348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10.14. Поставщик освобождается от предоставления обеспечения исполнения Контракта, обязанность по предоставлению которого предусмотрена </w:t>
      </w:r>
      <w:hyperlink r:id="rId53" w:history="1">
        <w:r w:rsidRPr="000414E1">
          <w:rPr>
            <w:rFonts w:ascii="Times New Roman" w:hAnsi="Times New Roman"/>
          </w:rPr>
          <w:t>частью 6 статьи 96</w:t>
        </w:r>
      </w:hyperlink>
      <w:r w:rsidRPr="000414E1">
        <w:rPr>
          <w:rFonts w:ascii="Times New Roman" w:hAnsi="Times New Roman"/>
        </w:rPr>
        <w:t xml:space="preserve"> Федерального закона о контрактной системе, в том числе с учетом положений </w:t>
      </w:r>
      <w:hyperlink r:id="rId54" w:history="1">
        <w:r w:rsidRPr="000414E1">
          <w:rPr>
            <w:rFonts w:ascii="Times New Roman" w:hAnsi="Times New Roman"/>
          </w:rPr>
          <w:t>статьи 37</w:t>
        </w:r>
      </w:hyperlink>
      <w:r w:rsidRPr="000414E1">
        <w:rPr>
          <w:rFonts w:ascii="Times New Roman" w:hAnsi="Times New Roman"/>
        </w:rPr>
        <w:t xml:space="preserve"> Федерального закона о контрактной системе, в связи с предоставлением в соответствии с </w:t>
      </w:r>
      <w:hyperlink r:id="rId55" w:history="1">
        <w:r w:rsidRPr="000414E1">
          <w:rPr>
            <w:rFonts w:ascii="Times New Roman" w:hAnsi="Times New Roman"/>
          </w:rPr>
          <w:t>частью 8.1 статьи 96</w:t>
        </w:r>
      </w:hyperlink>
      <w:r w:rsidRPr="000414E1">
        <w:rPr>
          <w:rFonts w:ascii="Times New Roman" w:hAnsi="Times New Roman"/>
        </w:rPr>
        <w:t xml:space="preserve"> Федерального закона о контрактной системе информации, содержащейся в реестре контрактов, предусмотренном </w:t>
      </w:r>
      <w:hyperlink r:id="rId56" w:history="1">
        <w:r w:rsidRPr="000414E1">
          <w:rPr>
            <w:rFonts w:ascii="Times New Roman" w:hAnsi="Times New Roman"/>
          </w:rPr>
          <w:t>статьей 103</w:t>
        </w:r>
      </w:hyperlink>
      <w:r w:rsidRPr="000414E1">
        <w:rPr>
          <w:rFonts w:ascii="Times New Roman" w:hAnsi="Times New Roman"/>
        </w:rPr>
        <w:t xml:space="preserve"> Федерального закона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14:paraId="10E19437"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11. Ответственность Сторон</w:t>
      </w:r>
    </w:p>
    <w:p w14:paraId="38FFB2AF"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lastRenderedPageBreak/>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476BFF6"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AAF18C9"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11.3. Размер штрафа устанавливается в порядке, установленном </w:t>
      </w:r>
      <w:hyperlink r:id="rId57" w:history="1">
        <w:r w:rsidRPr="000414E1">
          <w:rPr>
            <w:rFonts w:ascii="Times New Roman" w:hAnsi="Times New Roman"/>
          </w:rPr>
          <w:t>Правилами</w:t>
        </w:r>
      </w:hyperlink>
      <w:r w:rsidRPr="000414E1">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4A569762"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bookmarkStart w:id="12" w:name="Par292"/>
      <w:bookmarkEnd w:id="12"/>
      <w:r w:rsidRPr="000414E1">
        <w:rPr>
          <w:rFonts w:ascii="Times New Roman" w:hAnsi="Times New Roman"/>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6FA659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bookmarkStart w:id="13" w:name="Par293"/>
      <w:bookmarkEnd w:id="13"/>
      <w:r w:rsidRPr="000414E1">
        <w:rPr>
          <w:rFonts w:ascii="Times New Roman" w:hAnsi="Times New Roman"/>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7F1732C7"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 Размер штрафа определяется в соответствии с </w:t>
      </w:r>
      <w:hyperlink r:id="rId58" w:history="1">
        <w:r w:rsidRPr="000414E1">
          <w:rPr>
            <w:rFonts w:ascii="Times New Roman" w:hAnsi="Times New Roman"/>
          </w:rPr>
          <w:t>Правилами</w:t>
        </w:r>
      </w:hyperlink>
      <w:r w:rsidRPr="000414E1">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040B0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а) 1 000 рублей, если цена Контракта не превышает 3 млн. рублей (включительно);</w:t>
      </w:r>
    </w:p>
    <w:p w14:paraId="0E280CC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б) 5 000 рублей, если цена Контракта составляет от 3 млн. рублей до 50 млн. рублей (включительно);</w:t>
      </w:r>
    </w:p>
    <w:p w14:paraId="317FAE4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в) 10 000 рублей, если цена Контракта составляет от 50 млн. рублей до 100 млн. рублей (включительно);</w:t>
      </w:r>
    </w:p>
    <w:p w14:paraId="0A4C935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г) 100 000 рублей, если цена Контракта превышает 100 млн. рублей.</w:t>
      </w:r>
    </w:p>
    <w:p w14:paraId="36BC112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11.6. В случае нарушения Поставщиком срока представления документов, предусмотренного </w:t>
      </w:r>
      <w:hyperlink w:anchor="Par246" w:history="1">
        <w:r w:rsidRPr="000414E1">
          <w:rPr>
            <w:rFonts w:ascii="Times New Roman" w:hAnsi="Times New Roman"/>
          </w:rPr>
          <w:t>пунктом 9.4</w:t>
        </w:r>
      </w:hyperlink>
      <w:r w:rsidRPr="000414E1">
        <w:rPr>
          <w:rFonts w:ascii="Times New Roman" w:hAnsi="Times New Roman"/>
        </w:rPr>
        <w:t xml:space="preserve"> Контракта, Заказчик не несет ответственность, установленную </w:t>
      </w:r>
      <w:hyperlink w:anchor="Par292" w:history="1">
        <w:r w:rsidRPr="000414E1">
          <w:rPr>
            <w:rFonts w:ascii="Times New Roman" w:hAnsi="Times New Roman"/>
          </w:rPr>
          <w:t>пунктами 11.4</w:t>
        </w:r>
      </w:hyperlink>
      <w:r w:rsidRPr="000414E1">
        <w:rPr>
          <w:rFonts w:ascii="Times New Roman" w:hAnsi="Times New Roman"/>
        </w:rPr>
        <w:t xml:space="preserve"> - </w:t>
      </w:r>
      <w:hyperlink w:anchor="Par293" w:history="1">
        <w:r w:rsidRPr="000414E1">
          <w:rPr>
            <w:rFonts w:ascii="Times New Roman" w:hAnsi="Times New Roman"/>
          </w:rPr>
          <w:t>11.5</w:t>
        </w:r>
      </w:hyperlink>
      <w:r w:rsidRPr="000414E1">
        <w:rPr>
          <w:rFonts w:ascii="Times New Roman" w:hAnsi="Times New Roman"/>
        </w:rPr>
        <w:t xml:space="preserve"> Контракта.</w:t>
      </w:r>
    </w:p>
    <w:p w14:paraId="67EB85C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78C185"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0A4E010"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03489FF"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2A9EE0B7"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 xml:space="preserve">** Размер штрафа определяется в соответствии с </w:t>
      </w:r>
      <w:hyperlink r:id="rId59" w:history="1">
        <w:r w:rsidRPr="000414E1">
          <w:rPr>
            <w:rFonts w:ascii="Times New Roman" w:hAnsi="Times New Roman"/>
          </w:rPr>
          <w:t>Правилами</w:t>
        </w:r>
      </w:hyperlink>
      <w:r w:rsidRPr="000414E1">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C1FA7A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а) 10 процентов цены Контракта (этапа) в случае, если цена Контракта (этапа) не превышает 3 млн. рублей;</w:t>
      </w:r>
    </w:p>
    <w:p w14:paraId="55702722"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14:paraId="4A9A1F4A"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15AF2ED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7CA53A48"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69B9DB3B"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lastRenderedPageBreak/>
        <w:t>е) 0,3 процента цены Контракта (этапа) в случае, если цена Контракта (этапа) составляет от 1 млрд. рублей до 2 млрд. рублей (включительно);</w:t>
      </w:r>
    </w:p>
    <w:p w14:paraId="1A1C6909" w14:textId="77777777" w:rsidR="000414E1" w:rsidRPr="000414E1" w:rsidRDefault="000414E1" w:rsidP="00774173">
      <w:pPr>
        <w:autoSpaceDE w:val="0"/>
        <w:autoSpaceDN w:val="0"/>
        <w:adjustRightInd w:val="0"/>
        <w:spacing w:after="0" w:line="240" w:lineRule="auto"/>
        <w:ind w:firstLine="539"/>
        <w:jc w:val="both"/>
        <w:rPr>
          <w:rFonts w:ascii="Times New Roman" w:hAnsi="Times New Roman"/>
        </w:rPr>
      </w:pPr>
      <w:r w:rsidRPr="000414E1">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4EF648BF"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5951B65B"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и) 0,1 процента цены Контракта (этапа) в случае, если цена Контракта (этапа) превышает 10 млрд. рублей.</w:t>
      </w:r>
    </w:p>
    <w:p w14:paraId="2ECD9B46"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20CA9A95"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7990AEA"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а) в случае, если цена Контракта не превышает начальную (максимальную) цену контракта:</w:t>
      </w:r>
    </w:p>
    <w:p w14:paraId="6544831B"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10 процентов начальной (максимальной) цены контракта, если цена Контракта не превышает 3 млн. рублей;</w:t>
      </w:r>
    </w:p>
    <w:p w14:paraId="10668352"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14:paraId="47C89277"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14:paraId="74A7C97A"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б) в случае, если цена Контракта превышает начальную (максимальную) цену контракта:</w:t>
      </w:r>
    </w:p>
    <w:p w14:paraId="63E93CE3"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10 процентов цены Контракта, если цена Контракта не превышает 3 млн. рублей;</w:t>
      </w:r>
    </w:p>
    <w:p w14:paraId="05D1BC24"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5 процентов цены Контракта, если цена Контракта составляет от 3 млн. рублей до 50 млн. рублей (включительно);</w:t>
      </w:r>
    </w:p>
    <w:p w14:paraId="5A2B653A"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 процент цены Контракта, если цена Контракта составляет от 50 млн. рублей до 100 млн. рублей (включительно).</w:t>
      </w:r>
    </w:p>
    <w:p w14:paraId="4DD74C18"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578F0F62"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 xml:space="preserve">**** Размер штрафа определяется в соответствии с </w:t>
      </w:r>
      <w:hyperlink r:id="rId60" w:history="1">
        <w:r w:rsidRPr="000414E1">
          <w:rPr>
            <w:rFonts w:ascii="Times New Roman" w:hAnsi="Times New Roman"/>
          </w:rPr>
          <w:t>Правилами</w:t>
        </w:r>
      </w:hyperlink>
      <w:r w:rsidRPr="000414E1">
        <w:rPr>
          <w:rFonts w:ascii="Times New Roman" w:hAnsi="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64DF433"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а) 1 000 рублей, если цена Контракта не превышает 3 млн. рублей;</w:t>
      </w:r>
    </w:p>
    <w:p w14:paraId="179E1AF4"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б) 5 000 рублей, если цена Контракта составляет от 3 млн. рублей до 50 млн. рублей (включительно);</w:t>
      </w:r>
    </w:p>
    <w:p w14:paraId="277CAEA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в) 10 000 рублей, если цена Контракта составляет от 50 млн. рублей до 100 млн. рублей (включительно);</w:t>
      </w:r>
    </w:p>
    <w:p w14:paraId="7543FB80"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г) 100 000 рублей, если цена Контракта превышает 100 млн. рублей.</w:t>
      </w:r>
    </w:p>
    <w:p w14:paraId="4C14535D"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2CEE5FC"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59CE2A"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46DE07" w14:textId="77777777" w:rsidR="000414E1" w:rsidRPr="000414E1" w:rsidRDefault="000414E1" w:rsidP="00774173">
      <w:pPr>
        <w:autoSpaceDE w:val="0"/>
        <w:autoSpaceDN w:val="0"/>
        <w:adjustRightInd w:val="0"/>
        <w:spacing w:after="0" w:line="240" w:lineRule="auto"/>
        <w:ind w:firstLine="540"/>
        <w:jc w:val="both"/>
        <w:rPr>
          <w:rFonts w:ascii="Times New Roman" w:hAnsi="Times New Roman"/>
        </w:rPr>
      </w:pPr>
      <w:r w:rsidRPr="000414E1">
        <w:rPr>
          <w:rFonts w:ascii="Times New Roman" w:hAnsi="Times New Roman"/>
        </w:rPr>
        <w:t>11.16. Уплата неустойки (штрафа, пени) не освобождает Стороны от исполнения обязательств по Контракту.</w:t>
      </w:r>
    </w:p>
    <w:p w14:paraId="4FC071EF"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12. Срок действия Контракта, изменение и расторжение Контракта </w:t>
      </w:r>
    </w:p>
    <w:p w14:paraId="24DFAAED"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lastRenderedPageBreak/>
        <w:t xml:space="preserve">12.1. Контракт вступает в силу с момента подписания  и действует до </w:t>
      </w:r>
      <w:r w:rsidRPr="000414E1">
        <w:rPr>
          <w:rFonts w:ascii="Times New Roman" w:hAnsi="Times New Roman"/>
          <w:b/>
        </w:rPr>
        <w:t>31.12.2022 года</w:t>
      </w:r>
      <w:r w:rsidRPr="000414E1">
        <w:rPr>
          <w:rFonts w:ascii="Times New Roman" w:hAnsi="Times New Roman"/>
        </w:rPr>
        <w:t xml:space="preserve">, а в части осуществления расчетов по Контракту и ответственности Сторон, предусмотренной </w:t>
      </w:r>
      <w:hyperlink r:id="rId61" w:anchor="Par287" w:history="1">
        <w:r w:rsidRPr="000414E1">
          <w:rPr>
            <w:rFonts w:ascii="Times New Roman" w:hAnsi="Times New Roman"/>
          </w:rPr>
          <w:t>разделом 11</w:t>
        </w:r>
      </w:hyperlink>
      <w:r w:rsidRPr="000414E1">
        <w:rPr>
          <w:rFonts w:ascii="Times New Roman" w:hAnsi="Times New Roman"/>
        </w:rPr>
        <w:t xml:space="preserve"> Контракта, - до полного исполнения Сторонами взаимных обязательств.</w:t>
      </w:r>
    </w:p>
    <w:p w14:paraId="33AD1C6B"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12.2. Все изменения Контракта должны быть совершены в письменном виде и оформлены дополнительными соглашениями к Контракту.</w:t>
      </w:r>
    </w:p>
    <w:p w14:paraId="1327F1F1"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E795F72"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14FA1C3"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12.5. Изменение существенных условий Контракта при его исполнении допускается в случаях, предусмотренных </w:t>
      </w:r>
      <w:hyperlink r:id="rId62" w:history="1">
        <w:r w:rsidRPr="000414E1">
          <w:rPr>
            <w:rFonts w:ascii="Times New Roman" w:hAnsi="Times New Roman"/>
          </w:rPr>
          <w:t>пунктом 6 статьи 161</w:t>
        </w:r>
      </w:hyperlink>
      <w:r w:rsidRPr="000414E1">
        <w:rPr>
          <w:rFonts w:ascii="Times New Roman" w:hAnsi="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w:t>
      </w:r>
      <w:r>
        <w:rPr>
          <w:rFonts w:ascii="Times New Roman" w:hAnsi="Times New Roman"/>
        </w:rPr>
        <w:t>ара, предусмотренных Контрактом</w:t>
      </w:r>
    </w:p>
    <w:p w14:paraId="36FD675E"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13. Исключительные права</w:t>
      </w:r>
    </w:p>
    <w:p w14:paraId="32735D76"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0ED54951"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76A6CE9"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14. Обстоятельства непреодолимой силы</w:t>
      </w:r>
    </w:p>
    <w:p w14:paraId="38E1013C"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AF9256D"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31D9D24"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222400E"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700019F"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15. Уведомления </w:t>
      </w:r>
    </w:p>
    <w:p w14:paraId="664B14DD"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15.1. Любое уведомление, которое одна Сторона направляет другой Стороне в соответствии с Контрактом, высылается в письменном виде почтовым отправлением или посредством электронной почты по адресу другой Стороны с подтверждением о получении. </w:t>
      </w:r>
    </w:p>
    <w:p w14:paraId="696C55E6"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16. Банковское сопровождение Контракта </w:t>
      </w:r>
    </w:p>
    <w:p w14:paraId="7C283CCE"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 xml:space="preserve">или </w:t>
      </w:r>
    </w:p>
    <w:p w14:paraId="2EB1AC63"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Казначейское сопровождение средств в валюте</w:t>
      </w:r>
    </w:p>
    <w:p w14:paraId="712F2E0D"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Российской Федерации, предоставление которых осуществляется</w:t>
      </w:r>
    </w:p>
    <w:p w14:paraId="3A068BA1"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с последующим подтверждением их использования</w:t>
      </w:r>
    </w:p>
    <w:p w14:paraId="28277056"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в соответствии с условиями и (или) целями предоставления</w:t>
      </w:r>
    </w:p>
    <w:p w14:paraId="0C0D6CB6" w14:textId="77777777" w:rsidR="000414E1" w:rsidRPr="000414E1" w:rsidRDefault="000414E1" w:rsidP="00774173">
      <w:pPr>
        <w:spacing w:after="0" w:line="240" w:lineRule="auto"/>
        <w:jc w:val="center"/>
        <w:rPr>
          <w:rFonts w:ascii="Times New Roman" w:hAnsi="Times New Roman"/>
        </w:rPr>
      </w:pPr>
      <w:r w:rsidRPr="000414E1">
        <w:rPr>
          <w:rFonts w:ascii="Times New Roman" w:hAnsi="Times New Roman"/>
        </w:rPr>
        <w:t>указанных средств (казначейское сопровождение)</w:t>
      </w:r>
    </w:p>
    <w:p w14:paraId="7A1030F2"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 xml:space="preserve">16.1. Привлечение банка в целях банковского сопровождения Контракта осуществляется в соответствии с </w:t>
      </w:r>
      <w:hyperlink r:id="rId63" w:history="1">
        <w:r w:rsidRPr="000414E1">
          <w:rPr>
            <w:rFonts w:ascii="Times New Roman" w:hAnsi="Times New Roman"/>
          </w:rPr>
          <w:t>Правилами</w:t>
        </w:r>
      </w:hyperlink>
      <w:r w:rsidRPr="000414E1">
        <w:rPr>
          <w:rFonts w:ascii="Times New Roman" w:hAnsi="Times New Roman"/>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5A32A1E8"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или</w:t>
      </w:r>
    </w:p>
    <w:p w14:paraId="637A33FF"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16.1. Казначейское сопровождение осуществляется в случаях и порядке, предусмотренных федеральным законом о федеральном бюджете на соответствующий год и нормативными правовыми актами, направленными на его реализацию.</w:t>
      </w:r>
    </w:p>
    <w:p w14:paraId="62299AFF"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 xml:space="preserve">17. Заключительные положения </w:t>
      </w:r>
    </w:p>
    <w:p w14:paraId="712C0EE9"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lastRenderedPageBreak/>
        <w:t>17.1. Во всем, что не предусмотрено Контрактом, Стороны руководствуются законодательством Российской Федерации.</w:t>
      </w:r>
    </w:p>
    <w:p w14:paraId="4244FE86"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17.2. При исполнении Контракта не допускается:</w:t>
      </w:r>
    </w:p>
    <w:p w14:paraId="6BE53A83"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17.2.1. замена лекарственного препарата конкретного производителя или страны его происхождения, указанного в Технических характеристиках (</w:t>
      </w:r>
      <w:hyperlink r:id="rId64" w:anchor="Par554" w:history="1">
        <w:r w:rsidRPr="000414E1">
          <w:rPr>
            <w:rFonts w:ascii="Times New Roman" w:hAnsi="Times New Roman"/>
          </w:rPr>
          <w:t>Приложение № 2</w:t>
        </w:r>
      </w:hyperlink>
      <w:r w:rsidRPr="000414E1">
        <w:rPr>
          <w:rFonts w:ascii="Times New Roman" w:hAnsi="Times New Roman"/>
        </w:rPr>
        <w:t xml:space="preserve"> к Контракту), в случае применения ограничений и условий допуска в соответствии с </w:t>
      </w:r>
      <w:hyperlink r:id="rId65" w:history="1">
        <w:r w:rsidRPr="000414E1">
          <w:rPr>
            <w:rFonts w:ascii="Times New Roman" w:hAnsi="Times New Roman"/>
          </w:rPr>
          <w:t>постановлением</w:t>
        </w:r>
      </w:hyperlink>
      <w:r w:rsidRPr="000414E1">
        <w:rPr>
          <w:rFonts w:ascii="Times New Roman" w:hAnsi="Times New Roman"/>
        </w:rPr>
        <w:t xml:space="preserve">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540299A4"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17.2.2. замена страны происхождения Товара, указанного в Технических характеристиках (</w:t>
      </w:r>
      <w:hyperlink r:id="rId66" w:anchor="Par554" w:history="1">
        <w:r w:rsidRPr="000414E1">
          <w:rPr>
            <w:rFonts w:ascii="Times New Roman" w:hAnsi="Times New Roman"/>
          </w:rPr>
          <w:t>Приложение № 2</w:t>
        </w:r>
      </w:hyperlink>
      <w:r w:rsidRPr="000414E1">
        <w:rPr>
          <w:rFonts w:ascii="Times New Roman" w:hAnsi="Times New Roman"/>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67" w:history="1">
        <w:r w:rsidRPr="000414E1">
          <w:rPr>
            <w:rFonts w:ascii="Times New Roman" w:hAnsi="Times New Roman"/>
          </w:rPr>
          <w:t>подпунктом 1.7 пункта 1</w:t>
        </w:r>
      </w:hyperlink>
      <w:r w:rsidRPr="000414E1">
        <w:rPr>
          <w:rFonts w:ascii="Times New Roman" w:hAnsi="Times New Roman"/>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02CD11B5"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102CFA2A"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17.4. Контракт составлен в форме электронного документа, подписанного усиленными электронными подписями Сторон.</w:t>
      </w:r>
    </w:p>
    <w:p w14:paraId="2885D396" w14:textId="77777777" w:rsidR="000414E1" w:rsidRPr="000414E1" w:rsidRDefault="000414E1" w:rsidP="00774173">
      <w:pPr>
        <w:spacing w:after="0" w:line="240" w:lineRule="auto"/>
        <w:ind w:firstLine="540"/>
        <w:jc w:val="both"/>
        <w:rPr>
          <w:rFonts w:ascii="Times New Roman" w:hAnsi="Times New Roman"/>
        </w:rPr>
      </w:pPr>
      <w:r w:rsidRPr="000414E1">
        <w:rPr>
          <w:rFonts w:ascii="Times New Roman" w:hAnsi="Times New Roman"/>
        </w:rPr>
        <w:t>17.5. Приложения к Контракту я</w:t>
      </w:r>
      <w:r w:rsidR="00774173">
        <w:rPr>
          <w:rFonts w:ascii="Times New Roman" w:hAnsi="Times New Roman"/>
        </w:rPr>
        <w:t>вляются его неотъемлемой частью</w:t>
      </w:r>
      <w:r w:rsidRPr="000414E1">
        <w:rPr>
          <w:rFonts w:ascii="Times New Roman" w:hAnsi="Times New Roman"/>
        </w:rPr>
        <w:t>:</w:t>
      </w:r>
    </w:p>
    <w:p w14:paraId="3112E00F" w14:textId="77777777" w:rsidR="000414E1" w:rsidRPr="000414E1" w:rsidRDefault="000414E1" w:rsidP="00774173">
      <w:pPr>
        <w:spacing w:after="0" w:line="240" w:lineRule="auto"/>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0414E1" w:rsidRPr="000414E1" w14:paraId="12738275" w14:textId="77777777" w:rsidTr="00AD12BA">
        <w:tc>
          <w:tcPr>
            <w:tcW w:w="2276" w:type="dxa"/>
            <w:hideMark/>
          </w:tcPr>
          <w:p w14:paraId="3C2A6CA0" w14:textId="77777777" w:rsidR="000414E1" w:rsidRPr="000414E1" w:rsidRDefault="00FA7045" w:rsidP="00774173">
            <w:pPr>
              <w:pStyle w:val="af6"/>
              <w:rPr>
                <w:rFonts w:ascii="Times New Roman" w:hAnsi="Times New Roman"/>
              </w:rPr>
            </w:pPr>
            <w:hyperlink r:id="rId68" w:anchor="Par449" w:history="1">
              <w:r w:rsidR="000414E1" w:rsidRPr="000414E1">
                <w:rPr>
                  <w:rFonts w:ascii="Times New Roman" w:hAnsi="Times New Roman"/>
                </w:rPr>
                <w:t>Приложение № 1</w:t>
              </w:r>
            </w:hyperlink>
          </w:p>
        </w:tc>
        <w:tc>
          <w:tcPr>
            <w:tcW w:w="6746" w:type="dxa"/>
            <w:hideMark/>
          </w:tcPr>
          <w:p w14:paraId="42961369" w14:textId="77777777" w:rsidR="000414E1" w:rsidRPr="000414E1" w:rsidRDefault="000414E1" w:rsidP="00774173">
            <w:pPr>
              <w:pStyle w:val="af6"/>
              <w:rPr>
                <w:rFonts w:ascii="Times New Roman" w:hAnsi="Times New Roman"/>
              </w:rPr>
            </w:pPr>
            <w:r w:rsidRPr="000414E1">
              <w:rPr>
                <w:rFonts w:ascii="Times New Roman" w:hAnsi="Times New Roman"/>
              </w:rPr>
              <w:t>- Спецификация;</w:t>
            </w:r>
          </w:p>
        </w:tc>
      </w:tr>
      <w:tr w:rsidR="000414E1" w:rsidRPr="000414E1" w14:paraId="308A6B7A" w14:textId="77777777" w:rsidTr="00AD12BA">
        <w:tc>
          <w:tcPr>
            <w:tcW w:w="2276" w:type="dxa"/>
            <w:hideMark/>
          </w:tcPr>
          <w:p w14:paraId="746077C6" w14:textId="77777777" w:rsidR="000414E1" w:rsidRPr="000414E1" w:rsidRDefault="00FA7045" w:rsidP="00774173">
            <w:pPr>
              <w:pStyle w:val="af6"/>
              <w:rPr>
                <w:rFonts w:ascii="Times New Roman" w:hAnsi="Times New Roman"/>
              </w:rPr>
            </w:pPr>
            <w:hyperlink r:id="rId69" w:anchor="Par554" w:history="1">
              <w:r w:rsidR="000414E1" w:rsidRPr="000414E1">
                <w:rPr>
                  <w:rFonts w:ascii="Times New Roman" w:hAnsi="Times New Roman"/>
                </w:rPr>
                <w:t>Приложение № 2</w:t>
              </w:r>
            </w:hyperlink>
          </w:p>
        </w:tc>
        <w:tc>
          <w:tcPr>
            <w:tcW w:w="6746" w:type="dxa"/>
            <w:hideMark/>
          </w:tcPr>
          <w:p w14:paraId="33DFECC1" w14:textId="77777777" w:rsidR="000414E1" w:rsidRPr="000414E1" w:rsidRDefault="000414E1" w:rsidP="00774173">
            <w:pPr>
              <w:pStyle w:val="af6"/>
              <w:rPr>
                <w:rFonts w:ascii="Times New Roman" w:hAnsi="Times New Roman"/>
              </w:rPr>
            </w:pPr>
            <w:r w:rsidRPr="000414E1">
              <w:rPr>
                <w:rFonts w:ascii="Times New Roman" w:hAnsi="Times New Roman"/>
              </w:rPr>
              <w:t>- Технические характеристики;</w:t>
            </w:r>
          </w:p>
        </w:tc>
      </w:tr>
      <w:tr w:rsidR="000414E1" w:rsidRPr="000414E1" w14:paraId="2D16688A" w14:textId="77777777" w:rsidTr="00AD12BA">
        <w:tc>
          <w:tcPr>
            <w:tcW w:w="2276" w:type="dxa"/>
            <w:hideMark/>
          </w:tcPr>
          <w:p w14:paraId="4949E61C" w14:textId="77777777" w:rsidR="000414E1" w:rsidRPr="000414E1" w:rsidRDefault="00FA7045" w:rsidP="00774173">
            <w:pPr>
              <w:pStyle w:val="af6"/>
              <w:rPr>
                <w:rFonts w:ascii="Times New Roman" w:hAnsi="Times New Roman"/>
              </w:rPr>
            </w:pPr>
            <w:hyperlink r:id="rId70" w:anchor="Par663" w:history="1">
              <w:r w:rsidR="000414E1" w:rsidRPr="000414E1">
                <w:rPr>
                  <w:rFonts w:ascii="Times New Roman" w:hAnsi="Times New Roman"/>
                </w:rPr>
                <w:t>Приложение № 3</w:t>
              </w:r>
            </w:hyperlink>
          </w:p>
        </w:tc>
        <w:tc>
          <w:tcPr>
            <w:tcW w:w="6746" w:type="dxa"/>
            <w:hideMark/>
          </w:tcPr>
          <w:p w14:paraId="330DA241" w14:textId="77777777" w:rsidR="000414E1" w:rsidRPr="000414E1" w:rsidRDefault="000414E1" w:rsidP="00774173">
            <w:pPr>
              <w:pStyle w:val="af6"/>
              <w:rPr>
                <w:rFonts w:ascii="Times New Roman" w:hAnsi="Times New Roman"/>
              </w:rPr>
            </w:pPr>
            <w:r w:rsidRPr="000414E1">
              <w:rPr>
                <w:rFonts w:ascii="Times New Roman" w:hAnsi="Times New Roman"/>
              </w:rPr>
              <w:t>- Календарный план;</w:t>
            </w:r>
          </w:p>
        </w:tc>
      </w:tr>
      <w:tr w:rsidR="000414E1" w:rsidRPr="000414E1" w14:paraId="2A62CABD" w14:textId="77777777" w:rsidTr="00AD12BA">
        <w:tc>
          <w:tcPr>
            <w:tcW w:w="2276" w:type="dxa"/>
            <w:hideMark/>
          </w:tcPr>
          <w:p w14:paraId="4FB53034" w14:textId="77777777" w:rsidR="000414E1" w:rsidRPr="000414E1" w:rsidRDefault="000414E1" w:rsidP="00774173">
            <w:pPr>
              <w:pStyle w:val="af6"/>
              <w:rPr>
                <w:rFonts w:ascii="Times New Roman" w:hAnsi="Times New Roman"/>
              </w:rPr>
            </w:pPr>
          </w:p>
        </w:tc>
        <w:tc>
          <w:tcPr>
            <w:tcW w:w="6746" w:type="dxa"/>
            <w:hideMark/>
          </w:tcPr>
          <w:p w14:paraId="75070BF6" w14:textId="77777777" w:rsidR="000414E1" w:rsidRPr="000414E1" w:rsidRDefault="000414E1" w:rsidP="00774173">
            <w:pPr>
              <w:pStyle w:val="af6"/>
              <w:rPr>
                <w:rFonts w:ascii="Times New Roman" w:hAnsi="Times New Roman"/>
              </w:rPr>
            </w:pPr>
          </w:p>
        </w:tc>
      </w:tr>
    </w:tbl>
    <w:p w14:paraId="2B087D91" w14:textId="77777777" w:rsidR="000414E1" w:rsidRPr="000414E1" w:rsidRDefault="000414E1" w:rsidP="00774173">
      <w:pPr>
        <w:spacing w:after="0" w:line="240" w:lineRule="auto"/>
        <w:jc w:val="center"/>
        <w:outlineLvl w:val="0"/>
        <w:rPr>
          <w:rFonts w:ascii="Times New Roman" w:hAnsi="Times New Roman"/>
          <w:b/>
        </w:rPr>
      </w:pPr>
      <w:r w:rsidRPr="000414E1">
        <w:rPr>
          <w:rFonts w:ascii="Times New Roman" w:hAnsi="Times New Roman"/>
          <w:b/>
        </w:rPr>
        <w:t>18.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0414E1" w:rsidRPr="000414E1" w14:paraId="66CD3659" w14:textId="77777777" w:rsidTr="00AD12BA">
        <w:trPr>
          <w:trHeight w:val="420"/>
        </w:trPr>
        <w:tc>
          <w:tcPr>
            <w:tcW w:w="4741" w:type="dxa"/>
            <w:tcBorders>
              <w:top w:val="single" w:sz="4" w:space="0" w:color="000000"/>
              <w:left w:val="single" w:sz="4" w:space="0" w:color="000000"/>
              <w:bottom w:val="single" w:sz="4" w:space="0" w:color="000000"/>
              <w:right w:val="single" w:sz="4" w:space="0" w:color="000000"/>
            </w:tcBorders>
            <w:hideMark/>
          </w:tcPr>
          <w:p w14:paraId="7FC5F365" w14:textId="77777777" w:rsidR="000414E1" w:rsidRPr="000414E1" w:rsidRDefault="000414E1" w:rsidP="00774173">
            <w:pPr>
              <w:spacing w:after="0" w:line="240" w:lineRule="auto"/>
              <w:ind w:firstLine="709"/>
              <w:jc w:val="center"/>
              <w:rPr>
                <w:rFonts w:ascii="Times New Roman" w:hAnsi="Times New Roman"/>
                <w:lang w:eastAsia="ru-RU"/>
              </w:rPr>
            </w:pPr>
            <w:r w:rsidRPr="000414E1">
              <w:rPr>
                <w:rFonts w:ascii="Times New Roman" w:hAnsi="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14:paraId="68177415" w14:textId="77777777" w:rsidR="000414E1" w:rsidRPr="000414E1" w:rsidRDefault="000414E1" w:rsidP="00774173">
            <w:pPr>
              <w:spacing w:after="0" w:line="240" w:lineRule="auto"/>
              <w:ind w:firstLine="709"/>
              <w:jc w:val="center"/>
              <w:rPr>
                <w:rFonts w:ascii="Times New Roman" w:hAnsi="Times New Roman"/>
                <w:lang w:eastAsia="ru-RU"/>
              </w:rPr>
            </w:pPr>
            <w:r w:rsidRPr="000414E1">
              <w:rPr>
                <w:rFonts w:ascii="Times New Roman" w:hAnsi="Times New Roman"/>
                <w:lang w:eastAsia="ru-RU"/>
              </w:rPr>
              <w:t>Поставщик</w:t>
            </w:r>
          </w:p>
        </w:tc>
      </w:tr>
      <w:tr w:rsidR="000414E1" w:rsidRPr="000414E1" w14:paraId="36EBA00B" w14:textId="77777777" w:rsidTr="00AD12BA">
        <w:trPr>
          <w:trHeight w:val="378"/>
        </w:trPr>
        <w:tc>
          <w:tcPr>
            <w:tcW w:w="4741" w:type="dxa"/>
            <w:tcBorders>
              <w:top w:val="single" w:sz="4" w:space="0" w:color="000000"/>
              <w:left w:val="single" w:sz="4" w:space="0" w:color="000000"/>
              <w:bottom w:val="single" w:sz="4" w:space="0" w:color="000000"/>
              <w:right w:val="single" w:sz="4" w:space="0" w:color="000000"/>
            </w:tcBorders>
            <w:vAlign w:val="center"/>
          </w:tcPr>
          <w:p w14:paraId="69AAE3AC" w14:textId="77777777" w:rsidR="000414E1" w:rsidRPr="000414E1" w:rsidRDefault="000414E1" w:rsidP="00774173">
            <w:pPr>
              <w:tabs>
                <w:tab w:val="left" w:pos="495"/>
              </w:tabs>
              <w:spacing w:after="0" w:line="240" w:lineRule="auto"/>
              <w:ind w:firstLine="709"/>
              <w:jc w:val="center"/>
              <w:rPr>
                <w:rFonts w:ascii="Times New Roman" w:hAnsi="Times New Roman"/>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14:paraId="5BED3A8A" w14:textId="77777777" w:rsidR="000414E1" w:rsidRPr="000414E1" w:rsidRDefault="000414E1" w:rsidP="00774173">
            <w:pPr>
              <w:spacing w:after="0" w:line="240" w:lineRule="auto"/>
              <w:ind w:firstLine="709"/>
              <w:jc w:val="both"/>
              <w:rPr>
                <w:rFonts w:ascii="Times New Roman" w:hAnsi="Times New Roman"/>
              </w:rPr>
            </w:pPr>
          </w:p>
        </w:tc>
      </w:tr>
    </w:tbl>
    <w:p w14:paraId="08678CA8" w14:textId="77777777" w:rsidR="000414E1" w:rsidRPr="000414E1" w:rsidRDefault="000414E1" w:rsidP="000414E1">
      <w:pPr>
        <w:rPr>
          <w:rFonts w:ascii="Times New Roman" w:hAnsi="Times New Roman"/>
        </w:rPr>
        <w:sectPr w:rsidR="000414E1" w:rsidRPr="000414E1" w:rsidSect="00AD12BA">
          <w:footerReference w:type="even" r:id="rId71"/>
          <w:pgSz w:w="11905" w:h="16838" w:code="9"/>
          <w:pgMar w:top="851" w:right="567" w:bottom="1135" w:left="1134" w:header="0" w:footer="0" w:gutter="0"/>
          <w:cols w:space="720"/>
        </w:sectPr>
      </w:pPr>
    </w:p>
    <w:p w14:paraId="078BC786" w14:textId="77777777" w:rsidR="000414E1" w:rsidRPr="000414E1" w:rsidRDefault="000414E1" w:rsidP="00774173">
      <w:pPr>
        <w:spacing w:after="0" w:line="240" w:lineRule="auto"/>
        <w:jc w:val="right"/>
        <w:outlineLvl w:val="0"/>
        <w:rPr>
          <w:rFonts w:ascii="Times New Roman" w:hAnsi="Times New Roman"/>
        </w:rPr>
      </w:pPr>
      <w:r w:rsidRPr="000414E1">
        <w:rPr>
          <w:rFonts w:ascii="Times New Roman" w:hAnsi="Times New Roman"/>
        </w:rPr>
        <w:lastRenderedPageBreak/>
        <w:t>Приложение № 1</w:t>
      </w:r>
    </w:p>
    <w:p w14:paraId="187225E4" w14:textId="77777777" w:rsidR="000414E1" w:rsidRPr="000414E1" w:rsidRDefault="000414E1" w:rsidP="00774173">
      <w:pPr>
        <w:spacing w:after="0" w:line="240" w:lineRule="auto"/>
        <w:jc w:val="right"/>
        <w:rPr>
          <w:rFonts w:ascii="Times New Roman" w:hAnsi="Times New Roman"/>
        </w:rPr>
      </w:pPr>
      <w:r w:rsidRPr="000414E1">
        <w:rPr>
          <w:rFonts w:ascii="Times New Roman" w:hAnsi="Times New Roman"/>
        </w:rPr>
        <w:t>к Контракту</w:t>
      </w:r>
    </w:p>
    <w:p w14:paraId="6E2456DE" w14:textId="77777777" w:rsidR="000414E1" w:rsidRPr="000414E1" w:rsidRDefault="000414E1" w:rsidP="00774173">
      <w:pPr>
        <w:spacing w:after="0" w:line="240" w:lineRule="auto"/>
        <w:jc w:val="right"/>
        <w:rPr>
          <w:rFonts w:ascii="Times New Roman" w:hAnsi="Times New Roman"/>
        </w:rPr>
      </w:pPr>
      <w:r w:rsidRPr="000414E1">
        <w:rPr>
          <w:rFonts w:ascii="Times New Roman" w:hAnsi="Times New Roman"/>
        </w:rPr>
        <w:t>от "__" ______ 2022 г. № ___</w:t>
      </w:r>
    </w:p>
    <w:p w14:paraId="032587F3" w14:textId="77777777" w:rsidR="000414E1" w:rsidRPr="000414E1" w:rsidRDefault="000414E1" w:rsidP="00774173">
      <w:pPr>
        <w:spacing w:after="0" w:line="240" w:lineRule="auto"/>
        <w:jc w:val="both"/>
        <w:rPr>
          <w:rFonts w:ascii="Times New Roman" w:hAnsi="Times New Roman"/>
        </w:rPr>
      </w:pPr>
    </w:p>
    <w:p w14:paraId="51DD2E26" w14:textId="77777777" w:rsidR="000414E1" w:rsidRPr="000414E1" w:rsidRDefault="000414E1" w:rsidP="000414E1">
      <w:pPr>
        <w:jc w:val="center"/>
        <w:rPr>
          <w:rFonts w:ascii="Times New Roman" w:hAnsi="Times New Roman"/>
        </w:rPr>
      </w:pPr>
      <w:r w:rsidRPr="000414E1">
        <w:rPr>
          <w:rFonts w:ascii="Times New Roman" w:hAnsi="Times New Roman"/>
        </w:rPr>
        <w:t xml:space="preserve">СПЕЦИФИКАЦИЯ </w:t>
      </w:r>
    </w:p>
    <w:tbl>
      <w:tblPr>
        <w:tblW w:w="15225" w:type="dxa"/>
        <w:tblLayout w:type="fixed"/>
        <w:tblCellMar>
          <w:top w:w="102" w:type="dxa"/>
          <w:left w:w="62" w:type="dxa"/>
          <w:bottom w:w="102" w:type="dxa"/>
          <w:right w:w="62" w:type="dxa"/>
        </w:tblCellMar>
        <w:tblLook w:val="04A0" w:firstRow="1" w:lastRow="0" w:firstColumn="1" w:lastColumn="0" w:noHBand="0" w:noVBand="1"/>
      </w:tblPr>
      <w:tblGrid>
        <w:gridCol w:w="679"/>
        <w:gridCol w:w="1812"/>
        <w:gridCol w:w="1133"/>
        <w:gridCol w:w="1678"/>
        <w:gridCol w:w="851"/>
        <w:gridCol w:w="1134"/>
        <w:gridCol w:w="992"/>
        <w:gridCol w:w="567"/>
        <w:gridCol w:w="709"/>
        <w:gridCol w:w="708"/>
        <w:gridCol w:w="851"/>
        <w:gridCol w:w="709"/>
        <w:gridCol w:w="850"/>
        <w:gridCol w:w="1276"/>
        <w:gridCol w:w="1276"/>
      </w:tblGrid>
      <w:tr w:rsidR="000414E1" w:rsidRPr="000414E1" w14:paraId="4705260B" w14:textId="77777777" w:rsidTr="00AD12BA">
        <w:tc>
          <w:tcPr>
            <w:tcW w:w="680" w:type="dxa"/>
            <w:vMerge w:val="restart"/>
            <w:tcBorders>
              <w:top w:val="single" w:sz="4" w:space="0" w:color="000000"/>
              <w:left w:val="single" w:sz="4" w:space="0" w:color="000000"/>
              <w:bottom w:val="single" w:sz="4" w:space="0" w:color="000000"/>
              <w:right w:val="single" w:sz="4" w:space="0" w:color="000000"/>
            </w:tcBorders>
            <w:hideMark/>
          </w:tcPr>
          <w:p w14:paraId="2D403C7A"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 п/п</w:t>
            </w:r>
          </w:p>
        </w:tc>
        <w:tc>
          <w:tcPr>
            <w:tcW w:w="2948" w:type="dxa"/>
            <w:gridSpan w:val="2"/>
            <w:tcBorders>
              <w:top w:val="single" w:sz="4" w:space="0" w:color="000000"/>
              <w:left w:val="single" w:sz="4" w:space="0" w:color="000000"/>
              <w:bottom w:val="single" w:sz="4" w:space="0" w:color="000000"/>
              <w:right w:val="single" w:sz="4" w:space="0" w:color="000000"/>
            </w:tcBorders>
            <w:hideMark/>
          </w:tcPr>
          <w:p w14:paraId="145CE88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 xml:space="preserve">Наименование Товара в соответствии с единым справочником-каталогом лекарственных препаратов (далее - ЕСКЛП) </w:t>
            </w:r>
          </w:p>
        </w:tc>
        <w:tc>
          <w:tcPr>
            <w:tcW w:w="1679" w:type="dxa"/>
            <w:vMerge w:val="restart"/>
            <w:tcBorders>
              <w:top w:val="single" w:sz="4" w:space="0" w:color="000000"/>
              <w:left w:val="single" w:sz="4" w:space="0" w:color="000000"/>
              <w:bottom w:val="single" w:sz="4" w:space="0" w:color="000000"/>
              <w:right w:val="single" w:sz="4" w:space="0" w:color="000000"/>
            </w:tcBorders>
            <w:hideMark/>
          </w:tcPr>
          <w:p w14:paraId="4B51D644"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Торговое наименование, форма выпуска в соответствии с регистрационным удостоверением лекарственного препарата</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1D95CA4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Лекарственная форма в соответствии с ЕСКЛП</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67D6B32"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Дозировка в соответствии с ЕСКЛП</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6486247E"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Единица измерения Товара в соответствии с ЕСКЛП (ПЕ)</w:t>
            </w: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0932F2F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Цена за единицу измерения Товара, в том числе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02A04EA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Количество в единицах измерения Товара</w:t>
            </w:r>
          </w:p>
        </w:tc>
        <w:tc>
          <w:tcPr>
            <w:tcW w:w="2835" w:type="dxa"/>
            <w:gridSpan w:val="3"/>
            <w:tcBorders>
              <w:top w:val="single" w:sz="4" w:space="0" w:color="000000"/>
              <w:left w:val="single" w:sz="4" w:space="0" w:color="000000"/>
              <w:bottom w:val="single" w:sz="4" w:space="0" w:color="000000"/>
              <w:right w:val="single" w:sz="4" w:space="0" w:color="000000"/>
            </w:tcBorders>
            <w:hideMark/>
          </w:tcPr>
          <w:p w14:paraId="5AF6B48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Стоимость, в том числе</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14:paraId="4578D160"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Количество вторичных (потребительских) упаковок</w:t>
            </w:r>
          </w:p>
        </w:tc>
      </w:tr>
      <w:tr w:rsidR="000414E1" w:rsidRPr="000414E1" w14:paraId="06CA8098" w14:textId="77777777" w:rsidTr="00AD12BA">
        <w:tc>
          <w:tcPr>
            <w:tcW w:w="10268" w:type="dxa"/>
            <w:vMerge/>
            <w:tcBorders>
              <w:top w:val="single" w:sz="4" w:space="0" w:color="000000"/>
              <w:left w:val="single" w:sz="4" w:space="0" w:color="000000"/>
              <w:bottom w:val="single" w:sz="4" w:space="0" w:color="000000"/>
              <w:right w:val="single" w:sz="4" w:space="0" w:color="000000"/>
            </w:tcBorders>
            <w:vAlign w:val="center"/>
            <w:hideMark/>
          </w:tcPr>
          <w:p w14:paraId="2B91497E" w14:textId="77777777" w:rsidR="000414E1" w:rsidRPr="000414E1" w:rsidRDefault="000414E1" w:rsidP="00AD12BA">
            <w:pPr>
              <w:spacing w:line="256" w:lineRule="auto"/>
              <w:rPr>
                <w:rFonts w:ascii="Times New Roman" w:hAnsi="Times New Roman"/>
              </w:rPr>
            </w:pPr>
          </w:p>
        </w:tc>
        <w:tc>
          <w:tcPr>
            <w:tcW w:w="1814" w:type="dxa"/>
            <w:tcBorders>
              <w:top w:val="single" w:sz="4" w:space="0" w:color="000000"/>
              <w:left w:val="single" w:sz="4" w:space="0" w:color="000000"/>
              <w:bottom w:val="single" w:sz="4" w:space="0" w:color="000000"/>
              <w:right w:val="single" w:sz="4" w:space="0" w:color="000000"/>
            </w:tcBorders>
            <w:hideMark/>
          </w:tcPr>
          <w:p w14:paraId="7FBD23E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международное непатентованное или химическое, или группировочное наименование</w:t>
            </w:r>
          </w:p>
        </w:tc>
        <w:tc>
          <w:tcPr>
            <w:tcW w:w="1134" w:type="dxa"/>
            <w:tcBorders>
              <w:top w:val="single" w:sz="4" w:space="0" w:color="000000"/>
              <w:left w:val="single" w:sz="4" w:space="0" w:color="000000"/>
              <w:bottom w:val="single" w:sz="4" w:space="0" w:color="000000"/>
              <w:right w:val="single" w:sz="4" w:space="0" w:color="000000"/>
            </w:tcBorders>
            <w:hideMark/>
          </w:tcPr>
          <w:p w14:paraId="1617AA3E"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торговое наименование</w:t>
            </w:r>
          </w:p>
        </w:tc>
        <w:tc>
          <w:tcPr>
            <w:tcW w:w="1679" w:type="dxa"/>
            <w:vMerge/>
            <w:tcBorders>
              <w:top w:val="single" w:sz="4" w:space="0" w:color="000000"/>
              <w:left w:val="single" w:sz="4" w:space="0" w:color="000000"/>
              <w:bottom w:val="single" w:sz="4" w:space="0" w:color="000000"/>
              <w:right w:val="single" w:sz="4" w:space="0" w:color="000000"/>
            </w:tcBorders>
            <w:vAlign w:val="center"/>
            <w:hideMark/>
          </w:tcPr>
          <w:p w14:paraId="24EAC519" w14:textId="77777777" w:rsidR="000414E1" w:rsidRPr="000414E1" w:rsidRDefault="000414E1" w:rsidP="00AD12BA">
            <w:pPr>
              <w:spacing w:line="256" w:lineRule="auto"/>
              <w:rPr>
                <w:rFonts w:ascii="Times New Roman" w:hAnsi="Times New Roman"/>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D9808E0" w14:textId="77777777" w:rsidR="000414E1" w:rsidRPr="000414E1" w:rsidRDefault="000414E1" w:rsidP="00AD12BA">
            <w:pPr>
              <w:spacing w:line="256" w:lineRule="auto"/>
              <w:rPr>
                <w:rFonts w:ascii="Times New Roman" w:hAnsi="Times New Roman"/>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C996D71" w14:textId="77777777" w:rsidR="000414E1" w:rsidRPr="000414E1" w:rsidRDefault="000414E1" w:rsidP="00AD12BA">
            <w:pPr>
              <w:spacing w:line="256" w:lineRule="auto"/>
              <w:rPr>
                <w:rFonts w:ascii="Times New Roman" w:hAnsi="Times New Roman"/>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084964" w14:textId="77777777" w:rsidR="000414E1" w:rsidRPr="000414E1" w:rsidRDefault="000414E1" w:rsidP="00AD12BA">
            <w:pPr>
              <w:spacing w:line="256"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hideMark/>
          </w:tcPr>
          <w:p w14:paraId="79F443C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без НДС</w:t>
            </w:r>
          </w:p>
        </w:tc>
        <w:tc>
          <w:tcPr>
            <w:tcW w:w="709" w:type="dxa"/>
            <w:tcBorders>
              <w:top w:val="single" w:sz="4" w:space="0" w:color="000000"/>
              <w:left w:val="single" w:sz="4" w:space="0" w:color="000000"/>
              <w:bottom w:val="single" w:sz="4" w:space="0" w:color="000000"/>
              <w:right w:val="single" w:sz="4" w:space="0" w:color="000000"/>
            </w:tcBorders>
            <w:hideMark/>
          </w:tcPr>
          <w:p w14:paraId="2AD97AA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размер НДС (если облагается НДС)</w:t>
            </w:r>
          </w:p>
        </w:tc>
        <w:tc>
          <w:tcPr>
            <w:tcW w:w="708" w:type="dxa"/>
            <w:tcBorders>
              <w:top w:val="single" w:sz="4" w:space="0" w:color="000000"/>
              <w:left w:val="single" w:sz="4" w:space="0" w:color="000000"/>
              <w:bottom w:val="single" w:sz="4" w:space="0" w:color="000000"/>
              <w:right w:val="single" w:sz="4" w:space="0" w:color="000000"/>
            </w:tcBorders>
            <w:hideMark/>
          </w:tcPr>
          <w:p w14:paraId="7442D2E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итого</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2A19BEB"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hideMark/>
          </w:tcPr>
          <w:p w14:paraId="4CE7629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без НДС</w:t>
            </w:r>
          </w:p>
        </w:tc>
        <w:tc>
          <w:tcPr>
            <w:tcW w:w="850" w:type="dxa"/>
            <w:tcBorders>
              <w:top w:val="single" w:sz="4" w:space="0" w:color="000000"/>
              <w:left w:val="single" w:sz="4" w:space="0" w:color="000000"/>
              <w:bottom w:val="single" w:sz="4" w:space="0" w:color="000000"/>
              <w:right w:val="single" w:sz="4" w:space="0" w:color="000000"/>
            </w:tcBorders>
            <w:hideMark/>
          </w:tcPr>
          <w:p w14:paraId="63BEC526"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размер НДС (если облагается НДС)</w:t>
            </w:r>
          </w:p>
        </w:tc>
        <w:tc>
          <w:tcPr>
            <w:tcW w:w="1276" w:type="dxa"/>
            <w:tcBorders>
              <w:top w:val="single" w:sz="4" w:space="0" w:color="000000"/>
              <w:left w:val="single" w:sz="4" w:space="0" w:color="000000"/>
              <w:bottom w:val="single" w:sz="4" w:space="0" w:color="000000"/>
              <w:right w:val="single" w:sz="4" w:space="0" w:color="000000"/>
            </w:tcBorders>
            <w:hideMark/>
          </w:tcPr>
          <w:p w14:paraId="289E31C6"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итого</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7E85324" w14:textId="77777777" w:rsidR="000414E1" w:rsidRPr="000414E1" w:rsidRDefault="000414E1" w:rsidP="00AD12BA">
            <w:pPr>
              <w:spacing w:line="256" w:lineRule="auto"/>
              <w:rPr>
                <w:rFonts w:ascii="Times New Roman" w:hAnsi="Times New Roman"/>
              </w:rPr>
            </w:pPr>
          </w:p>
        </w:tc>
      </w:tr>
      <w:tr w:rsidR="000414E1" w:rsidRPr="000414E1" w14:paraId="554F87B2" w14:textId="77777777" w:rsidTr="00AD12BA">
        <w:tc>
          <w:tcPr>
            <w:tcW w:w="680" w:type="dxa"/>
            <w:tcBorders>
              <w:top w:val="single" w:sz="4" w:space="0" w:color="000000"/>
              <w:left w:val="single" w:sz="4" w:space="0" w:color="000000"/>
              <w:bottom w:val="single" w:sz="4" w:space="0" w:color="000000"/>
              <w:right w:val="single" w:sz="4" w:space="0" w:color="000000"/>
            </w:tcBorders>
            <w:hideMark/>
          </w:tcPr>
          <w:p w14:paraId="21B40C0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w:t>
            </w:r>
          </w:p>
        </w:tc>
        <w:tc>
          <w:tcPr>
            <w:tcW w:w="1814" w:type="dxa"/>
            <w:tcBorders>
              <w:top w:val="single" w:sz="4" w:space="0" w:color="000000"/>
              <w:left w:val="single" w:sz="4" w:space="0" w:color="000000"/>
              <w:bottom w:val="single" w:sz="4" w:space="0" w:color="000000"/>
              <w:right w:val="single" w:sz="4" w:space="0" w:color="000000"/>
            </w:tcBorders>
            <w:hideMark/>
          </w:tcPr>
          <w:p w14:paraId="133D5277"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2</w:t>
            </w:r>
          </w:p>
        </w:tc>
        <w:tc>
          <w:tcPr>
            <w:tcW w:w="1134" w:type="dxa"/>
            <w:tcBorders>
              <w:top w:val="single" w:sz="4" w:space="0" w:color="000000"/>
              <w:left w:val="single" w:sz="4" w:space="0" w:color="000000"/>
              <w:bottom w:val="single" w:sz="4" w:space="0" w:color="000000"/>
              <w:right w:val="single" w:sz="4" w:space="0" w:color="000000"/>
            </w:tcBorders>
            <w:hideMark/>
          </w:tcPr>
          <w:p w14:paraId="32915960"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3</w:t>
            </w:r>
          </w:p>
        </w:tc>
        <w:tc>
          <w:tcPr>
            <w:tcW w:w="1679" w:type="dxa"/>
            <w:tcBorders>
              <w:top w:val="single" w:sz="4" w:space="0" w:color="000000"/>
              <w:left w:val="single" w:sz="4" w:space="0" w:color="000000"/>
              <w:bottom w:val="single" w:sz="4" w:space="0" w:color="000000"/>
              <w:right w:val="single" w:sz="4" w:space="0" w:color="000000"/>
            </w:tcBorders>
            <w:hideMark/>
          </w:tcPr>
          <w:p w14:paraId="0D1E8FE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4</w:t>
            </w:r>
          </w:p>
        </w:tc>
        <w:tc>
          <w:tcPr>
            <w:tcW w:w="851" w:type="dxa"/>
            <w:tcBorders>
              <w:top w:val="single" w:sz="4" w:space="0" w:color="000000"/>
              <w:left w:val="single" w:sz="4" w:space="0" w:color="000000"/>
              <w:bottom w:val="single" w:sz="4" w:space="0" w:color="000000"/>
              <w:right w:val="single" w:sz="4" w:space="0" w:color="000000"/>
            </w:tcBorders>
            <w:hideMark/>
          </w:tcPr>
          <w:p w14:paraId="6883EE4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5</w:t>
            </w:r>
          </w:p>
        </w:tc>
        <w:tc>
          <w:tcPr>
            <w:tcW w:w="1134" w:type="dxa"/>
            <w:tcBorders>
              <w:top w:val="single" w:sz="4" w:space="0" w:color="000000"/>
              <w:left w:val="single" w:sz="4" w:space="0" w:color="000000"/>
              <w:bottom w:val="single" w:sz="4" w:space="0" w:color="000000"/>
              <w:right w:val="single" w:sz="4" w:space="0" w:color="000000"/>
            </w:tcBorders>
            <w:hideMark/>
          </w:tcPr>
          <w:p w14:paraId="2858232F"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hideMark/>
          </w:tcPr>
          <w:p w14:paraId="584A874F"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7</w:t>
            </w:r>
          </w:p>
        </w:tc>
        <w:tc>
          <w:tcPr>
            <w:tcW w:w="567" w:type="dxa"/>
            <w:tcBorders>
              <w:top w:val="single" w:sz="4" w:space="0" w:color="000000"/>
              <w:left w:val="single" w:sz="4" w:space="0" w:color="000000"/>
              <w:bottom w:val="single" w:sz="4" w:space="0" w:color="000000"/>
              <w:right w:val="single" w:sz="4" w:space="0" w:color="000000"/>
            </w:tcBorders>
            <w:hideMark/>
          </w:tcPr>
          <w:p w14:paraId="3E35B53F"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8</w:t>
            </w:r>
          </w:p>
        </w:tc>
        <w:tc>
          <w:tcPr>
            <w:tcW w:w="709" w:type="dxa"/>
            <w:tcBorders>
              <w:top w:val="single" w:sz="4" w:space="0" w:color="000000"/>
              <w:left w:val="single" w:sz="4" w:space="0" w:color="000000"/>
              <w:bottom w:val="single" w:sz="4" w:space="0" w:color="000000"/>
              <w:right w:val="single" w:sz="4" w:space="0" w:color="000000"/>
            </w:tcBorders>
            <w:hideMark/>
          </w:tcPr>
          <w:p w14:paraId="2D76F9A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9</w:t>
            </w:r>
          </w:p>
        </w:tc>
        <w:tc>
          <w:tcPr>
            <w:tcW w:w="708" w:type="dxa"/>
            <w:tcBorders>
              <w:top w:val="single" w:sz="4" w:space="0" w:color="000000"/>
              <w:left w:val="single" w:sz="4" w:space="0" w:color="000000"/>
              <w:bottom w:val="single" w:sz="4" w:space="0" w:color="000000"/>
              <w:right w:val="single" w:sz="4" w:space="0" w:color="000000"/>
            </w:tcBorders>
            <w:hideMark/>
          </w:tcPr>
          <w:p w14:paraId="4854EF6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10</w:t>
            </w:r>
          </w:p>
        </w:tc>
        <w:tc>
          <w:tcPr>
            <w:tcW w:w="851" w:type="dxa"/>
            <w:tcBorders>
              <w:top w:val="single" w:sz="4" w:space="0" w:color="000000"/>
              <w:left w:val="single" w:sz="4" w:space="0" w:color="000000"/>
              <w:bottom w:val="single" w:sz="4" w:space="0" w:color="000000"/>
              <w:right w:val="single" w:sz="4" w:space="0" w:color="000000"/>
            </w:tcBorders>
            <w:hideMark/>
          </w:tcPr>
          <w:p w14:paraId="7D716442"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11</w:t>
            </w:r>
          </w:p>
        </w:tc>
        <w:tc>
          <w:tcPr>
            <w:tcW w:w="709" w:type="dxa"/>
            <w:tcBorders>
              <w:top w:val="single" w:sz="4" w:space="0" w:color="000000"/>
              <w:left w:val="single" w:sz="4" w:space="0" w:color="000000"/>
              <w:bottom w:val="single" w:sz="4" w:space="0" w:color="000000"/>
              <w:right w:val="single" w:sz="4" w:space="0" w:color="000000"/>
            </w:tcBorders>
            <w:hideMark/>
          </w:tcPr>
          <w:p w14:paraId="0220455F"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12</w:t>
            </w:r>
          </w:p>
        </w:tc>
        <w:tc>
          <w:tcPr>
            <w:tcW w:w="850" w:type="dxa"/>
            <w:tcBorders>
              <w:top w:val="single" w:sz="4" w:space="0" w:color="000000"/>
              <w:left w:val="single" w:sz="4" w:space="0" w:color="000000"/>
              <w:bottom w:val="single" w:sz="4" w:space="0" w:color="000000"/>
              <w:right w:val="single" w:sz="4" w:space="0" w:color="000000"/>
            </w:tcBorders>
            <w:hideMark/>
          </w:tcPr>
          <w:p w14:paraId="2B11F7B3"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13</w:t>
            </w:r>
          </w:p>
        </w:tc>
        <w:tc>
          <w:tcPr>
            <w:tcW w:w="1276" w:type="dxa"/>
            <w:tcBorders>
              <w:top w:val="single" w:sz="4" w:space="0" w:color="000000"/>
              <w:left w:val="single" w:sz="4" w:space="0" w:color="000000"/>
              <w:bottom w:val="single" w:sz="4" w:space="0" w:color="000000"/>
              <w:right w:val="single" w:sz="4" w:space="0" w:color="000000"/>
            </w:tcBorders>
            <w:hideMark/>
          </w:tcPr>
          <w:p w14:paraId="6B584B9E"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14</w:t>
            </w:r>
          </w:p>
        </w:tc>
        <w:tc>
          <w:tcPr>
            <w:tcW w:w="1276" w:type="dxa"/>
            <w:tcBorders>
              <w:top w:val="single" w:sz="4" w:space="0" w:color="000000"/>
              <w:left w:val="single" w:sz="4" w:space="0" w:color="000000"/>
              <w:bottom w:val="single" w:sz="4" w:space="0" w:color="000000"/>
              <w:right w:val="single" w:sz="4" w:space="0" w:color="000000"/>
            </w:tcBorders>
            <w:hideMark/>
          </w:tcPr>
          <w:p w14:paraId="3559E91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15</w:t>
            </w:r>
          </w:p>
        </w:tc>
      </w:tr>
      <w:tr w:rsidR="000414E1" w:rsidRPr="000414E1" w14:paraId="311ABE88" w14:textId="77777777" w:rsidTr="00AD12BA">
        <w:tc>
          <w:tcPr>
            <w:tcW w:w="680" w:type="dxa"/>
            <w:tcBorders>
              <w:top w:val="single" w:sz="4" w:space="0" w:color="000000"/>
              <w:left w:val="single" w:sz="4" w:space="0" w:color="000000"/>
              <w:bottom w:val="single" w:sz="4" w:space="0" w:color="000000"/>
              <w:right w:val="single" w:sz="4" w:space="0" w:color="000000"/>
            </w:tcBorders>
            <w:hideMark/>
          </w:tcPr>
          <w:p w14:paraId="671592ED"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w:t>
            </w:r>
          </w:p>
        </w:tc>
        <w:tc>
          <w:tcPr>
            <w:tcW w:w="1814" w:type="dxa"/>
            <w:tcBorders>
              <w:top w:val="single" w:sz="4" w:space="0" w:color="000000"/>
              <w:left w:val="single" w:sz="4" w:space="0" w:color="000000"/>
              <w:bottom w:val="single" w:sz="4" w:space="0" w:color="000000"/>
              <w:right w:val="single" w:sz="4" w:space="0" w:color="000000"/>
            </w:tcBorders>
          </w:tcPr>
          <w:p w14:paraId="41B27114" w14:textId="77777777" w:rsidR="000414E1" w:rsidRPr="000414E1" w:rsidRDefault="000414E1" w:rsidP="00AD12BA">
            <w:pPr>
              <w:spacing w:line="256"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75A8E414" w14:textId="77777777" w:rsidR="000414E1" w:rsidRPr="000414E1" w:rsidRDefault="000414E1" w:rsidP="00AD12BA">
            <w:pPr>
              <w:spacing w:line="256"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14:paraId="6B42CEF8" w14:textId="77777777" w:rsidR="000414E1" w:rsidRPr="000414E1" w:rsidRDefault="000414E1" w:rsidP="00AD12BA">
            <w:pPr>
              <w:spacing w:line="256"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7D0AFC19" w14:textId="77777777" w:rsidR="000414E1" w:rsidRPr="000414E1" w:rsidRDefault="000414E1" w:rsidP="00AD12BA">
            <w:pPr>
              <w:spacing w:line="256"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29763C9A" w14:textId="77777777" w:rsidR="000414E1" w:rsidRPr="000414E1" w:rsidRDefault="000414E1" w:rsidP="00AD12BA">
            <w:pPr>
              <w:spacing w:line="256"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14:paraId="37FF9A9D" w14:textId="77777777" w:rsidR="000414E1" w:rsidRPr="000414E1" w:rsidRDefault="000414E1" w:rsidP="00AD12BA">
            <w:pPr>
              <w:spacing w:line="256"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14:paraId="63DB5B7D"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7151BE2C" w14:textId="77777777" w:rsidR="000414E1" w:rsidRPr="000414E1" w:rsidRDefault="000414E1" w:rsidP="00AD12BA">
            <w:pPr>
              <w:spacing w:line="256"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14:paraId="67F9902C" w14:textId="77777777" w:rsidR="000414E1" w:rsidRPr="000414E1" w:rsidRDefault="000414E1" w:rsidP="00AD12BA">
            <w:pPr>
              <w:spacing w:line="256"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6C1CE14A"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2AFBD702" w14:textId="77777777" w:rsidR="000414E1" w:rsidRPr="000414E1" w:rsidRDefault="000414E1" w:rsidP="00AD12BA">
            <w:pPr>
              <w:spacing w:line="256"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1A743CC6"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784C319F"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1E189BB9" w14:textId="77777777" w:rsidR="000414E1" w:rsidRPr="000414E1" w:rsidRDefault="000414E1" w:rsidP="00AD12BA">
            <w:pPr>
              <w:spacing w:line="256" w:lineRule="auto"/>
              <w:rPr>
                <w:rFonts w:ascii="Times New Roman" w:hAnsi="Times New Roman"/>
              </w:rPr>
            </w:pPr>
          </w:p>
        </w:tc>
      </w:tr>
      <w:tr w:rsidR="000414E1" w:rsidRPr="000414E1" w14:paraId="3B946390" w14:textId="77777777" w:rsidTr="00AD12BA">
        <w:tc>
          <w:tcPr>
            <w:tcW w:w="680" w:type="dxa"/>
            <w:tcBorders>
              <w:top w:val="single" w:sz="4" w:space="0" w:color="000000"/>
              <w:left w:val="single" w:sz="4" w:space="0" w:color="000000"/>
              <w:bottom w:val="single" w:sz="4" w:space="0" w:color="000000"/>
              <w:right w:val="single" w:sz="4" w:space="0" w:color="000000"/>
            </w:tcBorders>
            <w:hideMark/>
          </w:tcPr>
          <w:p w14:paraId="6A0C3554"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2.</w:t>
            </w:r>
          </w:p>
        </w:tc>
        <w:tc>
          <w:tcPr>
            <w:tcW w:w="1814" w:type="dxa"/>
            <w:tcBorders>
              <w:top w:val="single" w:sz="4" w:space="0" w:color="000000"/>
              <w:left w:val="single" w:sz="4" w:space="0" w:color="000000"/>
              <w:bottom w:val="single" w:sz="4" w:space="0" w:color="000000"/>
              <w:right w:val="single" w:sz="4" w:space="0" w:color="000000"/>
            </w:tcBorders>
          </w:tcPr>
          <w:p w14:paraId="7166D41E" w14:textId="77777777" w:rsidR="000414E1" w:rsidRPr="000414E1" w:rsidRDefault="000414E1" w:rsidP="00AD12BA">
            <w:pPr>
              <w:spacing w:line="256"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10E485BA" w14:textId="77777777" w:rsidR="000414E1" w:rsidRPr="000414E1" w:rsidRDefault="000414E1" w:rsidP="00AD12BA">
            <w:pPr>
              <w:spacing w:line="256"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14:paraId="29EAE9BE" w14:textId="77777777" w:rsidR="000414E1" w:rsidRPr="000414E1" w:rsidRDefault="000414E1" w:rsidP="00AD12BA">
            <w:pPr>
              <w:spacing w:line="256"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3415E834" w14:textId="77777777" w:rsidR="000414E1" w:rsidRPr="000414E1" w:rsidRDefault="000414E1" w:rsidP="00AD12BA">
            <w:pPr>
              <w:spacing w:line="256"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4779E5FC" w14:textId="77777777" w:rsidR="000414E1" w:rsidRPr="000414E1" w:rsidRDefault="000414E1" w:rsidP="00AD12BA">
            <w:pPr>
              <w:spacing w:line="256"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14:paraId="2A78DF3F" w14:textId="77777777" w:rsidR="000414E1" w:rsidRPr="000414E1" w:rsidRDefault="000414E1" w:rsidP="00AD12BA">
            <w:pPr>
              <w:spacing w:line="256"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14:paraId="7A194089"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35CDC101" w14:textId="77777777" w:rsidR="000414E1" w:rsidRPr="000414E1" w:rsidRDefault="000414E1" w:rsidP="00AD12BA">
            <w:pPr>
              <w:spacing w:line="256"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14:paraId="3172194F" w14:textId="77777777" w:rsidR="000414E1" w:rsidRPr="000414E1" w:rsidRDefault="000414E1" w:rsidP="00AD12BA">
            <w:pPr>
              <w:spacing w:line="256"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0141AC4B"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4F7B5C63" w14:textId="77777777" w:rsidR="000414E1" w:rsidRPr="000414E1" w:rsidRDefault="000414E1" w:rsidP="00AD12BA">
            <w:pPr>
              <w:spacing w:line="256"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4A942313"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30125E6E"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4BBD6339" w14:textId="77777777" w:rsidR="000414E1" w:rsidRPr="000414E1" w:rsidRDefault="000414E1" w:rsidP="00AD12BA">
            <w:pPr>
              <w:spacing w:line="256" w:lineRule="auto"/>
              <w:rPr>
                <w:rFonts w:ascii="Times New Roman" w:hAnsi="Times New Roman"/>
              </w:rPr>
            </w:pPr>
          </w:p>
        </w:tc>
      </w:tr>
      <w:tr w:rsidR="000414E1" w:rsidRPr="000414E1" w14:paraId="29B5D56E" w14:textId="77777777" w:rsidTr="00AD12BA">
        <w:tc>
          <w:tcPr>
            <w:tcW w:w="680" w:type="dxa"/>
            <w:tcBorders>
              <w:top w:val="single" w:sz="4" w:space="0" w:color="000000"/>
              <w:left w:val="single" w:sz="4" w:space="0" w:color="000000"/>
              <w:bottom w:val="single" w:sz="4" w:space="0" w:color="000000"/>
              <w:right w:val="single" w:sz="4" w:space="0" w:color="000000"/>
            </w:tcBorders>
            <w:hideMark/>
          </w:tcPr>
          <w:p w14:paraId="46BC6DB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3.</w:t>
            </w:r>
          </w:p>
        </w:tc>
        <w:tc>
          <w:tcPr>
            <w:tcW w:w="1814" w:type="dxa"/>
            <w:tcBorders>
              <w:top w:val="single" w:sz="4" w:space="0" w:color="000000"/>
              <w:left w:val="single" w:sz="4" w:space="0" w:color="000000"/>
              <w:bottom w:val="single" w:sz="4" w:space="0" w:color="000000"/>
              <w:right w:val="single" w:sz="4" w:space="0" w:color="000000"/>
            </w:tcBorders>
          </w:tcPr>
          <w:p w14:paraId="45C90C19" w14:textId="77777777" w:rsidR="000414E1" w:rsidRPr="000414E1" w:rsidRDefault="000414E1" w:rsidP="00AD12BA">
            <w:pPr>
              <w:spacing w:line="256"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4CE1EB08" w14:textId="77777777" w:rsidR="000414E1" w:rsidRPr="000414E1" w:rsidRDefault="000414E1" w:rsidP="00AD12BA">
            <w:pPr>
              <w:spacing w:line="256" w:lineRule="auto"/>
              <w:rPr>
                <w:rFonts w:ascii="Times New Roman" w:hAnsi="Times New Roman"/>
              </w:rPr>
            </w:pPr>
          </w:p>
        </w:tc>
        <w:tc>
          <w:tcPr>
            <w:tcW w:w="1679" w:type="dxa"/>
            <w:tcBorders>
              <w:top w:val="single" w:sz="4" w:space="0" w:color="000000"/>
              <w:left w:val="single" w:sz="4" w:space="0" w:color="000000"/>
              <w:bottom w:val="single" w:sz="4" w:space="0" w:color="000000"/>
              <w:right w:val="single" w:sz="4" w:space="0" w:color="000000"/>
            </w:tcBorders>
          </w:tcPr>
          <w:p w14:paraId="1202647B" w14:textId="77777777" w:rsidR="000414E1" w:rsidRPr="000414E1" w:rsidRDefault="000414E1" w:rsidP="00AD12BA">
            <w:pPr>
              <w:spacing w:line="256"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00D57C9B" w14:textId="77777777" w:rsidR="000414E1" w:rsidRPr="000414E1" w:rsidRDefault="000414E1" w:rsidP="00AD12BA">
            <w:pPr>
              <w:spacing w:line="256" w:lineRule="auto"/>
              <w:rPr>
                <w:rFonts w:ascii="Times New Roman" w:hAnsi="Times New Roman"/>
              </w:rPr>
            </w:pPr>
          </w:p>
        </w:tc>
        <w:tc>
          <w:tcPr>
            <w:tcW w:w="1134" w:type="dxa"/>
            <w:tcBorders>
              <w:top w:val="single" w:sz="4" w:space="0" w:color="000000"/>
              <w:left w:val="single" w:sz="4" w:space="0" w:color="000000"/>
              <w:bottom w:val="single" w:sz="4" w:space="0" w:color="000000"/>
              <w:right w:val="single" w:sz="4" w:space="0" w:color="000000"/>
            </w:tcBorders>
          </w:tcPr>
          <w:p w14:paraId="191A0972" w14:textId="77777777" w:rsidR="000414E1" w:rsidRPr="000414E1" w:rsidRDefault="000414E1" w:rsidP="00AD12BA">
            <w:pPr>
              <w:spacing w:line="256" w:lineRule="auto"/>
              <w:rPr>
                <w:rFonts w:ascii="Times New Roman" w:hAnsi="Times New Roman"/>
              </w:rPr>
            </w:pPr>
          </w:p>
        </w:tc>
        <w:tc>
          <w:tcPr>
            <w:tcW w:w="992" w:type="dxa"/>
            <w:tcBorders>
              <w:top w:val="single" w:sz="4" w:space="0" w:color="000000"/>
              <w:left w:val="single" w:sz="4" w:space="0" w:color="000000"/>
              <w:bottom w:val="single" w:sz="4" w:space="0" w:color="000000"/>
              <w:right w:val="single" w:sz="4" w:space="0" w:color="000000"/>
            </w:tcBorders>
          </w:tcPr>
          <w:p w14:paraId="16E92AAB" w14:textId="77777777" w:rsidR="000414E1" w:rsidRPr="000414E1" w:rsidRDefault="000414E1" w:rsidP="00AD12BA">
            <w:pPr>
              <w:spacing w:line="256" w:lineRule="auto"/>
              <w:rPr>
                <w:rFonts w:ascii="Times New Roman" w:hAnsi="Times New Roman"/>
              </w:rPr>
            </w:pPr>
          </w:p>
        </w:tc>
        <w:tc>
          <w:tcPr>
            <w:tcW w:w="567" w:type="dxa"/>
            <w:tcBorders>
              <w:top w:val="single" w:sz="4" w:space="0" w:color="000000"/>
              <w:left w:val="single" w:sz="4" w:space="0" w:color="000000"/>
              <w:bottom w:val="single" w:sz="4" w:space="0" w:color="000000"/>
              <w:right w:val="single" w:sz="4" w:space="0" w:color="000000"/>
            </w:tcBorders>
          </w:tcPr>
          <w:p w14:paraId="0A168F58"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1E85DB0E" w14:textId="77777777" w:rsidR="000414E1" w:rsidRPr="000414E1" w:rsidRDefault="000414E1" w:rsidP="00AD12BA">
            <w:pPr>
              <w:spacing w:line="256"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tcPr>
          <w:p w14:paraId="10316D23" w14:textId="77777777" w:rsidR="000414E1" w:rsidRPr="000414E1" w:rsidRDefault="000414E1" w:rsidP="00AD12BA">
            <w:pPr>
              <w:spacing w:line="256" w:lineRule="auto"/>
              <w:rPr>
                <w:rFonts w:ascii="Times New Roman" w:hAnsi="Times New Roman"/>
              </w:rPr>
            </w:pPr>
          </w:p>
        </w:tc>
        <w:tc>
          <w:tcPr>
            <w:tcW w:w="851" w:type="dxa"/>
            <w:tcBorders>
              <w:top w:val="single" w:sz="4" w:space="0" w:color="000000"/>
              <w:left w:val="single" w:sz="4" w:space="0" w:color="000000"/>
              <w:bottom w:val="single" w:sz="4" w:space="0" w:color="000000"/>
              <w:right w:val="single" w:sz="4" w:space="0" w:color="000000"/>
            </w:tcBorders>
          </w:tcPr>
          <w:p w14:paraId="533486A8"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211EC04D" w14:textId="77777777" w:rsidR="000414E1" w:rsidRPr="000414E1" w:rsidRDefault="000414E1" w:rsidP="00AD12BA">
            <w:pPr>
              <w:spacing w:line="256"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33C3FCED"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00CAD75C"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00B48DF0" w14:textId="77777777" w:rsidR="000414E1" w:rsidRPr="000414E1" w:rsidRDefault="000414E1" w:rsidP="00AD12BA">
            <w:pPr>
              <w:spacing w:line="256" w:lineRule="auto"/>
              <w:rPr>
                <w:rFonts w:ascii="Times New Roman" w:hAnsi="Times New Roman"/>
              </w:rPr>
            </w:pPr>
          </w:p>
        </w:tc>
      </w:tr>
      <w:tr w:rsidR="000414E1" w:rsidRPr="000414E1" w14:paraId="377988B6" w14:textId="77777777" w:rsidTr="00AD12BA">
        <w:tc>
          <w:tcPr>
            <w:tcW w:w="10268" w:type="dxa"/>
            <w:gridSpan w:val="10"/>
            <w:tcBorders>
              <w:top w:val="single" w:sz="4" w:space="0" w:color="000000"/>
              <w:left w:val="single" w:sz="4" w:space="0" w:color="000000"/>
              <w:bottom w:val="single" w:sz="4" w:space="0" w:color="000000"/>
              <w:right w:val="single" w:sz="4" w:space="0" w:color="000000"/>
            </w:tcBorders>
            <w:hideMark/>
          </w:tcPr>
          <w:p w14:paraId="3FC9A680" w14:textId="77777777" w:rsidR="000414E1" w:rsidRPr="000414E1" w:rsidRDefault="000414E1" w:rsidP="00AD12BA">
            <w:pPr>
              <w:spacing w:line="256" w:lineRule="auto"/>
              <w:jc w:val="right"/>
              <w:rPr>
                <w:rFonts w:ascii="Times New Roman" w:hAnsi="Times New Roman"/>
              </w:rPr>
            </w:pPr>
            <w:r w:rsidRPr="000414E1">
              <w:rPr>
                <w:rFonts w:ascii="Times New Roman" w:hAnsi="Times New Roman"/>
              </w:rPr>
              <w:t>ИТОГО:</w:t>
            </w:r>
          </w:p>
        </w:tc>
        <w:tc>
          <w:tcPr>
            <w:tcW w:w="851" w:type="dxa"/>
            <w:tcBorders>
              <w:top w:val="single" w:sz="4" w:space="0" w:color="000000"/>
              <w:left w:val="single" w:sz="4" w:space="0" w:color="000000"/>
              <w:bottom w:val="single" w:sz="4" w:space="0" w:color="000000"/>
              <w:right w:val="single" w:sz="4" w:space="0" w:color="000000"/>
            </w:tcBorders>
          </w:tcPr>
          <w:p w14:paraId="36055D45" w14:textId="77777777" w:rsidR="000414E1" w:rsidRPr="000414E1" w:rsidRDefault="000414E1" w:rsidP="00AD12BA">
            <w:pPr>
              <w:spacing w:line="256" w:lineRule="auto"/>
              <w:rPr>
                <w:rFonts w:ascii="Times New Roman" w:hAnsi="Times New Roman"/>
              </w:rPr>
            </w:pPr>
          </w:p>
        </w:tc>
        <w:tc>
          <w:tcPr>
            <w:tcW w:w="709" w:type="dxa"/>
            <w:tcBorders>
              <w:top w:val="single" w:sz="4" w:space="0" w:color="000000"/>
              <w:left w:val="single" w:sz="4" w:space="0" w:color="000000"/>
              <w:bottom w:val="single" w:sz="4" w:space="0" w:color="000000"/>
              <w:right w:val="single" w:sz="4" w:space="0" w:color="000000"/>
            </w:tcBorders>
          </w:tcPr>
          <w:p w14:paraId="06D7FD48" w14:textId="77777777" w:rsidR="000414E1" w:rsidRPr="000414E1" w:rsidRDefault="000414E1" w:rsidP="00AD12BA">
            <w:pPr>
              <w:spacing w:line="256" w:lineRule="auto"/>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14:paraId="271C6523"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0760A91D" w14:textId="77777777" w:rsidR="000414E1" w:rsidRPr="000414E1" w:rsidRDefault="000414E1" w:rsidP="00AD12BA">
            <w:pPr>
              <w:spacing w:line="256" w:lineRule="auto"/>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14:paraId="22447642" w14:textId="77777777" w:rsidR="000414E1" w:rsidRPr="000414E1" w:rsidRDefault="000414E1" w:rsidP="00AD12BA">
            <w:pPr>
              <w:spacing w:line="256" w:lineRule="auto"/>
              <w:rPr>
                <w:rFonts w:ascii="Times New Roman" w:hAnsi="Times New Roman"/>
              </w:rPr>
            </w:pPr>
          </w:p>
        </w:tc>
      </w:tr>
    </w:tbl>
    <w:p w14:paraId="4C7E7393" w14:textId="77777777" w:rsidR="000414E1" w:rsidRPr="000414E1" w:rsidRDefault="000414E1" w:rsidP="000414E1">
      <w:pPr>
        <w:ind w:left="720"/>
        <w:jc w:val="both"/>
        <w:rPr>
          <w:rFonts w:ascii="Times New Roman" w:hAnsi="Times New Roman"/>
        </w:rPr>
      </w:pPr>
      <w:r w:rsidRPr="000414E1">
        <w:rPr>
          <w:rFonts w:ascii="Times New Roman" w:hAnsi="Times New Roman"/>
        </w:rPr>
        <w:t xml:space="preserve">В соответствии с требованиями Федерального </w:t>
      </w:r>
      <w:hyperlink r:id="rId72" w:history="1">
        <w:r w:rsidRPr="000414E1">
          <w:rPr>
            <w:rFonts w:ascii="Times New Roman" w:hAnsi="Times New Roman"/>
          </w:rPr>
          <w:t>закона</w:t>
        </w:r>
      </w:hyperlink>
      <w:r w:rsidRPr="000414E1">
        <w:rPr>
          <w:rFonts w:ascii="Times New Roman" w:hAnsi="Times New Roman"/>
        </w:rPr>
        <w:t xml:space="preserve"> от 12.04.2010 №61-ФЗ «Об обращении лекарственных средств» поставка Товара будет осуществляется в целых упаковках, что соответствует:</w:t>
      </w:r>
    </w:p>
    <w:tbl>
      <w:tblPr>
        <w:tblW w:w="14146" w:type="dxa"/>
        <w:tblInd w:w="250" w:type="dxa"/>
        <w:tblLook w:val="04A0" w:firstRow="1" w:lastRow="0" w:firstColumn="1" w:lastColumn="0" w:noHBand="0" w:noVBand="1"/>
      </w:tblPr>
      <w:tblGrid>
        <w:gridCol w:w="828"/>
        <w:gridCol w:w="4069"/>
        <w:gridCol w:w="2002"/>
        <w:gridCol w:w="1937"/>
        <w:gridCol w:w="1711"/>
        <w:gridCol w:w="1882"/>
        <w:gridCol w:w="1717"/>
      </w:tblGrid>
      <w:tr w:rsidR="000414E1" w:rsidRPr="000414E1" w14:paraId="6B5DEDFE" w14:textId="77777777" w:rsidTr="00AD12BA">
        <w:trPr>
          <w:trHeight w:val="450"/>
        </w:trPr>
        <w:tc>
          <w:tcPr>
            <w:tcW w:w="828" w:type="dxa"/>
            <w:tcBorders>
              <w:top w:val="single" w:sz="4" w:space="0" w:color="000000"/>
              <w:left w:val="single" w:sz="4" w:space="0" w:color="000000"/>
              <w:bottom w:val="single" w:sz="4" w:space="0" w:color="000000"/>
              <w:right w:val="single" w:sz="4" w:space="0" w:color="000000"/>
            </w:tcBorders>
            <w:vAlign w:val="center"/>
            <w:hideMark/>
          </w:tcPr>
          <w:p w14:paraId="2A24B6DB" w14:textId="77777777" w:rsidR="000414E1" w:rsidRPr="000414E1" w:rsidRDefault="000414E1" w:rsidP="00AD12BA">
            <w:pPr>
              <w:jc w:val="center"/>
              <w:rPr>
                <w:rFonts w:ascii="Times New Roman" w:hAnsi="Times New Roman"/>
              </w:rPr>
            </w:pPr>
            <w:r w:rsidRPr="000414E1">
              <w:rPr>
                <w:rFonts w:ascii="Times New Roman" w:hAnsi="Times New Roman"/>
              </w:rPr>
              <w:lastRenderedPageBreak/>
              <w:t>№</w:t>
            </w:r>
          </w:p>
          <w:p w14:paraId="5D87AAFA" w14:textId="77777777" w:rsidR="000414E1" w:rsidRPr="000414E1" w:rsidRDefault="000414E1" w:rsidP="00AD12BA">
            <w:pPr>
              <w:widowControl w:val="0"/>
              <w:jc w:val="center"/>
              <w:rPr>
                <w:rFonts w:ascii="Times New Roman" w:hAnsi="Times New Roman"/>
              </w:rPr>
            </w:pPr>
            <w:r w:rsidRPr="000414E1">
              <w:rPr>
                <w:rFonts w:ascii="Times New Roman" w:hAnsi="Times New Roman"/>
              </w:rPr>
              <w:t>п/п</w:t>
            </w:r>
          </w:p>
        </w:tc>
        <w:tc>
          <w:tcPr>
            <w:tcW w:w="4069" w:type="dxa"/>
            <w:tcBorders>
              <w:top w:val="single" w:sz="4" w:space="0" w:color="000000"/>
              <w:left w:val="single" w:sz="4" w:space="0" w:color="000000"/>
              <w:bottom w:val="single" w:sz="4" w:space="0" w:color="000000"/>
              <w:right w:val="single" w:sz="4" w:space="0" w:color="000000"/>
            </w:tcBorders>
            <w:vAlign w:val="center"/>
            <w:hideMark/>
          </w:tcPr>
          <w:p w14:paraId="38B7143C" w14:textId="77777777" w:rsidR="000414E1" w:rsidRPr="000414E1" w:rsidRDefault="000414E1" w:rsidP="00AD12BA">
            <w:pPr>
              <w:widowControl w:val="0"/>
              <w:jc w:val="center"/>
              <w:rPr>
                <w:rFonts w:ascii="Times New Roman" w:hAnsi="Times New Roman"/>
              </w:rPr>
            </w:pPr>
            <w:r w:rsidRPr="000414E1">
              <w:rPr>
                <w:rFonts w:ascii="Times New Roman" w:hAnsi="Times New Roman"/>
              </w:rPr>
              <w:t>Наименование лекарственного препарата (МНН/Торговое), дозировка, форма выпуска</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62900C59" w14:textId="77777777" w:rsidR="000414E1" w:rsidRPr="000414E1" w:rsidRDefault="000414E1" w:rsidP="00AD12BA">
            <w:pPr>
              <w:widowControl w:val="0"/>
              <w:jc w:val="center"/>
              <w:rPr>
                <w:rFonts w:ascii="Times New Roman" w:hAnsi="Times New Roman"/>
              </w:rPr>
            </w:pPr>
            <w:r w:rsidRPr="000414E1">
              <w:rPr>
                <w:rFonts w:ascii="Times New Roman" w:hAnsi="Times New Roman"/>
              </w:rPr>
              <w:t>Единица измерения (упаковки)</w:t>
            </w:r>
          </w:p>
        </w:tc>
        <w:tc>
          <w:tcPr>
            <w:tcW w:w="1937" w:type="dxa"/>
            <w:tcBorders>
              <w:top w:val="single" w:sz="4" w:space="0" w:color="000000"/>
              <w:left w:val="single" w:sz="4" w:space="0" w:color="000000"/>
              <w:bottom w:val="single" w:sz="4" w:space="0" w:color="000000"/>
              <w:right w:val="single" w:sz="4" w:space="0" w:color="000000"/>
            </w:tcBorders>
            <w:vAlign w:val="center"/>
            <w:hideMark/>
          </w:tcPr>
          <w:p w14:paraId="4B36A845" w14:textId="77777777" w:rsidR="000414E1" w:rsidRPr="000414E1" w:rsidRDefault="000414E1" w:rsidP="00AD12BA">
            <w:pPr>
              <w:widowControl w:val="0"/>
              <w:jc w:val="center"/>
              <w:rPr>
                <w:rFonts w:ascii="Times New Roman" w:hAnsi="Times New Roman"/>
              </w:rPr>
            </w:pPr>
            <w:r w:rsidRPr="000414E1">
              <w:rPr>
                <w:rFonts w:ascii="Times New Roman" w:hAnsi="Times New Roman"/>
              </w:rPr>
              <w:t xml:space="preserve">Количество в единицах измерения </w:t>
            </w:r>
          </w:p>
        </w:tc>
        <w:tc>
          <w:tcPr>
            <w:tcW w:w="1711" w:type="dxa"/>
            <w:tcBorders>
              <w:top w:val="single" w:sz="4" w:space="0" w:color="000000"/>
              <w:left w:val="single" w:sz="4" w:space="0" w:color="000000"/>
              <w:bottom w:val="single" w:sz="4" w:space="0" w:color="000000"/>
              <w:right w:val="single" w:sz="4" w:space="0" w:color="000000"/>
            </w:tcBorders>
            <w:hideMark/>
          </w:tcPr>
          <w:p w14:paraId="0AE2352A" w14:textId="77777777" w:rsidR="000414E1" w:rsidRPr="000414E1" w:rsidRDefault="000414E1" w:rsidP="00AD12BA">
            <w:pPr>
              <w:widowControl w:val="0"/>
              <w:jc w:val="center"/>
              <w:rPr>
                <w:rFonts w:ascii="Times New Roman" w:hAnsi="Times New Roman"/>
              </w:rPr>
            </w:pPr>
            <w:r w:rsidRPr="000414E1">
              <w:rPr>
                <w:rFonts w:ascii="Times New Roman" w:hAnsi="Times New Roman"/>
              </w:rPr>
              <w:t>Цена за единицу товара (упаковку) без НДС</w:t>
            </w:r>
          </w:p>
        </w:tc>
        <w:tc>
          <w:tcPr>
            <w:tcW w:w="1882" w:type="dxa"/>
            <w:tcBorders>
              <w:top w:val="single" w:sz="4" w:space="0" w:color="000000"/>
              <w:left w:val="single" w:sz="4" w:space="0" w:color="000000"/>
              <w:bottom w:val="single" w:sz="4" w:space="0" w:color="000000"/>
              <w:right w:val="single" w:sz="4" w:space="0" w:color="000000"/>
            </w:tcBorders>
            <w:vAlign w:val="center"/>
            <w:hideMark/>
          </w:tcPr>
          <w:p w14:paraId="231E346C" w14:textId="77777777" w:rsidR="000414E1" w:rsidRPr="000414E1" w:rsidRDefault="000414E1" w:rsidP="00AD12BA">
            <w:pPr>
              <w:widowControl w:val="0"/>
              <w:jc w:val="center"/>
              <w:rPr>
                <w:rFonts w:ascii="Times New Roman" w:hAnsi="Times New Roman"/>
              </w:rPr>
            </w:pPr>
            <w:r w:rsidRPr="000414E1">
              <w:rPr>
                <w:rFonts w:ascii="Times New Roman" w:hAnsi="Times New Roman"/>
              </w:rPr>
              <w:t>Цена за единицу товара (упаковку)</w:t>
            </w:r>
          </w:p>
        </w:tc>
        <w:tc>
          <w:tcPr>
            <w:tcW w:w="1717" w:type="dxa"/>
            <w:tcBorders>
              <w:top w:val="single" w:sz="4" w:space="0" w:color="000000"/>
              <w:left w:val="single" w:sz="4" w:space="0" w:color="000000"/>
              <w:bottom w:val="single" w:sz="4" w:space="0" w:color="000000"/>
              <w:right w:val="single" w:sz="4" w:space="0" w:color="000000"/>
            </w:tcBorders>
            <w:vAlign w:val="center"/>
            <w:hideMark/>
          </w:tcPr>
          <w:p w14:paraId="58CDD47F" w14:textId="77777777" w:rsidR="000414E1" w:rsidRPr="000414E1" w:rsidRDefault="000414E1" w:rsidP="00AD12BA">
            <w:pPr>
              <w:widowControl w:val="0"/>
              <w:jc w:val="center"/>
              <w:rPr>
                <w:rFonts w:ascii="Times New Roman" w:hAnsi="Times New Roman"/>
              </w:rPr>
            </w:pPr>
            <w:r w:rsidRPr="000414E1">
              <w:rPr>
                <w:rFonts w:ascii="Times New Roman" w:hAnsi="Times New Roman"/>
              </w:rPr>
              <w:t>Сумма</w:t>
            </w:r>
          </w:p>
        </w:tc>
      </w:tr>
      <w:tr w:rsidR="000414E1" w:rsidRPr="000414E1" w14:paraId="0388DD45" w14:textId="77777777" w:rsidTr="00AD12BA">
        <w:trPr>
          <w:trHeight w:val="228"/>
        </w:trPr>
        <w:tc>
          <w:tcPr>
            <w:tcW w:w="828" w:type="dxa"/>
            <w:tcBorders>
              <w:top w:val="single" w:sz="4" w:space="0" w:color="000000"/>
              <w:left w:val="single" w:sz="4" w:space="0" w:color="000000"/>
              <w:bottom w:val="single" w:sz="4" w:space="0" w:color="000000"/>
              <w:right w:val="single" w:sz="4" w:space="0" w:color="000000"/>
            </w:tcBorders>
            <w:hideMark/>
          </w:tcPr>
          <w:p w14:paraId="0D800BA8" w14:textId="77777777" w:rsidR="000414E1" w:rsidRPr="000414E1" w:rsidRDefault="000414E1" w:rsidP="00AD12BA">
            <w:pPr>
              <w:jc w:val="center"/>
              <w:rPr>
                <w:rFonts w:ascii="Times New Roman" w:hAnsi="Times New Roman"/>
              </w:rPr>
            </w:pPr>
            <w:r w:rsidRPr="000414E1">
              <w:rPr>
                <w:rFonts w:ascii="Times New Roman" w:hAnsi="Times New Roman"/>
              </w:rPr>
              <w:t>1.</w:t>
            </w:r>
          </w:p>
        </w:tc>
        <w:tc>
          <w:tcPr>
            <w:tcW w:w="4069" w:type="dxa"/>
            <w:tcBorders>
              <w:top w:val="single" w:sz="4" w:space="0" w:color="000000"/>
              <w:left w:val="single" w:sz="4" w:space="0" w:color="000000"/>
              <w:bottom w:val="single" w:sz="4" w:space="0" w:color="000000"/>
              <w:right w:val="single" w:sz="4" w:space="0" w:color="000000"/>
            </w:tcBorders>
          </w:tcPr>
          <w:p w14:paraId="044BF28B" w14:textId="77777777" w:rsidR="000414E1" w:rsidRPr="000414E1" w:rsidRDefault="000414E1" w:rsidP="00AD12BA">
            <w:pPr>
              <w:rPr>
                <w:rFonts w:ascii="Times New Roman" w:hAnsi="Times New Roman"/>
              </w:rPr>
            </w:pPr>
          </w:p>
        </w:tc>
        <w:tc>
          <w:tcPr>
            <w:tcW w:w="2002" w:type="dxa"/>
            <w:tcBorders>
              <w:top w:val="single" w:sz="4" w:space="0" w:color="000000"/>
              <w:left w:val="single" w:sz="4" w:space="0" w:color="000000"/>
              <w:bottom w:val="single" w:sz="4" w:space="0" w:color="000000"/>
              <w:right w:val="single" w:sz="4" w:space="0" w:color="000000"/>
            </w:tcBorders>
          </w:tcPr>
          <w:p w14:paraId="70A46F0C" w14:textId="77777777" w:rsidR="000414E1" w:rsidRPr="000414E1" w:rsidRDefault="000414E1" w:rsidP="00AD12BA">
            <w:pPr>
              <w:jc w:val="center"/>
              <w:rPr>
                <w:rFonts w:ascii="Times New Roman" w:hAnsi="Times New Roman"/>
              </w:rPr>
            </w:pPr>
          </w:p>
        </w:tc>
        <w:tc>
          <w:tcPr>
            <w:tcW w:w="1937" w:type="dxa"/>
            <w:tcBorders>
              <w:top w:val="single" w:sz="4" w:space="0" w:color="000000"/>
              <w:left w:val="single" w:sz="4" w:space="0" w:color="000000"/>
              <w:bottom w:val="single" w:sz="4" w:space="0" w:color="000000"/>
              <w:right w:val="single" w:sz="4" w:space="0" w:color="000000"/>
            </w:tcBorders>
          </w:tcPr>
          <w:p w14:paraId="6F45142C" w14:textId="77777777" w:rsidR="000414E1" w:rsidRPr="000414E1" w:rsidRDefault="000414E1" w:rsidP="00AD12BA">
            <w:pPr>
              <w:jc w:val="center"/>
              <w:rPr>
                <w:rFonts w:ascii="Times New Roman" w:hAnsi="Times New Roman"/>
              </w:rPr>
            </w:pPr>
          </w:p>
        </w:tc>
        <w:tc>
          <w:tcPr>
            <w:tcW w:w="1711" w:type="dxa"/>
            <w:tcBorders>
              <w:top w:val="single" w:sz="4" w:space="0" w:color="000000"/>
              <w:left w:val="single" w:sz="4" w:space="0" w:color="000000"/>
              <w:bottom w:val="single" w:sz="4" w:space="0" w:color="000000"/>
              <w:right w:val="single" w:sz="4" w:space="0" w:color="000000"/>
            </w:tcBorders>
          </w:tcPr>
          <w:p w14:paraId="4823BCB7" w14:textId="77777777" w:rsidR="000414E1" w:rsidRPr="000414E1" w:rsidRDefault="000414E1" w:rsidP="00AD12BA">
            <w:pPr>
              <w:jc w:val="center"/>
              <w:rPr>
                <w:rFonts w:ascii="Times New Roman" w:hAnsi="Times New Roman"/>
              </w:rPr>
            </w:pPr>
          </w:p>
        </w:tc>
        <w:tc>
          <w:tcPr>
            <w:tcW w:w="1882" w:type="dxa"/>
            <w:tcBorders>
              <w:top w:val="single" w:sz="4" w:space="0" w:color="000000"/>
              <w:left w:val="single" w:sz="4" w:space="0" w:color="000000"/>
              <w:bottom w:val="single" w:sz="4" w:space="0" w:color="000000"/>
              <w:right w:val="single" w:sz="4" w:space="0" w:color="000000"/>
            </w:tcBorders>
          </w:tcPr>
          <w:p w14:paraId="1E0BA581" w14:textId="77777777" w:rsidR="000414E1" w:rsidRPr="000414E1" w:rsidRDefault="000414E1" w:rsidP="00AD12BA">
            <w:pPr>
              <w:jc w:val="center"/>
              <w:rPr>
                <w:rFonts w:ascii="Times New Roman" w:hAnsi="Times New Roman"/>
              </w:rPr>
            </w:pPr>
          </w:p>
        </w:tc>
        <w:tc>
          <w:tcPr>
            <w:tcW w:w="1717" w:type="dxa"/>
            <w:tcBorders>
              <w:top w:val="single" w:sz="4" w:space="0" w:color="000000"/>
              <w:left w:val="single" w:sz="4" w:space="0" w:color="000000"/>
              <w:bottom w:val="single" w:sz="4" w:space="0" w:color="000000"/>
              <w:right w:val="single" w:sz="4" w:space="0" w:color="000000"/>
            </w:tcBorders>
          </w:tcPr>
          <w:p w14:paraId="3FD9045B" w14:textId="77777777" w:rsidR="000414E1" w:rsidRPr="000414E1" w:rsidRDefault="000414E1" w:rsidP="00AD12BA">
            <w:pPr>
              <w:jc w:val="center"/>
              <w:rPr>
                <w:rFonts w:ascii="Times New Roman" w:hAnsi="Times New Roman"/>
              </w:rPr>
            </w:pPr>
          </w:p>
        </w:tc>
      </w:tr>
    </w:tbl>
    <w:p w14:paraId="349D5B1C" w14:textId="77777777" w:rsidR="000414E1" w:rsidRPr="000414E1" w:rsidRDefault="000414E1" w:rsidP="000414E1">
      <w:pPr>
        <w:widowControl w:val="0"/>
        <w:jc w:val="center"/>
        <w:rPr>
          <w:rFonts w:ascii="Times New Roman" w:hAnsi="Times New Roman"/>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7"/>
        <w:gridCol w:w="6095"/>
      </w:tblGrid>
      <w:tr w:rsidR="000414E1" w:rsidRPr="000414E1" w14:paraId="733119CB" w14:textId="77777777" w:rsidTr="00AD12BA">
        <w:trPr>
          <w:trHeight w:val="420"/>
        </w:trPr>
        <w:tc>
          <w:tcPr>
            <w:tcW w:w="6487" w:type="dxa"/>
            <w:tcBorders>
              <w:top w:val="single" w:sz="4" w:space="0" w:color="000000"/>
              <w:left w:val="single" w:sz="4" w:space="0" w:color="000000"/>
              <w:bottom w:val="single" w:sz="4" w:space="0" w:color="000000"/>
              <w:right w:val="single" w:sz="4" w:space="0" w:color="000000"/>
            </w:tcBorders>
            <w:hideMark/>
          </w:tcPr>
          <w:p w14:paraId="13BD201C" w14:textId="77777777" w:rsidR="000414E1" w:rsidRPr="000414E1" w:rsidRDefault="000414E1" w:rsidP="00AD12BA">
            <w:pPr>
              <w:spacing w:line="256" w:lineRule="auto"/>
              <w:ind w:firstLine="709"/>
              <w:jc w:val="center"/>
              <w:rPr>
                <w:rFonts w:ascii="Times New Roman" w:hAnsi="Times New Roman"/>
              </w:rPr>
            </w:pPr>
            <w:r w:rsidRPr="000414E1">
              <w:rPr>
                <w:rFonts w:ascii="Times New Roman" w:hAnsi="Times New Roman"/>
              </w:rPr>
              <w:t>Заказчик</w:t>
            </w:r>
          </w:p>
        </w:tc>
        <w:tc>
          <w:tcPr>
            <w:tcW w:w="6095" w:type="dxa"/>
            <w:tcBorders>
              <w:top w:val="single" w:sz="4" w:space="0" w:color="000000"/>
              <w:left w:val="single" w:sz="4" w:space="0" w:color="000000"/>
              <w:bottom w:val="single" w:sz="4" w:space="0" w:color="000000"/>
              <w:right w:val="single" w:sz="4" w:space="0" w:color="000000"/>
            </w:tcBorders>
            <w:hideMark/>
          </w:tcPr>
          <w:p w14:paraId="59858AF7" w14:textId="77777777" w:rsidR="000414E1" w:rsidRPr="000414E1" w:rsidRDefault="000414E1" w:rsidP="00AD12BA">
            <w:pPr>
              <w:spacing w:line="256" w:lineRule="auto"/>
              <w:ind w:firstLine="709"/>
              <w:jc w:val="center"/>
              <w:rPr>
                <w:rFonts w:ascii="Times New Roman" w:hAnsi="Times New Roman"/>
              </w:rPr>
            </w:pPr>
            <w:r w:rsidRPr="000414E1">
              <w:rPr>
                <w:rFonts w:ascii="Times New Roman" w:hAnsi="Times New Roman"/>
              </w:rPr>
              <w:t>Поставщик</w:t>
            </w:r>
          </w:p>
        </w:tc>
      </w:tr>
      <w:tr w:rsidR="000414E1" w:rsidRPr="000414E1" w14:paraId="5D77F06B" w14:textId="77777777" w:rsidTr="00AD12BA">
        <w:trPr>
          <w:trHeight w:val="378"/>
        </w:trPr>
        <w:tc>
          <w:tcPr>
            <w:tcW w:w="6487" w:type="dxa"/>
            <w:tcBorders>
              <w:top w:val="single" w:sz="4" w:space="0" w:color="000000"/>
              <w:left w:val="single" w:sz="4" w:space="0" w:color="000000"/>
              <w:bottom w:val="single" w:sz="4" w:space="0" w:color="000000"/>
              <w:right w:val="single" w:sz="4" w:space="0" w:color="000000"/>
            </w:tcBorders>
            <w:vAlign w:val="center"/>
          </w:tcPr>
          <w:p w14:paraId="3DB76873" w14:textId="77777777" w:rsidR="000414E1" w:rsidRPr="000414E1" w:rsidRDefault="000414E1" w:rsidP="00AD12BA">
            <w:pPr>
              <w:tabs>
                <w:tab w:val="left" w:pos="495"/>
              </w:tabs>
              <w:spacing w:line="256" w:lineRule="auto"/>
              <w:ind w:firstLine="709"/>
              <w:jc w:val="center"/>
              <w:rPr>
                <w:rFonts w:ascii="Times New Roman" w:hAnsi="Times New Roman"/>
              </w:rPr>
            </w:pPr>
          </w:p>
        </w:tc>
        <w:tc>
          <w:tcPr>
            <w:tcW w:w="6095" w:type="dxa"/>
            <w:tcBorders>
              <w:top w:val="single" w:sz="4" w:space="0" w:color="000000"/>
              <w:left w:val="single" w:sz="4" w:space="0" w:color="000000"/>
              <w:bottom w:val="single" w:sz="4" w:space="0" w:color="000000"/>
              <w:right w:val="single" w:sz="4" w:space="0" w:color="000000"/>
            </w:tcBorders>
            <w:vAlign w:val="center"/>
          </w:tcPr>
          <w:p w14:paraId="402EC63D" w14:textId="77777777" w:rsidR="000414E1" w:rsidRPr="000414E1" w:rsidRDefault="000414E1" w:rsidP="00AD12BA">
            <w:pPr>
              <w:spacing w:line="256" w:lineRule="auto"/>
              <w:ind w:firstLine="709"/>
              <w:jc w:val="both"/>
              <w:rPr>
                <w:rFonts w:ascii="Times New Roman" w:hAnsi="Times New Roman"/>
              </w:rPr>
            </w:pPr>
          </w:p>
        </w:tc>
      </w:tr>
    </w:tbl>
    <w:p w14:paraId="5D4F260A" w14:textId="77777777" w:rsidR="000414E1" w:rsidRPr="000414E1" w:rsidRDefault="000414E1" w:rsidP="000414E1">
      <w:pPr>
        <w:jc w:val="both"/>
        <w:rPr>
          <w:rFonts w:ascii="Times New Roman" w:hAnsi="Times New Roman"/>
        </w:rPr>
      </w:pPr>
    </w:p>
    <w:p w14:paraId="4073406C" w14:textId="77777777" w:rsidR="000414E1" w:rsidRPr="000414E1" w:rsidRDefault="000414E1" w:rsidP="000414E1">
      <w:pPr>
        <w:rPr>
          <w:rFonts w:ascii="Times New Roman" w:hAnsi="Times New Roman"/>
        </w:rPr>
        <w:sectPr w:rsidR="000414E1" w:rsidRPr="000414E1">
          <w:pgSz w:w="16838" w:h="11905" w:orient="landscape"/>
          <w:pgMar w:top="851" w:right="992" w:bottom="851" w:left="1134" w:header="0" w:footer="0" w:gutter="0"/>
          <w:cols w:space="720"/>
        </w:sectPr>
      </w:pPr>
    </w:p>
    <w:p w14:paraId="207B5391" w14:textId="77777777" w:rsidR="000414E1" w:rsidRPr="000414E1" w:rsidRDefault="000414E1" w:rsidP="00774173">
      <w:pPr>
        <w:spacing w:after="0" w:line="240" w:lineRule="auto"/>
        <w:jc w:val="right"/>
        <w:outlineLvl w:val="0"/>
        <w:rPr>
          <w:rFonts w:ascii="Times New Roman" w:hAnsi="Times New Roman"/>
        </w:rPr>
      </w:pPr>
      <w:r w:rsidRPr="000414E1">
        <w:rPr>
          <w:rFonts w:ascii="Times New Roman" w:hAnsi="Times New Roman"/>
        </w:rPr>
        <w:lastRenderedPageBreak/>
        <w:t>Приложение № 2</w:t>
      </w:r>
    </w:p>
    <w:p w14:paraId="36419D78" w14:textId="77777777" w:rsidR="000414E1" w:rsidRPr="000414E1" w:rsidRDefault="000414E1" w:rsidP="00774173">
      <w:pPr>
        <w:spacing w:after="0" w:line="240" w:lineRule="auto"/>
        <w:jc w:val="right"/>
        <w:rPr>
          <w:rFonts w:ascii="Times New Roman" w:hAnsi="Times New Roman"/>
        </w:rPr>
      </w:pPr>
      <w:r w:rsidRPr="000414E1">
        <w:rPr>
          <w:rFonts w:ascii="Times New Roman" w:hAnsi="Times New Roman"/>
        </w:rPr>
        <w:t>к Контракту</w:t>
      </w:r>
    </w:p>
    <w:p w14:paraId="0E42DC7D" w14:textId="77777777" w:rsidR="000414E1" w:rsidRPr="000414E1" w:rsidRDefault="000414E1" w:rsidP="00774173">
      <w:pPr>
        <w:spacing w:after="0" w:line="240" w:lineRule="auto"/>
        <w:jc w:val="right"/>
        <w:rPr>
          <w:rFonts w:ascii="Times New Roman" w:hAnsi="Times New Roman"/>
        </w:rPr>
      </w:pPr>
      <w:r w:rsidRPr="000414E1">
        <w:rPr>
          <w:rFonts w:ascii="Times New Roman" w:hAnsi="Times New Roman"/>
        </w:rPr>
        <w:t>от "__" ______ 20__ г. № ___</w:t>
      </w:r>
    </w:p>
    <w:p w14:paraId="36115D5C" w14:textId="77777777" w:rsidR="000414E1" w:rsidRPr="000414E1" w:rsidRDefault="000414E1" w:rsidP="00774173">
      <w:pPr>
        <w:spacing w:after="0" w:line="240" w:lineRule="auto"/>
        <w:jc w:val="both"/>
        <w:rPr>
          <w:rFonts w:ascii="Times New Roman" w:hAnsi="Times New Roman"/>
        </w:rPr>
      </w:pPr>
    </w:p>
    <w:p w14:paraId="533763DE" w14:textId="77777777" w:rsidR="000414E1" w:rsidRPr="000414E1" w:rsidRDefault="000414E1" w:rsidP="000414E1">
      <w:pPr>
        <w:jc w:val="center"/>
        <w:rPr>
          <w:rFonts w:ascii="Times New Roman" w:hAnsi="Times New Roman"/>
        </w:rPr>
      </w:pPr>
      <w:r w:rsidRPr="000414E1">
        <w:rPr>
          <w:rFonts w:ascii="Times New Roman" w:hAnsi="Times New Roman"/>
        </w:rPr>
        <w:t xml:space="preserve">ТЕХНИЧЕСКИЕ ХАРАКТЕРИСТИКИ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91"/>
        <w:gridCol w:w="845"/>
        <w:gridCol w:w="2266"/>
        <w:gridCol w:w="1134"/>
        <w:gridCol w:w="1834"/>
        <w:gridCol w:w="1416"/>
        <w:gridCol w:w="840"/>
      </w:tblGrid>
      <w:tr w:rsidR="000414E1" w:rsidRPr="000414E1" w14:paraId="68A46D11" w14:textId="77777777" w:rsidTr="00AD12BA">
        <w:tc>
          <w:tcPr>
            <w:tcW w:w="691" w:type="dxa"/>
            <w:tcBorders>
              <w:top w:val="single" w:sz="4" w:space="0" w:color="000000"/>
              <w:left w:val="single" w:sz="4" w:space="0" w:color="000000"/>
              <w:bottom w:val="single" w:sz="4" w:space="0" w:color="000000"/>
              <w:right w:val="single" w:sz="4" w:space="0" w:color="000000"/>
            </w:tcBorders>
            <w:vAlign w:val="bottom"/>
            <w:hideMark/>
          </w:tcPr>
          <w:p w14:paraId="0EFF2680"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6D74B0B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Параметр</w:t>
            </w:r>
          </w:p>
        </w:tc>
        <w:tc>
          <w:tcPr>
            <w:tcW w:w="4090" w:type="dxa"/>
            <w:gridSpan w:val="3"/>
            <w:tcBorders>
              <w:top w:val="single" w:sz="4" w:space="0" w:color="000000"/>
              <w:left w:val="single" w:sz="4" w:space="0" w:color="000000"/>
              <w:bottom w:val="single" w:sz="4" w:space="0" w:color="000000"/>
              <w:right w:val="single" w:sz="4" w:space="0" w:color="000000"/>
            </w:tcBorders>
            <w:vAlign w:val="bottom"/>
            <w:hideMark/>
          </w:tcPr>
          <w:p w14:paraId="30AC9A33"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Требуемое значение</w:t>
            </w:r>
          </w:p>
        </w:tc>
      </w:tr>
      <w:tr w:rsidR="000414E1" w:rsidRPr="000414E1" w14:paraId="1EE4D935"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06F91D84"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1DEDF97E" w14:textId="77777777" w:rsidR="000414E1" w:rsidRPr="000414E1" w:rsidRDefault="000414E1" w:rsidP="00AD12BA">
            <w:pPr>
              <w:spacing w:line="256" w:lineRule="auto"/>
              <w:rPr>
                <w:rFonts w:ascii="Times New Roman" w:hAnsi="Times New Roman"/>
              </w:rPr>
            </w:pPr>
            <w:r w:rsidRPr="000414E1">
              <w:rPr>
                <w:rFonts w:ascii="Times New Roman" w:hAnsi="Times New Roman"/>
              </w:rPr>
              <w:t>Международное непатентованное наименование</w:t>
            </w:r>
          </w:p>
        </w:tc>
        <w:tc>
          <w:tcPr>
            <w:tcW w:w="4090" w:type="dxa"/>
            <w:gridSpan w:val="3"/>
            <w:tcBorders>
              <w:top w:val="single" w:sz="4" w:space="0" w:color="000000"/>
              <w:left w:val="single" w:sz="4" w:space="0" w:color="000000"/>
              <w:bottom w:val="single" w:sz="4" w:space="0" w:color="000000"/>
              <w:right w:val="single" w:sz="4" w:space="0" w:color="000000"/>
            </w:tcBorders>
          </w:tcPr>
          <w:p w14:paraId="4D891484" w14:textId="77777777" w:rsidR="000414E1" w:rsidRPr="000414E1" w:rsidRDefault="000414E1" w:rsidP="00AD12BA">
            <w:pPr>
              <w:spacing w:line="256" w:lineRule="auto"/>
              <w:rPr>
                <w:rFonts w:ascii="Times New Roman" w:hAnsi="Times New Roman"/>
              </w:rPr>
            </w:pPr>
          </w:p>
        </w:tc>
      </w:tr>
      <w:tr w:rsidR="000414E1" w:rsidRPr="000414E1" w14:paraId="3EFB4070" w14:textId="77777777" w:rsidTr="00AD12BA">
        <w:tc>
          <w:tcPr>
            <w:tcW w:w="691" w:type="dxa"/>
            <w:tcBorders>
              <w:top w:val="single" w:sz="4" w:space="0" w:color="000000"/>
              <w:left w:val="single" w:sz="4" w:space="0" w:color="000000"/>
              <w:bottom w:val="single" w:sz="4" w:space="0" w:color="000000"/>
              <w:right w:val="single" w:sz="4" w:space="0" w:color="000000"/>
            </w:tcBorders>
            <w:vAlign w:val="bottom"/>
            <w:hideMark/>
          </w:tcPr>
          <w:p w14:paraId="4C6D842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2.</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20735AA2" w14:textId="77777777" w:rsidR="000414E1" w:rsidRPr="000414E1" w:rsidRDefault="000414E1" w:rsidP="00AD12BA">
            <w:pPr>
              <w:spacing w:line="256" w:lineRule="auto"/>
              <w:rPr>
                <w:rFonts w:ascii="Times New Roman" w:hAnsi="Times New Roman"/>
              </w:rPr>
            </w:pPr>
            <w:r w:rsidRPr="000414E1">
              <w:rPr>
                <w:rFonts w:ascii="Times New Roman" w:hAnsi="Times New Roman"/>
              </w:rPr>
              <w:t>Торговое наименование</w:t>
            </w:r>
          </w:p>
        </w:tc>
        <w:tc>
          <w:tcPr>
            <w:tcW w:w="4090" w:type="dxa"/>
            <w:gridSpan w:val="3"/>
            <w:tcBorders>
              <w:top w:val="single" w:sz="4" w:space="0" w:color="000000"/>
              <w:left w:val="single" w:sz="4" w:space="0" w:color="000000"/>
              <w:bottom w:val="single" w:sz="4" w:space="0" w:color="000000"/>
              <w:right w:val="single" w:sz="4" w:space="0" w:color="000000"/>
            </w:tcBorders>
          </w:tcPr>
          <w:p w14:paraId="0468AE81" w14:textId="77777777" w:rsidR="000414E1" w:rsidRPr="000414E1" w:rsidRDefault="000414E1" w:rsidP="00AD12BA">
            <w:pPr>
              <w:spacing w:line="256" w:lineRule="auto"/>
              <w:rPr>
                <w:rFonts w:ascii="Times New Roman" w:hAnsi="Times New Roman"/>
              </w:rPr>
            </w:pPr>
          </w:p>
        </w:tc>
      </w:tr>
      <w:tr w:rsidR="000414E1" w:rsidRPr="000414E1" w14:paraId="797EC30E"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47E3DDA8"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3.</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0BBB4F20" w14:textId="77777777" w:rsidR="000414E1" w:rsidRPr="000414E1" w:rsidRDefault="000414E1" w:rsidP="00AD12BA">
            <w:pPr>
              <w:spacing w:line="256" w:lineRule="auto"/>
              <w:rPr>
                <w:rFonts w:ascii="Times New Roman" w:hAnsi="Times New Roman"/>
              </w:rPr>
            </w:pPr>
            <w:r w:rsidRPr="000414E1">
              <w:rPr>
                <w:rFonts w:ascii="Times New Roman" w:hAnsi="Times New Roman"/>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090" w:type="dxa"/>
            <w:gridSpan w:val="3"/>
            <w:tcBorders>
              <w:top w:val="single" w:sz="4" w:space="0" w:color="000000"/>
              <w:left w:val="single" w:sz="4" w:space="0" w:color="000000"/>
              <w:bottom w:val="single" w:sz="4" w:space="0" w:color="000000"/>
              <w:right w:val="single" w:sz="4" w:space="0" w:color="000000"/>
            </w:tcBorders>
          </w:tcPr>
          <w:p w14:paraId="2BD730FA" w14:textId="77777777" w:rsidR="000414E1" w:rsidRPr="000414E1" w:rsidRDefault="000414E1" w:rsidP="00AD12BA">
            <w:pPr>
              <w:spacing w:line="256" w:lineRule="auto"/>
              <w:rPr>
                <w:rFonts w:ascii="Times New Roman" w:hAnsi="Times New Roman"/>
              </w:rPr>
            </w:pPr>
          </w:p>
        </w:tc>
      </w:tr>
      <w:tr w:rsidR="000414E1" w:rsidRPr="000414E1" w14:paraId="429B5743"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0F0DE0EE"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4.</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227AD338" w14:textId="77777777" w:rsidR="000414E1" w:rsidRPr="000414E1" w:rsidRDefault="000414E1" w:rsidP="00AD12BA">
            <w:pPr>
              <w:spacing w:line="256" w:lineRule="auto"/>
              <w:rPr>
                <w:rFonts w:ascii="Times New Roman" w:hAnsi="Times New Roman"/>
              </w:rPr>
            </w:pPr>
            <w:r w:rsidRPr="000414E1">
              <w:rPr>
                <w:rFonts w:ascii="Times New Roman" w:hAnsi="Times New Roman"/>
              </w:rPr>
              <w:t>Номер регистрационного удостоверения лекарственного препарата</w:t>
            </w:r>
          </w:p>
        </w:tc>
        <w:tc>
          <w:tcPr>
            <w:tcW w:w="4090" w:type="dxa"/>
            <w:gridSpan w:val="3"/>
            <w:tcBorders>
              <w:top w:val="single" w:sz="4" w:space="0" w:color="000000"/>
              <w:left w:val="single" w:sz="4" w:space="0" w:color="000000"/>
              <w:bottom w:val="single" w:sz="4" w:space="0" w:color="000000"/>
              <w:right w:val="single" w:sz="4" w:space="0" w:color="000000"/>
            </w:tcBorders>
          </w:tcPr>
          <w:p w14:paraId="5D05CD21" w14:textId="77777777" w:rsidR="000414E1" w:rsidRPr="000414E1" w:rsidRDefault="000414E1" w:rsidP="00AD12BA">
            <w:pPr>
              <w:spacing w:line="256" w:lineRule="auto"/>
              <w:rPr>
                <w:rFonts w:ascii="Times New Roman" w:hAnsi="Times New Roman"/>
              </w:rPr>
            </w:pPr>
          </w:p>
        </w:tc>
      </w:tr>
      <w:tr w:rsidR="000414E1" w:rsidRPr="000414E1" w14:paraId="3CD7C08D"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5C6F6ADF"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5.</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3963DC6E" w14:textId="77777777" w:rsidR="000414E1" w:rsidRPr="000414E1" w:rsidRDefault="000414E1" w:rsidP="00AD12BA">
            <w:pPr>
              <w:spacing w:line="256" w:lineRule="auto"/>
              <w:rPr>
                <w:rFonts w:ascii="Times New Roman" w:hAnsi="Times New Roman"/>
              </w:rPr>
            </w:pPr>
            <w:r w:rsidRPr="000414E1">
              <w:rPr>
                <w:rFonts w:ascii="Times New Roman" w:hAnsi="Times New Roman"/>
              </w:rPr>
              <w:t xml:space="preserve">Код в соответствии с Общероссийским </w:t>
            </w:r>
            <w:hyperlink r:id="rId73" w:history="1">
              <w:r w:rsidRPr="000414E1">
                <w:rPr>
                  <w:rFonts w:ascii="Times New Roman" w:hAnsi="Times New Roman"/>
                </w:rPr>
                <w:t>классификатором</w:t>
              </w:r>
            </w:hyperlink>
            <w:r w:rsidRPr="000414E1">
              <w:rPr>
                <w:rFonts w:ascii="Times New Roman" w:hAnsi="Times New Roman"/>
              </w:rPr>
              <w:t xml:space="preserve"> продукции по видам экономической деятельности</w:t>
            </w:r>
          </w:p>
        </w:tc>
        <w:tc>
          <w:tcPr>
            <w:tcW w:w="4090" w:type="dxa"/>
            <w:gridSpan w:val="3"/>
            <w:tcBorders>
              <w:top w:val="single" w:sz="4" w:space="0" w:color="000000"/>
              <w:left w:val="single" w:sz="4" w:space="0" w:color="000000"/>
              <w:bottom w:val="single" w:sz="4" w:space="0" w:color="000000"/>
              <w:right w:val="single" w:sz="4" w:space="0" w:color="000000"/>
            </w:tcBorders>
          </w:tcPr>
          <w:p w14:paraId="470C459F" w14:textId="77777777" w:rsidR="000414E1" w:rsidRPr="000414E1" w:rsidRDefault="000414E1" w:rsidP="00AD12BA">
            <w:pPr>
              <w:spacing w:line="256" w:lineRule="auto"/>
              <w:rPr>
                <w:rFonts w:ascii="Times New Roman" w:hAnsi="Times New Roman"/>
              </w:rPr>
            </w:pPr>
          </w:p>
        </w:tc>
      </w:tr>
      <w:tr w:rsidR="000414E1" w:rsidRPr="000414E1" w14:paraId="56BCC004" w14:textId="77777777" w:rsidTr="00AD12BA">
        <w:tc>
          <w:tcPr>
            <w:tcW w:w="691" w:type="dxa"/>
            <w:tcBorders>
              <w:top w:val="single" w:sz="4" w:space="0" w:color="000000"/>
              <w:left w:val="single" w:sz="4" w:space="0" w:color="000000"/>
              <w:bottom w:val="single" w:sz="4" w:space="0" w:color="000000"/>
              <w:right w:val="single" w:sz="4" w:space="0" w:color="000000"/>
            </w:tcBorders>
            <w:vAlign w:val="bottom"/>
            <w:hideMark/>
          </w:tcPr>
          <w:p w14:paraId="3C02A84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6.</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4CFDA6F2" w14:textId="77777777" w:rsidR="000414E1" w:rsidRPr="000414E1" w:rsidRDefault="000414E1" w:rsidP="00AD12BA">
            <w:pPr>
              <w:spacing w:line="256" w:lineRule="auto"/>
              <w:rPr>
                <w:rFonts w:ascii="Times New Roman" w:hAnsi="Times New Roman"/>
              </w:rPr>
            </w:pPr>
            <w:r w:rsidRPr="000414E1">
              <w:rPr>
                <w:rFonts w:ascii="Times New Roman" w:hAnsi="Times New Roman"/>
              </w:rPr>
              <w:t>Единица измерения Товара</w:t>
            </w:r>
          </w:p>
        </w:tc>
        <w:tc>
          <w:tcPr>
            <w:tcW w:w="4090" w:type="dxa"/>
            <w:gridSpan w:val="3"/>
            <w:tcBorders>
              <w:top w:val="single" w:sz="4" w:space="0" w:color="000000"/>
              <w:left w:val="single" w:sz="4" w:space="0" w:color="000000"/>
              <w:bottom w:val="single" w:sz="4" w:space="0" w:color="000000"/>
              <w:right w:val="single" w:sz="4" w:space="0" w:color="000000"/>
            </w:tcBorders>
          </w:tcPr>
          <w:p w14:paraId="39FA69E1" w14:textId="77777777" w:rsidR="000414E1" w:rsidRPr="000414E1" w:rsidRDefault="000414E1" w:rsidP="00AD12BA">
            <w:pPr>
              <w:spacing w:line="256" w:lineRule="auto"/>
              <w:rPr>
                <w:rFonts w:ascii="Times New Roman" w:hAnsi="Times New Roman"/>
              </w:rPr>
            </w:pPr>
          </w:p>
        </w:tc>
      </w:tr>
      <w:tr w:rsidR="000414E1" w:rsidRPr="000414E1" w14:paraId="1D84EA06"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221F4D2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7.</w:t>
            </w:r>
          </w:p>
        </w:tc>
        <w:tc>
          <w:tcPr>
            <w:tcW w:w="4245" w:type="dxa"/>
            <w:gridSpan w:val="3"/>
            <w:tcBorders>
              <w:top w:val="single" w:sz="4" w:space="0" w:color="000000"/>
              <w:left w:val="single" w:sz="4" w:space="0" w:color="000000"/>
              <w:bottom w:val="single" w:sz="4" w:space="0" w:color="000000"/>
              <w:right w:val="single" w:sz="4" w:space="0" w:color="000000"/>
            </w:tcBorders>
            <w:vAlign w:val="bottom"/>
            <w:hideMark/>
          </w:tcPr>
          <w:p w14:paraId="25DF494D" w14:textId="77777777" w:rsidR="000414E1" w:rsidRPr="000414E1" w:rsidRDefault="000414E1" w:rsidP="00AD12BA">
            <w:pPr>
              <w:spacing w:line="256" w:lineRule="auto"/>
              <w:rPr>
                <w:rFonts w:ascii="Times New Roman" w:hAnsi="Times New Roman"/>
              </w:rPr>
            </w:pPr>
            <w:r w:rsidRPr="000414E1">
              <w:rPr>
                <w:rFonts w:ascii="Times New Roman" w:hAnsi="Times New Roman"/>
              </w:rPr>
              <w:t>Количество Товара в единицах измерения</w:t>
            </w:r>
          </w:p>
        </w:tc>
        <w:tc>
          <w:tcPr>
            <w:tcW w:w="4090" w:type="dxa"/>
            <w:gridSpan w:val="3"/>
            <w:tcBorders>
              <w:top w:val="single" w:sz="4" w:space="0" w:color="000000"/>
              <w:left w:val="single" w:sz="4" w:space="0" w:color="000000"/>
              <w:bottom w:val="single" w:sz="4" w:space="0" w:color="000000"/>
              <w:right w:val="single" w:sz="4" w:space="0" w:color="000000"/>
            </w:tcBorders>
          </w:tcPr>
          <w:p w14:paraId="020BE60B" w14:textId="77777777" w:rsidR="000414E1" w:rsidRPr="000414E1" w:rsidRDefault="000414E1" w:rsidP="00AD12BA">
            <w:pPr>
              <w:spacing w:line="256" w:lineRule="auto"/>
              <w:rPr>
                <w:rFonts w:ascii="Times New Roman" w:hAnsi="Times New Roman"/>
              </w:rPr>
            </w:pPr>
          </w:p>
        </w:tc>
      </w:tr>
      <w:tr w:rsidR="000414E1" w:rsidRPr="000414E1" w14:paraId="57B3C72A" w14:textId="77777777" w:rsidTr="00AD12BA">
        <w:tc>
          <w:tcPr>
            <w:tcW w:w="9026" w:type="dxa"/>
            <w:gridSpan w:val="7"/>
            <w:tcBorders>
              <w:top w:val="single" w:sz="4" w:space="0" w:color="000000"/>
              <w:left w:val="single" w:sz="4" w:space="0" w:color="000000"/>
              <w:bottom w:val="single" w:sz="4" w:space="0" w:color="000000"/>
              <w:right w:val="single" w:sz="4" w:space="0" w:color="000000"/>
            </w:tcBorders>
            <w:vAlign w:val="bottom"/>
            <w:hideMark/>
          </w:tcPr>
          <w:p w14:paraId="0F129A3D" w14:textId="77777777" w:rsidR="000414E1" w:rsidRPr="000414E1" w:rsidRDefault="000414E1" w:rsidP="00AD12BA">
            <w:pPr>
              <w:spacing w:line="256" w:lineRule="auto"/>
              <w:jc w:val="center"/>
              <w:outlineLvl w:val="1"/>
              <w:rPr>
                <w:rFonts w:ascii="Times New Roman" w:hAnsi="Times New Roman"/>
              </w:rPr>
            </w:pPr>
            <w:r w:rsidRPr="000414E1">
              <w:rPr>
                <w:rFonts w:ascii="Times New Roman" w:hAnsi="Times New Roman"/>
              </w:rPr>
              <w:t>В случае заключения Контракта по результатам конкурентных процедур закупок:</w:t>
            </w:r>
          </w:p>
        </w:tc>
      </w:tr>
      <w:tr w:rsidR="000414E1" w:rsidRPr="000414E1" w14:paraId="6ABA2D17" w14:textId="77777777" w:rsidTr="00AD12BA">
        <w:tc>
          <w:tcPr>
            <w:tcW w:w="691" w:type="dxa"/>
            <w:tcBorders>
              <w:top w:val="single" w:sz="4" w:space="0" w:color="000000"/>
              <w:left w:val="single" w:sz="4" w:space="0" w:color="000000"/>
              <w:bottom w:val="single" w:sz="4" w:space="0" w:color="000000"/>
              <w:right w:val="single" w:sz="4" w:space="0" w:color="000000"/>
            </w:tcBorders>
            <w:vAlign w:val="bottom"/>
            <w:hideMark/>
          </w:tcPr>
          <w:p w14:paraId="26EC6828"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8.</w:t>
            </w:r>
          </w:p>
        </w:tc>
        <w:tc>
          <w:tcPr>
            <w:tcW w:w="8335" w:type="dxa"/>
            <w:gridSpan w:val="6"/>
            <w:tcBorders>
              <w:top w:val="single" w:sz="4" w:space="0" w:color="000000"/>
              <w:left w:val="single" w:sz="4" w:space="0" w:color="000000"/>
              <w:bottom w:val="single" w:sz="4" w:space="0" w:color="000000"/>
              <w:right w:val="single" w:sz="4" w:space="0" w:color="000000"/>
            </w:tcBorders>
            <w:vAlign w:val="bottom"/>
            <w:hideMark/>
          </w:tcPr>
          <w:p w14:paraId="56648E76" w14:textId="77777777" w:rsidR="000414E1" w:rsidRPr="000414E1" w:rsidRDefault="000414E1" w:rsidP="00AD12BA">
            <w:pPr>
              <w:spacing w:line="256" w:lineRule="auto"/>
              <w:rPr>
                <w:rFonts w:ascii="Times New Roman" w:hAnsi="Times New Roman"/>
              </w:rPr>
            </w:pPr>
            <w:r w:rsidRPr="000414E1">
              <w:rPr>
                <w:rFonts w:ascii="Times New Roman" w:hAnsi="Times New Roman"/>
              </w:rPr>
              <w:t>Информация о Товаре:</w:t>
            </w:r>
          </w:p>
        </w:tc>
      </w:tr>
      <w:tr w:rsidR="000414E1" w:rsidRPr="000414E1" w14:paraId="18386412"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0360BE9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8.1.</w:t>
            </w:r>
          </w:p>
        </w:tc>
        <w:tc>
          <w:tcPr>
            <w:tcW w:w="8335" w:type="dxa"/>
            <w:gridSpan w:val="6"/>
            <w:tcBorders>
              <w:top w:val="single" w:sz="4" w:space="0" w:color="000000"/>
              <w:left w:val="single" w:sz="4" w:space="0" w:color="000000"/>
              <w:bottom w:val="single" w:sz="4" w:space="0" w:color="000000"/>
              <w:right w:val="single" w:sz="4" w:space="0" w:color="000000"/>
            </w:tcBorders>
            <w:hideMark/>
          </w:tcPr>
          <w:p w14:paraId="317CB4FF" w14:textId="77777777" w:rsidR="000414E1" w:rsidRPr="000414E1" w:rsidRDefault="000414E1" w:rsidP="00AD12BA">
            <w:pPr>
              <w:spacing w:line="256" w:lineRule="auto"/>
              <w:rPr>
                <w:rFonts w:ascii="Times New Roman" w:hAnsi="Times New Roman"/>
              </w:rPr>
            </w:pPr>
            <w:r w:rsidRPr="000414E1">
              <w:rPr>
                <w:rFonts w:ascii="Times New Roman" w:hAnsi="Times New Roman"/>
              </w:rPr>
              <w:t>Товар, произведенный на территории государств - членов Евразийского экономического союза:</w:t>
            </w:r>
          </w:p>
        </w:tc>
      </w:tr>
      <w:tr w:rsidR="000414E1" w:rsidRPr="000414E1" w14:paraId="46E19039" w14:textId="77777777" w:rsidTr="00AD12BA">
        <w:tc>
          <w:tcPr>
            <w:tcW w:w="1536" w:type="dxa"/>
            <w:gridSpan w:val="2"/>
            <w:tcBorders>
              <w:top w:val="single" w:sz="4" w:space="0" w:color="000000"/>
              <w:left w:val="single" w:sz="4" w:space="0" w:color="000000"/>
              <w:bottom w:val="single" w:sz="4" w:space="0" w:color="000000"/>
              <w:right w:val="single" w:sz="4" w:space="0" w:color="000000"/>
            </w:tcBorders>
            <w:hideMark/>
          </w:tcPr>
          <w:p w14:paraId="4663BA50"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Торговое наименование лекарственного препарата</w:t>
            </w:r>
          </w:p>
        </w:tc>
        <w:tc>
          <w:tcPr>
            <w:tcW w:w="2266" w:type="dxa"/>
            <w:tcBorders>
              <w:top w:val="single" w:sz="4" w:space="0" w:color="000000"/>
              <w:left w:val="single" w:sz="4" w:space="0" w:color="000000"/>
              <w:bottom w:val="single" w:sz="4" w:space="0" w:color="000000"/>
              <w:right w:val="single" w:sz="4" w:space="0" w:color="000000"/>
            </w:tcBorders>
            <w:hideMark/>
          </w:tcPr>
          <w:p w14:paraId="7AEF7C9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Borders>
              <w:top w:val="single" w:sz="4" w:space="0" w:color="000000"/>
              <w:left w:val="single" w:sz="4" w:space="0" w:color="000000"/>
              <w:bottom w:val="single" w:sz="4" w:space="0" w:color="000000"/>
              <w:right w:val="single" w:sz="4" w:space="0" w:color="000000"/>
            </w:tcBorders>
            <w:hideMark/>
          </w:tcPr>
          <w:p w14:paraId="508C3594"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Borders>
              <w:top w:val="single" w:sz="4" w:space="0" w:color="000000"/>
              <w:left w:val="single" w:sz="4" w:space="0" w:color="000000"/>
              <w:bottom w:val="single" w:sz="4" w:space="0" w:color="000000"/>
              <w:right w:val="single" w:sz="4" w:space="0" w:color="000000"/>
            </w:tcBorders>
            <w:hideMark/>
          </w:tcPr>
          <w:p w14:paraId="2DF03E9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Единица измерения</w:t>
            </w:r>
          </w:p>
        </w:tc>
        <w:tc>
          <w:tcPr>
            <w:tcW w:w="840" w:type="dxa"/>
            <w:tcBorders>
              <w:top w:val="single" w:sz="4" w:space="0" w:color="000000"/>
              <w:left w:val="single" w:sz="4" w:space="0" w:color="000000"/>
              <w:bottom w:val="single" w:sz="4" w:space="0" w:color="000000"/>
              <w:right w:val="single" w:sz="4" w:space="0" w:color="000000"/>
            </w:tcBorders>
            <w:hideMark/>
          </w:tcPr>
          <w:p w14:paraId="749D054F"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Количество в единицах измерения</w:t>
            </w:r>
          </w:p>
        </w:tc>
      </w:tr>
      <w:tr w:rsidR="000414E1" w:rsidRPr="000414E1" w14:paraId="1A142FE8" w14:textId="77777777" w:rsidTr="00AD12BA">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5666C388" w14:textId="77777777" w:rsidR="000414E1" w:rsidRPr="000414E1" w:rsidRDefault="000414E1" w:rsidP="00AD12BA">
            <w:pPr>
              <w:spacing w:line="256" w:lineRule="auto"/>
              <w:rPr>
                <w:rFonts w:ascii="Times New Roman" w:hAnsi="Times New Roman"/>
              </w:rPr>
            </w:pPr>
            <w:r w:rsidRPr="000414E1">
              <w:rPr>
                <w:rFonts w:ascii="Times New Roman" w:hAnsi="Times New Roman"/>
              </w:rPr>
              <w:lastRenderedPageBreak/>
              <w:t>1.</w:t>
            </w:r>
          </w:p>
        </w:tc>
        <w:tc>
          <w:tcPr>
            <w:tcW w:w="2266" w:type="dxa"/>
            <w:tcBorders>
              <w:top w:val="single" w:sz="4" w:space="0" w:color="000000"/>
              <w:left w:val="single" w:sz="4" w:space="0" w:color="000000"/>
              <w:bottom w:val="single" w:sz="4" w:space="0" w:color="000000"/>
              <w:right w:val="single" w:sz="4" w:space="0" w:color="000000"/>
            </w:tcBorders>
          </w:tcPr>
          <w:p w14:paraId="3F6816AB" w14:textId="77777777" w:rsidR="000414E1" w:rsidRPr="000414E1" w:rsidRDefault="000414E1" w:rsidP="00AD12BA">
            <w:pPr>
              <w:spacing w:line="256"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173A64EE" w14:textId="77777777" w:rsidR="000414E1" w:rsidRPr="000414E1" w:rsidRDefault="000414E1" w:rsidP="00AD12BA">
            <w:pPr>
              <w:spacing w:line="256"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363ECAE4" w14:textId="77777777" w:rsidR="000414E1" w:rsidRPr="000414E1" w:rsidRDefault="000414E1" w:rsidP="00AD12BA">
            <w:pPr>
              <w:spacing w:line="256" w:lineRule="auto"/>
              <w:rPr>
                <w:rFonts w:ascii="Times New Roman" w:hAnsi="Times New Roman"/>
              </w:rPr>
            </w:pPr>
          </w:p>
        </w:tc>
        <w:tc>
          <w:tcPr>
            <w:tcW w:w="840" w:type="dxa"/>
            <w:tcBorders>
              <w:top w:val="single" w:sz="4" w:space="0" w:color="000000"/>
              <w:left w:val="single" w:sz="4" w:space="0" w:color="000000"/>
              <w:bottom w:val="single" w:sz="4" w:space="0" w:color="000000"/>
              <w:right w:val="single" w:sz="4" w:space="0" w:color="000000"/>
            </w:tcBorders>
          </w:tcPr>
          <w:p w14:paraId="21FA4ACC" w14:textId="77777777" w:rsidR="000414E1" w:rsidRPr="000414E1" w:rsidRDefault="000414E1" w:rsidP="00AD12BA">
            <w:pPr>
              <w:spacing w:line="256" w:lineRule="auto"/>
              <w:rPr>
                <w:rFonts w:ascii="Times New Roman" w:hAnsi="Times New Roman"/>
              </w:rPr>
            </w:pPr>
          </w:p>
        </w:tc>
      </w:tr>
      <w:tr w:rsidR="000414E1" w:rsidRPr="000414E1" w14:paraId="7D2880ED" w14:textId="77777777" w:rsidTr="00AD12BA">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137E88D0" w14:textId="77777777" w:rsidR="000414E1" w:rsidRPr="000414E1" w:rsidRDefault="000414E1" w:rsidP="00AD12BA">
            <w:pPr>
              <w:spacing w:line="256" w:lineRule="auto"/>
              <w:rPr>
                <w:rFonts w:ascii="Times New Roman" w:hAnsi="Times New Roman"/>
              </w:rPr>
            </w:pPr>
            <w:r w:rsidRPr="000414E1">
              <w:rPr>
                <w:rFonts w:ascii="Times New Roman" w:hAnsi="Times New Roman"/>
              </w:rPr>
              <w:t>2.</w:t>
            </w:r>
          </w:p>
        </w:tc>
        <w:tc>
          <w:tcPr>
            <w:tcW w:w="2266" w:type="dxa"/>
            <w:tcBorders>
              <w:top w:val="single" w:sz="4" w:space="0" w:color="000000"/>
              <w:left w:val="single" w:sz="4" w:space="0" w:color="000000"/>
              <w:bottom w:val="single" w:sz="4" w:space="0" w:color="000000"/>
              <w:right w:val="single" w:sz="4" w:space="0" w:color="000000"/>
            </w:tcBorders>
          </w:tcPr>
          <w:p w14:paraId="78534982" w14:textId="77777777" w:rsidR="000414E1" w:rsidRPr="000414E1" w:rsidRDefault="000414E1" w:rsidP="00AD12BA">
            <w:pPr>
              <w:spacing w:line="256"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2E37F80A" w14:textId="77777777" w:rsidR="000414E1" w:rsidRPr="000414E1" w:rsidRDefault="000414E1" w:rsidP="00AD12BA">
            <w:pPr>
              <w:spacing w:line="256"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34335C31" w14:textId="77777777" w:rsidR="000414E1" w:rsidRPr="000414E1" w:rsidRDefault="000414E1" w:rsidP="00AD12BA">
            <w:pPr>
              <w:spacing w:line="256" w:lineRule="auto"/>
              <w:rPr>
                <w:rFonts w:ascii="Times New Roman" w:hAnsi="Times New Roman"/>
              </w:rPr>
            </w:pPr>
          </w:p>
        </w:tc>
        <w:tc>
          <w:tcPr>
            <w:tcW w:w="840" w:type="dxa"/>
            <w:tcBorders>
              <w:top w:val="single" w:sz="4" w:space="0" w:color="000000"/>
              <w:left w:val="single" w:sz="4" w:space="0" w:color="000000"/>
              <w:bottom w:val="single" w:sz="4" w:space="0" w:color="000000"/>
              <w:right w:val="single" w:sz="4" w:space="0" w:color="000000"/>
            </w:tcBorders>
          </w:tcPr>
          <w:p w14:paraId="3164A55C" w14:textId="77777777" w:rsidR="000414E1" w:rsidRPr="000414E1" w:rsidRDefault="000414E1" w:rsidP="00AD12BA">
            <w:pPr>
              <w:spacing w:line="256" w:lineRule="auto"/>
              <w:rPr>
                <w:rFonts w:ascii="Times New Roman" w:hAnsi="Times New Roman"/>
              </w:rPr>
            </w:pPr>
          </w:p>
        </w:tc>
      </w:tr>
      <w:tr w:rsidR="000414E1" w:rsidRPr="000414E1" w14:paraId="3D255953" w14:textId="77777777" w:rsidTr="00AD12BA">
        <w:tc>
          <w:tcPr>
            <w:tcW w:w="1536" w:type="dxa"/>
            <w:gridSpan w:val="2"/>
            <w:tcBorders>
              <w:top w:val="single" w:sz="4" w:space="0" w:color="000000"/>
              <w:left w:val="single" w:sz="4" w:space="0" w:color="000000"/>
              <w:bottom w:val="single" w:sz="4" w:space="0" w:color="000000"/>
              <w:right w:val="single" w:sz="4" w:space="0" w:color="000000"/>
            </w:tcBorders>
          </w:tcPr>
          <w:p w14:paraId="15E70161" w14:textId="77777777" w:rsidR="000414E1" w:rsidRPr="000414E1" w:rsidRDefault="000414E1" w:rsidP="00AD12BA">
            <w:pPr>
              <w:spacing w:line="256" w:lineRule="auto"/>
              <w:rPr>
                <w:rFonts w:ascii="Times New Roman" w:hAnsi="Times New Roman"/>
              </w:rPr>
            </w:pPr>
          </w:p>
        </w:tc>
        <w:tc>
          <w:tcPr>
            <w:tcW w:w="2266" w:type="dxa"/>
            <w:tcBorders>
              <w:top w:val="single" w:sz="4" w:space="0" w:color="000000"/>
              <w:left w:val="single" w:sz="4" w:space="0" w:color="000000"/>
              <w:bottom w:val="single" w:sz="4" w:space="0" w:color="000000"/>
              <w:right w:val="single" w:sz="4" w:space="0" w:color="000000"/>
            </w:tcBorders>
          </w:tcPr>
          <w:p w14:paraId="5A2CB4B0" w14:textId="77777777" w:rsidR="000414E1" w:rsidRPr="000414E1" w:rsidRDefault="000414E1" w:rsidP="00AD12BA">
            <w:pPr>
              <w:spacing w:line="256"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001CA499" w14:textId="77777777" w:rsidR="000414E1" w:rsidRPr="000414E1" w:rsidRDefault="000414E1" w:rsidP="00AD12BA">
            <w:pPr>
              <w:spacing w:line="256"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65E34132" w14:textId="77777777" w:rsidR="000414E1" w:rsidRPr="000414E1" w:rsidRDefault="000414E1" w:rsidP="00AD12BA">
            <w:pPr>
              <w:spacing w:line="256" w:lineRule="auto"/>
              <w:rPr>
                <w:rFonts w:ascii="Times New Roman" w:hAnsi="Times New Roman"/>
              </w:rPr>
            </w:pPr>
          </w:p>
        </w:tc>
        <w:tc>
          <w:tcPr>
            <w:tcW w:w="840" w:type="dxa"/>
            <w:tcBorders>
              <w:top w:val="single" w:sz="4" w:space="0" w:color="000000"/>
              <w:left w:val="single" w:sz="4" w:space="0" w:color="000000"/>
              <w:bottom w:val="single" w:sz="4" w:space="0" w:color="000000"/>
              <w:right w:val="single" w:sz="4" w:space="0" w:color="000000"/>
            </w:tcBorders>
          </w:tcPr>
          <w:p w14:paraId="5A48FD2C" w14:textId="77777777" w:rsidR="000414E1" w:rsidRPr="000414E1" w:rsidRDefault="000414E1" w:rsidP="00AD12BA">
            <w:pPr>
              <w:spacing w:line="256" w:lineRule="auto"/>
              <w:rPr>
                <w:rFonts w:ascii="Times New Roman" w:hAnsi="Times New Roman"/>
              </w:rPr>
            </w:pPr>
          </w:p>
        </w:tc>
      </w:tr>
      <w:tr w:rsidR="000414E1" w:rsidRPr="000414E1" w14:paraId="34CF95AB" w14:textId="77777777" w:rsidTr="00AD12BA">
        <w:tc>
          <w:tcPr>
            <w:tcW w:w="8186" w:type="dxa"/>
            <w:gridSpan w:val="6"/>
            <w:tcBorders>
              <w:top w:val="single" w:sz="4" w:space="0" w:color="000000"/>
              <w:left w:val="single" w:sz="4" w:space="0" w:color="000000"/>
              <w:bottom w:val="single" w:sz="4" w:space="0" w:color="000000"/>
              <w:right w:val="single" w:sz="4" w:space="0" w:color="000000"/>
            </w:tcBorders>
            <w:vAlign w:val="bottom"/>
            <w:hideMark/>
          </w:tcPr>
          <w:p w14:paraId="5CE0A4E9" w14:textId="77777777" w:rsidR="000414E1" w:rsidRPr="000414E1" w:rsidRDefault="000414E1" w:rsidP="00AD12BA">
            <w:pPr>
              <w:spacing w:line="256" w:lineRule="auto"/>
              <w:rPr>
                <w:rFonts w:ascii="Times New Roman" w:hAnsi="Times New Roman"/>
              </w:rPr>
            </w:pPr>
            <w:r w:rsidRPr="000414E1">
              <w:rPr>
                <w:rFonts w:ascii="Times New Roman" w:hAnsi="Times New Roman"/>
              </w:rPr>
              <w:t>Итого:</w:t>
            </w:r>
          </w:p>
        </w:tc>
        <w:tc>
          <w:tcPr>
            <w:tcW w:w="840" w:type="dxa"/>
            <w:tcBorders>
              <w:top w:val="single" w:sz="4" w:space="0" w:color="000000"/>
              <w:left w:val="single" w:sz="4" w:space="0" w:color="000000"/>
              <w:bottom w:val="single" w:sz="4" w:space="0" w:color="000000"/>
              <w:right w:val="single" w:sz="4" w:space="0" w:color="000000"/>
            </w:tcBorders>
          </w:tcPr>
          <w:p w14:paraId="31235DBB" w14:textId="77777777" w:rsidR="000414E1" w:rsidRPr="000414E1" w:rsidRDefault="000414E1" w:rsidP="00AD12BA">
            <w:pPr>
              <w:spacing w:line="256" w:lineRule="auto"/>
              <w:rPr>
                <w:rFonts w:ascii="Times New Roman" w:hAnsi="Times New Roman"/>
              </w:rPr>
            </w:pPr>
          </w:p>
        </w:tc>
      </w:tr>
      <w:tr w:rsidR="000414E1" w:rsidRPr="000414E1" w14:paraId="344453C3" w14:textId="77777777" w:rsidTr="00AD12BA">
        <w:tc>
          <w:tcPr>
            <w:tcW w:w="691" w:type="dxa"/>
            <w:tcBorders>
              <w:top w:val="single" w:sz="4" w:space="0" w:color="000000"/>
              <w:left w:val="single" w:sz="4" w:space="0" w:color="000000"/>
              <w:bottom w:val="single" w:sz="4" w:space="0" w:color="000000"/>
              <w:right w:val="single" w:sz="4" w:space="0" w:color="000000"/>
            </w:tcBorders>
            <w:vAlign w:val="bottom"/>
            <w:hideMark/>
          </w:tcPr>
          <w:p w14:paraId="1AAD8695"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8.2.</w:t>
            </w:r>
          </w:p>
        </w:tc>
        <w:tc>
          <w:tcPr>
            <w:tcW w:w="8335" w:type="dxa"/>
            <w:gridSpan w:val="6"/>
            <w:tcBorders>
              <w:top w:val="single" w:sz="4" w:space="0" w:color="000000"/>
              <w:left w:val="single" w:sz="4" w:space="0" w:color="000000"/>
              <w:bottom w:val="single" w:sz="4" w:space="0" w:color="000000"/>
              <w:right w:val="single" w:sz="4" w:space="0" w:color="000000"/>
            </w:tcBorders>
            <w:vAlign w:val="bottom"/>
            <w:hideMark/>
          </w:tcPr>
          <w:p w14:paraId="0E10C438" w14:textId="77777777" w:rsidR="000414E1" w:rsidRPr="000414E1" w:rsidRDefault="000414E1" w:rsidP="00AD12BA">
            <w:pPr>
              <w:spacing w:line="256" w:lineRule="auto"/>
              <w:rPr>
                <w:rFonts w:ascii="Times New Roman" w:hAnsi="Times New Roman"/>
              </w:rPr>
            </w:pPr>
            <w:r w:rsidRPr="000414E1">
              <w:rPr>
                <w:rFonts w:ascii="Times New Roman" w:hAnsi="Times New Roman"/>
              </w:rPr>
              <w:t>Товар иностранного происхождения:</w:t>
            </w:r>
          </w:p>
        </w:tc>
      </w:tr>
      <w:tr w:rsidR="000414E1" w:rsidRPr="000414E1" w14:paraId="76CAA01F" w14:textId="77777777" w:rsidTr="00AD12BA">
        <w:tc>
          <w:tcPr>
            <w:tcW w:w="1536" w:type="dxa"/>
            <w:gridSpan w:val="2"/>
            <w:tcBorders>
              <w:top w:val="single" w:sz="4" w:space="0" w:color="000000"/>
              <w:left w:val="single" w:sz="4" w:space="0" w:color="000000"/>
              <w:bottom w:val="single" w:sz="4" w:space="0" w:color="000000"/>
              <w:right w:val="single" w:sz="4" w:space="0" w:color="000000"/>
            </w:tcBorders>
            <w:hideMark/>
          </w:tcPr>
          <w:p w14:paraId="3C4E3B4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Торговое наименование лекарственного препарата</w:t>
            </w:r>
          </w:p>
        </w:tc>
        <w:tc>
          <w:tcPr>
            <w:tcW w:w="2266" w:type="dxa"/>
            <w:tcBorders>
              <w:top w:val="single" w:sz="4" w:space="0" w:color="000000"/>
              <w:left w:val="single" w:sz="4" w:space="0" w:color="000000"/>
              <w:bottom w:val="single" w:sz="4" w:space="0" w:color="000000"/>
              <w:right w:val="single" w:sz="4" w:space="0" w:color="000000"/>
            </w:tcBorders>
            <w:hideMark/>
          </w:tcPr>
          <w:p w14:paraId="2043F72B"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Borders>
              <w:top w:val="single" w:sz="4" w:space="0" w:color="000000"/>
              <w:left w:val="single" w:sz="4" w:space="0" w:color="000000"/>
              <w:bottom w:val="single" w:sz="4" w:space="0" w:color="000000"/>
              <w:right w:val="single" w:sz="4" w:space="0" w:color="000000"/>
            </w:tcBorders>
            <w:hideMark/>
          </w:tcPr>
          <w:p w14:paraId="6A6DFC31"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Наименование страны происхождения Товара</w:t>
            </w:r>
          </w:p>
        </w:tc>
        <w:tc>
          <w:tcPr>
            <w:tcW w:w="1416" w:type="dxa"/>
            <w:tcBorders>
              <w:top w:val="single" w:sz="4" w:space="0" w:color="000000"/>
              <w:left w:val="single" w:sz="4" w:space="0" w:color="000000"/>
              <w:bottom w:val="single" w:sz="4" w:space="0" w:color="000000"/>
              <w:right w:val="single" w:sz="4" w:space="0" w:color="000000"/>
            </w:tcBorders>
            <w:hideMark/>
          </w:tcPr>
          <w:p w14:paraId="1870E042"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Единица измерения</w:t>
            </w:r>
          </w:p>
        </w:tc>
        <w:tc>
          <w:tcPr>
            <w:tcW w:w="840" w:type="dxa"/>
            <w:tcBorders>
              <w:top w:val="single" w:sz="4" w:space="0" w:color="000000"/>
              <w:left w:val="single" w:sz="4" w:space="0" w:color="000000"/>
              <w:bottom w:val="single" w:sz="4" w:space="0" w:color="000000"/>
              <w:right w:val="single" w:sz="4" w:space="0" w:color="000000"/>
            </w:tcBorders>
            <w:hideMark/>
          </w:tcPr>
          <w:p w14:paraId="3D581280"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Количество в единицах измерения</w:t>
            </w:r>
          </w:p>
        </w:tc>
      </w:tr>
      <w:tr w:rsidR="000414E1" w:rsidRPr="000414E1" w14:paraId="3BE3ADC5" w14:textId="77777777" w:rsidTr="00AD12BA">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566DCD7B" w14:textId="77777777" w:rsidR="000414E1" w:rsidRPr="000414E1" w:rsidRDefault="000414E1" w:rsidP="00AD12BA">
            <w:pPr>
              <w:spacing w:line="256" w:lineRule="auto"/>
              <w:rPr>
                <w:rFonts w:ascii="Times New Roman" w:hAnsi="Times New Roman"/>
              </w:rPr>
            </w:pPr>
            <w:r w:rsidRPr="000414E1">
              <w:rPr>
                <w:rFonts w:ascii="Times New Roman" w:hAnsi="Times New Roman"/>
              </w:rPr>
              <w:t>1.</w:t>
            </w:r>
          </w:p>
        </w:tc>
        <w:tc>
          <w:tcPr>
            <w:tcW w:w="2266" w:type="dxa"/>
            <w:tcBorders>
              <w:top w:val="single" w:sz="4" w:space="0" w:color="000000"/>
              <w:left w:val="single" w:sz="4" w:space="0" w:color="000000"/>
              <w:bottom w:val="single" w:sz="4" w:space="0" w:color="000000"/>
              <w:right w:val="single" w:sz="4" w:space="0" w:color="000000"/>
            </w:tcBorders>
          </w:tcPr>
          <w:p w14:paraId="4D70CA37" w14:textId="77777777" w:rsidR="000414E1" w:rsidRPr="000414E1" w:rsidRDefault="000414E1" w:rsidP="00AD12BA">
            <w:pPr>
              <w:spacing w:line="256"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7B0A7459" w14:textId="77777777" w:rsidR="000414E1" w:rsidRPr="000414E1" w:rsidRDefault="000414E1" w:rsidP="00AD12BA">
            <w:pPr>
              <w:spacing w:line="256"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5B1E6866" w14:textId="77777777" w:rsidR="000414E1" w:rsidRPr="000414E1" w:rsidRDefault="000414E1" w:rsidP="00AD12BA">
            <w:pPr>
              <w:spacing w:line="256" w:lineRule="auto"/>
              <w:rPr>
                <w:rFonts w:ascii="Times New Roman" w:hAnsi="Times New Roman"/>
              </w:rPr>
            </w:pPr>
          </w:p>
        </w:tc>
        <w:tc>
          <w:tcPr>
            <w:tcW w:w="840" w:type="dxa"/>
            <w:tcBorders>
              <w:top w:val="single" w:sz="4" w:space="0" w:color="000000"/>
              <w:left w:val="single" w:sz="4" w:space="0" w:color="000000"/>
              <w:bottom w:val="single" w:sz="4" w:space="0" w:color="000000"/>
              <w:right w:val="single" w:sz="4" w:space="0" w:color="000000"/>
            </w:tcBorders>
          </w:tcPr>
          <w:p w14:paraId="38980AD0" w14:textId="77777777" w:rsidR="000414E1" w:rsidRPr="000414E1" w:rsidRDefault="000414E1" w:rsidP="00AD12BA">
            <w:pPr>
              <w:spacing w:line="256" w:lineRule="auto"/>
              <w:rPr>
                <w:rFonts w:ascii="Times New Roman" w:hAnsi="Times New Roman"/>
              </w:rPr>
            </w:pPr>
          </w:p>
        </w:tc>
      </w:tr>
      <w:tr w:rsidR="000414E1" w:rsidRPr="000414E1" w14:paraId="55BF4853" w14:textId="77777777" w:rsidTr="00AD12BA">
        <w:tc>
          <w:tcPr>
            <w:tcW w:w="1536" w:type="dxa"/>
            <w:gridSpan w:val="2"/>
            <w:tcBorders>
              <w:top w:val="single" w:sz="4" w:space="0" w:color="000000"/>
              <w:left w:val="single" w:sz="4" w:space="0" w:color="000000"/>
              <w:bottom w:val="single" w:sz="4" w:space="0" w:color="000000"/>
              <w:right w:val="single" w:sz="4" w:space="0" w:color="000000"/>
            </w:tcBorders>
            <w:vAlign w:val="bottom"/>
            <w:hideMark/>
          </w:tcPr>
          <w:p w14:paraId="288E4119" w14:textId="77777777" w:rsidR="000414E1" w:rsidRPr="000414E1" w:rsidRDefault="000414E1" w:rsidP="00AD12BA">
            <w:pPr>
              <w:spacing w:line="256" w:lineRule="auto"/>
              <w:rPr>
                <w:rFonts w:ascii="Times New Roman" w:hAnsi="Times New Roman"/>
              </w:rPr>
            </w:pPr>
            <w:r w:rsidRPr="000414E1">
              <w:rPr>
                <w:rFonts w:ascii="Times New Roman" w:hAnsi="Times New Roman"/>
              </w:rPr>
              <w:t>2.</w:t>
            </w:r>
          </w:p>
        </w:tc>
        <w:tc>
          <w:tcPr>
            <w:tcW w:w="2266" w:type="dxa"/>
            <w:tcBorders>
              <w:top w:val="single" w:sz="4" w:space="0" w:color="000000"/>
              <w:left w:val="single" w:sz="4" w:space="0" w:color="000000"/>
              <w:bottom w:val="single" w:sz="4" w:space="0" w:color="000000"/>
              <w:right w:val="single" w:sz="4" w:space="0" w:color="000000"/>
            </w:tcBorders>
          </w:tcPr>
          <w:p w14:paraId="74643073" w14:textId="77777777" w:rsidR="000414E1" w:rsidRPr="000414E1" w:rsidRDefault="000414E1" w:rsidP="00AD12BA">
            <w:pPr>
              <w:spacing w:line="256"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42A399D9" w14:textId="77777777" w:rsidR="000414E1" w:rsidRPr="000414E1" w:rsidRDefault="000414E1" w:rsidP="00AD12BA">
            <w:pPr>
              <w:spacing w:line="256"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1951ED3B" w14:textId="77777777" w:rsidR="000414E1" w:rsidRPr="000414E1" w:rsidRDefault="000414E1" w:rsidP="00AD12BA">
            <w:pPr>
              <w:spacing w:line="256" w:lineRule="auto"/>
              <w:rPr>
                <w:rFonts w:ascii="Times New Roman" w:hAnsi="Times New Roman"/>
              </w:rPr>
            </w:pPr>
          </w:p>
        </w:tc>
        <w:tc>
          <w:tcPr>
            <w:tcW w:w="840" w:type="dxa"/>
            <w:tcBorders>
              <w:top w:val="single" w:sz="4" w:space="0" w:color="000000"/>
              <w:left w:val="single" w:sz="4" w:space="0" w:color="000000"/>
              <w:bottom w:val="single" w:sz="4" w:space="0" w:color="000000"/>
              <w:right w:val="single" w:sz="4" w:space="0" w:color="000000"/>
            </w:tcBorders>
          </w:tcPr>
          <w:p w14:paraId="7706AA46" w14:textId="77777777" w:rsidR="000414E1" w:rsidRPr="000414E1" w:rsidRDefault="000414E1" w:rsidP="00AD12BA">
            <w:pPr>
              <w:spacing w:line="256" w:lineRule="auto"/>
              <w:rPr>
                <w:rFonts w:ascii="Times New Roman" w:hAnsi="Times New Roman"/>
              </w:rPr>
            </w:pPr>
          </w:p>
        </w:tc>
      </w:tr>
      <w:tr w:rsidR="000414E1" w:rsidRPr="000414E1" w14:paraId="12719DC8" w14:textId="77777777" w:rsidTr="00AD12BA">
        <w:tc>
          <w:tcPr>
            <w:tcW w:w="1536" w:type="dxa"/>
            <w:gridSpan w:val="2"/>
            <w:tcBorders>
              <w:top w:val="single" w:sz="4" w:space="0" w:color="000000"/>
              <w:left w:val="single" w:sz="4" w:space="0" w:color="000000"/>
              <w:bottom w:val="single" w:sz="4" w:space="0" w:color="000000"/>
              <w:right w:val="single" w:sz="4" w:space="0" w:color="000000"/>
            </w:tcBorders>
          </w:tcPr>
          <w:p w14:paraId="26466C99" w14:textId="77777777" w:rsidR="000414E1" w:rsidRPr="000414E1" w:rsidRDefault="000414E1" w:rsidP="00AD12BA">
            <w:pPr>
              <w:spacing w:line="256" w:lineRule="auto"/>
              <w:rPr>
                <w:rFonts w:ascii="Times New Roman" w:hAnsi="Times New Roman"/>
              </w:rPr>
            </w:pPr>
          </w:p>
        </w:tc>
        <w:tc>
          <w:tcPr>
            <w:tcW w:w="2266" w:type="dxa"/>
            <w:tcBorders>
              <w:top w:val="single" w:sz="4" w:space="0" w:color="000000"/>
              <w:left w:val="single" w:sz="4" w:space="0" w:color="000000"/>
              <w:bottom w:val="single" w:sz="4" w:space="0" w:color="000000"/>
              <w:right w:val="single" w:sz="4" w:space="0" w:color="000000"/>
            </w:tcBorders>
          </w:tcPr>
          <w:p w14:paraId="76C0F841" w14:textId="77777777" w:rsidR="000414E1" w:rsidRPr="000414E1" w:rsidRDefault="000414E1" w:rsidP="00AD12BA">
            <w:pPr>
              <w:spacing w:line="256" w:lineRule="auto"/>
              <w:rPr>
                <w:rFonts w:ascii="Times New Roman" w:hAnsi="Times New Roman"/>
              </w:rPr>
            </w:pPr>
          </w:p>
        </w:tc>
        <w:tc>
          <w:tcPr>
            <w:tcW w:w="2968" w:type="dxa"/>
            <w:gridSpan w:val="2"/>
            <w:tcBorders>
              <w:top w:val="single" w:sz="4" w:space="0" w:color="000000"/>
              <w:left w:val="single" w:sz="4" w:space="0" w:color="000000"/>
              <w:bottom w:val="single" w:sz="4" w:space="0" w:color="000000"/>
              <w:right w:val="single" w:sz="4" w:space="0" w:color="000000"/>
            </w:tcBorders>
          </w:tcPr>
          <w:p w14:paraId="6400CB2D" w14:textId="77777777" w:rsidR="000414E1" w:rsidRPr="000414E1" w:rsidRDefault="000414E1" w:rsidP="00AD12BA">
            <w:pPr>
              <w:spacing w:line="256" w:lineRule="auto"/>
              <w:rPr>
                <w:rFonts w:ascii="Times New Roman" w:hAnsi="Times New Roman"/>
              </w:rPr>
            </w:pPr>
          </w:p>
        </w:tc>
        <w:tc>
          <w:tcPr>
            <w:tcW w:w="1416" w:type="dxa"/>
            <w:tcBorders>
              <w:top w:val="single" w:sz="4" w:space="0" w:color="000000"/>
              <w:left w:val="single" w:sz="4" w:space="0" w:color="000000"/>
              <w:bottom w:val="single" w:sz="4" w:space="0" w:color="000000"/>
              <w:right w:val="single" w:sz="4" w:space="0" w:color="000000"/>
            </w:tcBorders>
          </w:tcPr>
          <w:p w14:paraId="0D7F570A" w14:textId="77777777" w:rsidR="000414E1" w:rsidRPr="000414E1" w:rsidRDefault="000414E1" w:rsidP="00AD12BA">
            <w:pPr>
              <w:spacing w:line="256" w:lineRule="auto"/>
              <w:rPr>
                <w:rFonts w:ascii="Times New Roman" w:hAnsi="Times New Roman"/>
              </w:rPr>
            </w:pPr>
          </w:p>
        </w:tc>
        <w:tc>
          <w:tcPr>
            <w:tcW w:w="840" w:type="dxa"/>
            <w:tcBorders>
              <w:top w:val="single" w:sz="4" w:space="0" w:color="000000"/>
              <w:left w:val="single" w:sz="4" w:space="0" w:color="000000"/>
              <w:bottom w:val="single" w:sz="4" w:space="0" w:color="000000"/>
              <w:right w:val="single" w:sz="4" w:space="0" w:color="000000"/>
            </w:tcBorders>
          </w:tcPr>
          <w:p w14:paraId="693ADE5E" w14:textId="77777777" w:rsidR="000414E1" w:rsidRPr="000414E1" w:rsidRDefault="000414E1" w:rsidP="00AD12BA">
            <w:pPr>
              <w:spacing w:line="256" w:lineRule="auto"/>
              <w:rPr>
                <w:rFonts w:ascii="Times New Roman" w:hAnsi="Times New Roman"/>
              </w:rPr>
            </w:pPr>
          </w:p>
        </w:tc>
      </w:tr>
      <w:tr w:rsidR="000414E1" w:rsidRPr="000414E1" w14:paraId="421A66A1" w14:textId="77777777" w:rsidTr="00AD12BA">
        <w:tc>
          <w:tcPr>
            <w:tcW w:w="8186" w:type="dxa"/>
            <w:gridSpan w:val="6"/>
            <w:tcBorders>
              <w:top w:val="single" w:sz="4" w:space="0" w:color="000000"/>
              <w:left w:val="single" w:sz="4" w:space="0" w:color="000000"/>
              <w:bottom w:val="single" w:sz="4" w:space="0" w:color="000000"/>
              <w:right w:val="single" w:sz="4" w:space="0" w:color="000000"/>
            </w:tcBorders>
            <w:vAlign w:val="bottom"/>
            <w:hideMark/>
          </w:tcPr>
          <w:p w14:paraId="2BBECF22" w14:textId="77777777" w:rsidR="000414E1" w:rsidRPr="000414E1" w:rsidRDefault="000414E1" w:rsidP="00AD12BA">
            <w:pPr>
              <w:spacing w:line="256" w:lineRule="auto"/>
              <w:rPr>
                <w:rFonts w:ascii="Times New Roman" w:hAnsi="Times New Roman"/>
              </w:rPr>
            </w:pPr>
            <w:r w:rsidRPr="000414E1">
              <w:rPr>
                <w:rFonts w:ascii="Times New Roman" w:hAnsi="Times New Roman"/>
              </w:rPr>
              <w:t>Итого:</w:t>
            </w:r>
          </w:p>
        </w:tc>
        <w:tc>
          <w:tcPr>
            <w:tcW w:w="840" w:type="dxa"/>
            <w:tcBorders>
              <w:top w:val="single" w:sz="4" w:space="0" w:color="000000"/>
              <w:left w:val="single" w:sz="4" w:space="0" w:color="000000"/>
              <w:bottom w:val="single" w:sz="4" w:space="0" w:color="000000"/>
              <w:right w:val="single" w:sz="4" w:space="0" w:color="000000"/>
            </w:tcBorders>
          </w:tcPr>
          <w:p w14:paraId="521D1E26" w14:textId="77777777" w:rsidR="000414E1" w:rsidRPr="000414E1" w:rsidRDefault="000414E1" w:rsidP="00AD12BA">
            <w:pPr>
              <w:spacing w:line="256" w:lineRule="auto"/>
              <w:rPr>
                <w:rFonts w:ascii="Times New Roman" w:hAnsi="Times New Roman"/>
              </w:rPr>
            </w:pPr>
          </w:p>
        </w:tc>
      </w:tr>
      <w:tr w:rsidR="000414E1" w:rsidRPr="000414E1" w14:paraId="6C68CE3C" w14:textId="77777777" w:rsidTr="00AD12BA">
        <w:tc>
          <w:tcPr>
            <w:tcW w:w="9026" w:type="dxa"/>
            <w:gridSpan w:val="7"/>
            <w:tcBorders>
              <w:top w:val="single" w:sz="4" w:space="0" w:color="000000"/>
              <w:left w:val="single" w:sz="4" w:space="0" w:color="000000"/>
              <w:bottom w:val="single" w:sz="4" w:space="0" w:color="000000"/>
              <w:right w:val="single" w:sz="4" w:space="0" w:color="000000"/>
            </w:tcBorders>
            <w:hideMark/>
          </w:tcPr>
          <w:p w14:paraId="09E00BA1" w14:textId="77777777" w:rsidR="000414E1" w:rsidRPr="000414E1" w:rsidRDefault="000414E1" w:rsidP="00AD12BA">
            <w:pPr>
              <w:spacing w:line="256" w:lineRule="auto"/>
              <w:rPr>
                <w:rFonts w:ascii="Times New Roman" w:hAnsi="Times New Roman"/>
              </w:rPr>
            </w:pPr>
            <w:r w:rsidRPr="000414E1">
              <w:rPr>
                <w:rFonts w:ascii="Times New Roman" w:hAnsi="Times New Roman"/>
              </w:rPr>
              <w:t>Примечание:</w:t>
            </w:r>
          </w:p>
          <w:p w14:paraId="732ACA7F" w14:textId="77777777" w:rsidR="000414E1" w:rsidRPr="000414E1" w:rsidRDefault="000414E1" w:rsidP="00AD12BA">
            <w:pPr>
              <w:spacing w:line="256" w:lineRule="auto"/>
              <w:ind w:firstLine="283"/>
              <w:jc w:val="both"/>
              <w:rPr>
                <w:rFonts w:ascii="Times New Roman" w:hAnsi="Times New Roman"/>
              </w:rPr>
            </w:pPr>
            <w:r w:rsidRPr="000414E1">
              <w:rPr>
                <w:rFonts w:ascii="Times New Roman" w:hAnsi="Times New Roman"/>
              </w:rPr>
              <w:t xml:space="preserve">в случае применения ограничений, предусмотренных </w:t>
            </w:r>
            <w:hyperlink r:id="rId74" w:history="1">
              <w:r w:rsidRPr="000414E1">
                <w:rPr>
                  <w:rFonts w:ascii="Times New Roman" w:hAnsi="Times New Roman"/>
                </w:rPr>
                <w:t>постановлением</w:t>
              </w:r>
            </w:hyperlink>
            <w:r w:rsidRPr="000414E1">
              <w:rPr>
                <w:rFonts w:ascii="Times New Roman" w:hAnsi="Times New Roman"/>
              </w:rPr>
              <w:t xml:space="preserve">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4BA74E04" w14:textId="77777777" w:rsidR="000414E1" w:rsidRPr="000414E1" w:rsidRDefault="000414E1" w:rsidP="00AD12BA">
            <w:pPr>
              <w:spacing w:line="256" w:lineRule="auto"/>
              <w:ind w:firstLine="283"/>
              <w:jc w:val="both"/>
              <w:rPr>
                <w:rFonts w:ascii="Times New Roman" w:hAnsi="Times New Roman"/>
              </w:rPr>
            </w:pPr>
            <w:r w:rsidRPr="000414E1">
              <w:rPr>
                <w:rFonts w:ascii="Times New Roman" w:hAnsi="Times New Roman"/>
              </w:rPr>
              <w:t xml:space="preserve">в случае применения условий допуска, предусмотренных </w:t>
            </w:r>
            <w:hyperlink r:id="rId75" w:history="1">
              <w:r w:rsidRPr="000414E1">
                <w:rPr>
                  <w:rFonts w:ascii="Times New Roman" w:hAnsi="Times New Roman"/>
                </w:rPr>
                <w:t>приказом</w:t>
              </w:r>
            </w:hyperlink>
            <w:r w:rsidRPr="000414E1">
              <w:rPr>
                <w:rFonts w:ascii="Times New Roman" w:hAnsi="Times New Roman"/>
              </w:rPr>
              <w:t xml:space="preserve">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0414E1" w:rsidRPr="000414E1" w14:paraId="64D3448B" w14:textId="77777777" w:rsidTr="00AD12BA">
        <w:tc>
          <w:tcPr>
            <w:tcW w:w="9026" w:type="dxa"/>
            <w:gridSpan w:val="7"/>
            <w:tcBorders>
              <w:top w:val="single" w:sz="4" w:space="0" w:color="000000"/>
              <w:left w:val="single" w:sz="4" w:space="0" w:color="000000"/>
              <w:bottom w:val="single" w:sz="4" w:space="0" w:color="000000"/>
              <w:right w:val="single" w:sz="4" w:space="0" w:color="000000"/>
            </w:tcBorders>
            <w:hideMark/>
          </w:tcPr>
          <w:p w14:paraId="0BBCCB63" w14:textId="77777777" w:rsidR="000414E1" w:rsidRPr="000414E1" w:rsidRDefault="000414E1" w:rsidP="00AD12BA">
            <w:pPr>
              <w:spacing w:line="256" w:lineRule="auto"/>
              <w:jc w:val="center"/>
              <w:outlineLvl w:val="1"/>
              <w:rPr>
                <w:rFonts w:ascii="Times New Roman" w:hAnsi="Times New Roman"/>
              </w:rPr>
            </w:pPr>
            <w:r w:rsidRPr="000414E1">
              <w:rPr>
                <w:rFonts w:ascii="Times New Roman" w:hAnsi="Times New Roman"/>
              </w:rPr>
              <w:t>В случае заключения Контракта без проведения конкурентных процедур закупок:</w:t>
            </w:r>
          </w:p>
        </w:tc>
      </w:tr>
      <w:tr w:rsidR="000414E1" w:rsidRPr="000414E1" w14:paraId="78EC2AC3"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17F96F73"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lastRenderedPageBreak/>
              <w:t>8.</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57355848" w14:textId="77777777" w:rsidR="000414E1" w:rsidRPr="000414E1" w:rsidRDefault="000414E1" w:rsidP="00AD12BA">
            <w:pPr>
              <w:spacing w:line="256" w:lineRule="auto"/>
              <w:rPr>
                <w:rFonts w:ascii="Times New Roman" w:hAnsi="Times New Roman"/>
              </w:rPr>
            </w:pPr>
            <w:r w:rsidRPr="000414E1">
              <w:rPr>
                <w:rFonts w:ascii="Times New Roman" w:hAnsi="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4090" w:type="dxa"/>
            <w:gridSpan w:val="3"/>
            <w:tcBorders>
              <w:top w:val="single" w:sz="4" w:space="0" w:color="000000"/>
              <w:left w:val="single" w:sz="4" w:space="0" w:color="000000"/>
              <w:bottom w:val="single" w:sz="4" w:space="0" w:color="000000"/>
              <w:right w:val="single" w:sz="4" w:space="0" w:color="000000"/>
            </w:tcBorders>
          </w:tcPr>
          <w:p w14:paraId="3488A344" w14:textId="77777777" w:rsidR="000414E1" w:rsidRPr="000414E1" w:rsidRDefault="000414E1" w:rsidP="00AD12BA">
            <w:pPr>
              <w:spacing w:line="256" w:lineRule="auto"/>
              <w:rPr>
                <w:rFonts w:ascii="Times New Roman" w:hAnsi="Times New Roman"/>
              </w:rPr>
            </w:pPr>
          </w:p>
        </w:tc>
      </w:tr>
      <w:tr w:rsidR="000414E1" w:rsidRPr="000414E1" w14:paraId="6401D1C8"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17316A7C"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9.</w:t>
            </w:r>
          </w:p>
        </w:tc>
        <w:tc>
          <w:tcPr>
            <w:tcW w:w="4245" w:type="dxa"/>
            <w:gridSpan w:val="3"/>
            <w:tcBorders>
              <w:top w:val="single" w:sz="4" w:space="0" w:color="000000"/>
              <w:left w:val="single" w:sz="4" w:space="0" w:color="000000"/>
              <w:bottom w:val="single" w:sz="4" w:space="0" w:color="000000"/>
              <w:right w:val="single" w:sz="4" w:space="0" w:color="000000"/>
            </w:tcBorders>
            <w:hideMark/>
          </w:tcPr>
          <w:p w14:paraId="5DCEE366" w14:textId="77777777" w:rsidR="000414E1" w:rsidRPr="000414E1" w:rsidRDefault="000414E1" w:rsidP="00AD12BA">
            <w:pPr>
              <w:spacing w:line="256" w:lineRule="auto"/>
              <w:rPr>
                <w:rFonts w:ascii="Times New Roman" w:hAnsi="Times New Roman"/>
              </w:rPr>
            </w:pPr>
            <w:r w:rsidRPr="000414E1">
              <w:rPr>
                <w:rFonts w:ascii="Times New Roman" w:hAnsi="Times New Roman"/>
              </w:rPr>
              <w:t>Наименование страны происхождения Товара</w:t>
            </w:r>
          </w:p>
        </w:tc>
        <w:tc>
          <w:tcPr>
            <w:tcW w:w="4090" w:type="dxa"/>
            <w:gridSpan w:val="3"/>
            <w:tcBorders>
              <w:top w:val="single" w:sz="4" w:space="0" w:color="000000"/>
              <w:left w:val="single" w:sz="4" w:space="0" w:color="000000"/>
              <w:bottom w:val="single" w:sz="4" w:space="0" w:color="000000"/>
              <w:right w:val="single" w:sz="4" w:space="0" w:color="000000"/>
            </w:tcBorders>
          </w:tcPr>
          <w:p w14:paraId="64F69D6A" w14:textId="77777777" w:rsidR="000414E1" w:rsidRPr="000414E1" w:rsidRDefault="000414E1" w:rsidP="00AD12BA">
            <w:pPr>
              <w:spacing w:line="256" w:lineRule="auto"/>
              <w:rPr>
                <w:rFonts w:ascii="Times New Roman" w:hAnsi="Times New Roman"/>
              </w:rPr>
            </w:pPr>
          </w:p>
        </w:tc>
      </w:tr>
      <w:tr w:rsidR="000414E1" w:rsidRPr="000414E1" w14:paraId="7818E29C" w14:textId="77777777" w:rsidTr="00AD12BA">
        <w:tc>
          <w:tcPr>
            <w:tcW w:w="691" w:type="dxa"/>
            <w:tcBorders>
              <w:top w:val="single" w:sz="4" w:space="0" w:color="000000"/>
              <w:left w:val="single" w:sz="4" w:space="0" w:color="000000"/>
              <w:bottom w:val="single" w:sz="4" w:space="0" w:color="000000"/>
              <w:right w:val="single" w:sz="4" w:space="0" w:color="000000"/>
            </w:tcBorders>
            <w:vAlign w:val="center"/>
            <w:hideMark/>
          </w:tcPr>
          <w:p w14:paraId="34D9E389" w14:textId="77777777" w:rsidR="000414E1" w:rsidRPr="000414E1" w:rsidRDefault="000414E1" w:rsidP="00AD12BA">
            <w:pPr>
              <w:spacing w:line="256" w:lineRule="auto"/>
              <w:jc w:val="center"/>
              <w:rPr>
                <w:rFonts w:ascii="Times New Roman" w:hAnsi="Times New Roman"/>
              </w:rPr>
            </w:pPr>
            <w:r w:rsidRPr="000414E1">
              <w:rPr>
                <w:rFonts w:ascii="Times New Roman" w:hAnsi="Times New Roman"/>
              </w:rPr>
              <w:t>10.</w:t>
            </w:r>
          </w:p>
        </w:tc>
        <w:tc>
          <w:tcPr>
            <w:tcW w:w="4245" w:type="dxa"/>
            <w:gridSpan w:val="3"/>
            <w:tcBorders>
              <w:top w:val="single" w:sz="4" w:space="0" w:color="000000"/>
              <w:left w:val="single" w:sz="4" w:space="0" w:color="000000"/>
              <w:bottom w:val="single" w:sz="4" w:space="0" w:color="000000"/>
              <w:right w:val="single" w:sz="4" w:space="0" w:color="000000"/>
            </w:tcBorders>
            <w:vAlign w:val="center"/>
            <w:hideMark/>
          </w:tcPr>
          <w:p w14:paraId="25FADE9B" w14:textId="77777777" w:rsidR="000414E1" w:rsidRPr="000414E1" w:rsidRDefault="000414E1" w:rsidP="00AD12BA">
            <w:pPr>
              <w:spacing w:line="256" w:lineRule="auto"/>
              <w:rPr>
                <w:rFonts w:ascii="Times New Roman" w:hAnsi="Times New Roman"/>
              </w:rPr>
            </w:pPr>
            <w:r w:rsidRPr="000414E1">
              <w:rPr>
                <w:rFonts w:ascii="Times New Roman" w:hAnsi="Times New Roman"/>
              </w:rPr>
              <w:t>Остаточный срок годности</w:t>
            </w:r>
          </w:p>
        </w:tc>
        <w:tc>
          <w:tcPr>
            <w:tcW w:w="4090" w:type="dxa"/>
            <w:gridSpan w:val="3"/>
            <w:tcBorders>
              <w:top w:val="single" w:sz="4" w:space="0" w:color="000000"/>
              <w:left w:val="single" w:sz="4" w:space="0" w:color="000000"/>
              <w:bottom w:val="single" w:sz="4" w:space="0" w:color="000000"/>
              <w:right w:val="single" w:sz="4" w:space="0" w:color="000000"/>
            </w:tcBorders>
            <w:hideMark/>
          </w:tcPr>
          <w:p w14:paraId="243AA000"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(указывается в соответствии с требованиями, установленными в технической части извещения о закупке).</w:t>
            </w:r>
          </w:p>
        </w:tc>
      </w:tr>
    </w:tbl>
    <w:p w14:paraId="6DBA66DE" w14:textId="77777777" w:rsidR="000414E1" w:rsidRPr="000414E1" w:rsidRDefault="000414E1" w:rsidP="000414E1">
      <w:pPr>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0414E1" w:rsidRPr="000414E1" w14:paraId="0D8889F2" w14:textId="77777777" w:rsidTr="00AD12BA">
        <w:tc>
          <w:tcPr>
            <w:tcW w:w="4332" w:type="dxa"/>
            <w:vAlign w:val="bottom"/>
            <w:hideMark/>
          </w:tcPr>
          <w:p w14:paraId="23093794"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От Заказчика:</w:t>
            </w:r>
          </w:p>
        </w:tc>
        <w:tc>
          <w:tcPr>
            <w:tcW w:w="340" w:type="dxa"/>
          </w:tcPr>
          <w:p w14:paraId="33A5F605" w14:textId="77777777" w:rsidR="000414E1" w:rsidRPr="000414E1" w:rsidRDefault="000414E1" w:rsidP="00AD12BA">
            <w:pPr>
              <w:spacing w:line="256" w:lineRule="auto"/>
              <w:rPr>
                <w:rFonts w:ascii="Times New Roman" w:hAnsi="Times New Roman"/>
              </w:rPr>
            </w:pPr>
          </w:p>
        </w:tc>
        <w:tc>
          <w:tcPr>
            <w:tcW w:w="4367" w:type="dxa"/>
            <w:vAlign w:val="bottom"/>
            <w:hideMark/>
          </w:tcPr>
          <w:p w14:paraId="00DBDBB6"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От Поставщика:</w:t>
            </w:r>
          </w:p>
        </w:tc>
      </w:tr>
      <w:tr w:rsidR="000414E1" w:rsidRPr="000414E1" w14:paraId="514A0D96" w14:textId="77777777" w:rsidTr="00AD12BA">
        <w:tc>
          <w:tcPr>
            <w:tcW w:w="4332" w:type="dxa"/>
            <w:tcBorders>
              <w:top w:val="nil"/>
              <w:left w:val="nil"/>
              <w:bottom w:val="single" w:sz="4" w:space="0" w:color="000000"/>
              <w:right w:val="nil"/>
            </w:tcBorders>
          </w:tcPr>
          <w:p w14:paraId="4A20BE90" w14:textId="77777777" w:rsidR="000414E1" w:rsidRPr="000414E1" w:rsidRDefault="000414E1" w:rsidP="00AD12BA">
            <w:pPr>
              <w:spacing w:line="256" w:lineRule="auto"/>
              <w:jc w:val="both"/>
              <w:rPr>
                <w:rFonts w:ascii="Times New Roman" w:hAnsi="Times New Roman"/>
              </w:rPr>
            </w:pPr>
          </w:p>
        </w:tc>
        <w:tc>
          <w:tcPr>
            <w:tcW w:w="340" w:type="dxa"/>
          </w:tcPr>
          <w:p w14:paraId="653B81C0" w14:textId="77777777" w:rsidR="000414E1" w:rsidRPr="000414E1" w:rsidRDefault="000414E1" w:rsidP="00AD12BA">
            <w:pPr>
              <w:spacing w:line="256" w:lineRule="auto"/>
              <w:rPr>
                <w:rFonts w:ascii="Times New Roman" w:hAnsi="Times New Roman"/>
              </w:rPr>
            </w:pPr>
          </w:p>
        </w:tc>
        <w:tc>
          <w:tcPr>
            <w:tcW w:w="4367" w:type="dxa"/>
            <w:tcBorders>
              <w:top w:val="nil"/>
              <w:left w:val="nil"/>
              <w:bottom w:val="single" w:sz="4" w:space="0" w:color="000000"/>
              <w:right w:val="nil"/>
            </w:tcBorders>
          </w:tcPr>
          <w:p w14:paraId="36ED8668" w14:textId="77777777" w:rsidR="000414E1" w:rsidRPr="000414E1" w:rsidRDefault="000414E1" w:rsidP="00AD12BA">
            <w:pPr>
              <w:spacing w:line="256" w:lineRule="auto"/>
              <w:jc w:val="both"/>
              <w:rPr>
                <w:rFonts w:ascii="Times New Roman" w:hAnsi="Times New Roman"/>
              </w:rPr>
            </w:pPr>
          </w:p>
        </w:tc>
      </w:tr>
      <w:tr w:rsidR="000414E1" w:rsidRPr="000414E1" w14:paraId="30AD6D8B" w14:textId="77777777" w:rsidTr="00AD12BA">
        <w:tc>
          <w:tcPr>
            <w:tcW w:w="4332" w:type="dxa"/>
            <w:tcBorders>
              <w:top w:val="single" w:sz="4" w:space="0" w:color="000000"/>
              <w:left w:val="nil"/>
              <w:bottom w:val="nil"/>
              <w:right w:val="nil"/>
            </w:tcBorders>
            <w:vAlign w:val="bottom"/>
            <w:hideMark/>
          </w:tcPr>
          <w:p w14:paraId="20F80A1D"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М.П.</w:t>
            </w:r>
          </w:p>
        </w:tc>
        <w:tc>
          <w:tcPr>
            <w:tcW w:w="340" w:type="dxa"/>
          </w:tcPr>
          <w:p w14:paraId="66A8AD1C" w14:textId="77777777" w:rsidR="000414E1" w:rsidRPr="000414E1" w:rsidRDefault="000414E1" w:rsidP="00AD12BA">
            <w:pPr>
              <w:spacing w:line="256" w:lineRule="auto"/>
              <w:rPr>
                <w:rFonts w:ascii="Times New Roman" w:hAnsi="Times New Roman"/>
              </w:rPr>
            </w:pPr>
          </w:p>
        </w:tc>
        <w:tc>
          <w:tcPr>
            <w:tcW w:w="4367" w:type="dxa"/>
            <w:tcBorders>
              <w:top w:val="single" w:sz="4" w:space="0" w:color="000000"/>
              <w:left w:val="nil"/>
              <w:bottom w:val="nil"/>
              <w:right w:val="nil"/>
            </w:tcBorders>
            <w:vAlign w:val="bottom"/>
            <w:hideMark/>
          </w:tcPr>
          <w:p w14:paraId="7005FC50"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М.П. (при наличии)</w:t>
            </w:r>
          </w:p>
        </w:tc>
      </w:tr>
    </w:tbl>
    <w:p w14:paraId="0850374E" w14:textId="77777777" w:rsidR="000414E1" w:rsidRPr="000414E1" w:rsidRDefault="000414E1" w:rsidP="00774173">
      <w:pPr>
        <w:spacing w:after="0" w:line="240" w:lineRule="auto"/>
        <w:jc w:val="right"/>
        <w:outlineLvl w:val="0"/>
        <w:rPr>
          <w:rFonts w:ascii="Times New Roman" w:hAnsi="Times New Roman"/>
        </w:rPr>
      </w:pPr>
      <w:r w:rsidRPr="000414E1">
        <w:rPr>
          <w:rFonts w:ascii="Times New Roman" w:hAnsi="Times New Roman"/>
        </w:rPr>
        <w:t>Приложение № 3</w:t>
      </w:r>
    </w:p>
    <w:p w14:paraId="08665B98" w14:textId="77777777" w:rsidR="000414E1" w:rsidRPr="000414E1" w:rsidRDefault="000414E1" w:rsidP="00774173">
      <w:pPr>
        <w:spacing w:after="0" w:line="240" w:lineRule="auto"/>
        <w:jc w:val="right"/>
        <w:rPr>
          <w:rFonts w:ascii="Times New Roman" w:hAnsi="Times New Roman"/>
        </w:rPr>
      </w:pPr>
      <w:r w:rsidRPr="000414E1">
        <w:rPr>
          <w:rFonts w:ascii="Times New Roman" w:hAnsi="Times New Roman"/>
        </w:rPr>
        <w:t>к Контракту</w:t>
      </w:r>
    </w:p>
    <w:p w14:paraId="59D488CB" w14:textId="77777777" w:rsidR="000414E1" w:rsidRPr="000414E1" w:rsidRDefault="000414E1" w:rsidP="00774173">
      <w:pPr>
        <w:spacing w:after="0" w:line="240" w:lineRule="auto"/>
        <w:jc w:val="right"/>
        <w:rPr>
          <w:rFonts w:ascii="Times New Roman" w:hAnsi="Times New Roman"/>
        </w:rPr>
      </w:pPr>
      <w:r w:rsidRPr="000414E1">
        <w:rPr>
          <w:rFonts w:ascii="Times New Roman" w:hAnsi="Times New Roman"/>
        </w:rPr>
        <w:t>от "__" ______ 20__ г. № ___</w:t>
      </w:r>
    </w:p>
    <w:p w14:paraId="4990C4E3" w14:textId="77777777" w:rsidR="000414E1" w:rsidRPr="000414E1" w:rsidRDefault="000414E1" w:rsidP="00774173">
      <w:pPr>
        <w:spacing w:after="0" w:line="240" w:lineRule="auto"/>
        <w:jc w:val="both"/>
        <w:rPr>
          <w:rFonts w:ascii="Times New Roman" w:hAnsi="Times New Roman"/>
        </w:rPr>
      </w:pPr>
    </w:p>
    <w:p w14:paraId="51DE1CF1" w14:textId="77777777" w:rsidR="000414E1" w:rsidRPr="000414E1" w:rsidRDefault="000414E1" w:rsidP="00774173">
      <w:pPr>
        <w:spacing w:after="0" w:line="240" w:lineRule="auto"/>
        <w:jc w:val="both"/>
        <w:rPr>
          <w:rFonts w:ascii="Times New Roman" w:hAnsi="Times New Roman"/>
        </w:rPr>
      </w:pPr>
    </w:p>
    <w:p w14:paraId="510939A5" w14:textId="77777777" w:rsidR="000414E1" w:rsidRPr="000414E1" w:rsidRDefault="000414E1" w:rsidP="00774173">
      <w:pPr>
        <w:spacing w:after="0" w:line="240" w:lineRule="auto"/>
        <w:jc w:val="both"/>
        <w:rPr>
          <w:rFonts w:ascii="Times New Roman" w:hAnsi="Times New Roman"/>
        </w:rPr>
      </w:pPr>
    </w:p>
    <w:p w14:paraId="69F53E97" w14:textId="77777777" w:rsidR="000414E1" w:rsidRPr="000414E1" w:rsidRDefault="000414E1" w:rsidP="000414E1">
      <w:pPr>
        <w:jc w:val="center"/>
        <w:rPr>
          <w:rFonts w:ascii="Times New Roman" w:hAnsi="Times New Roman"/>
        </w:rPr>
      </w:pPr>
      <w:r w:rsidRPr="000414E1">
        <w:rPr>
          <w:rFonts w:ascii="Times New Roman" w:hAnsi="Times New Roman"/>
        </w:rPr>
        <w:t xml:space="preserve">КАЛЕНДАРНЫЙ ПЛАН </w:t>
      </w:r>
    </w:p>
    <w:tbl>
      <w:tblPr>
        <w:tblW w:w="9825"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021"/>
        <w:gridCol w:w="4634"/>
        <w:gridCol w:w="2170"/>
      </w:tblGrid>
      <w:tr w:rsidR="000414E1" w:rsidRPr="000414E1" w14:paraId="096AD343" w14:textId="77777777" w:rsidTr="00AD12BA">
        <w:trPr>
          <w:trHeight w:val="265"/>
        </w:trPr>
        <w:tc>
          <w:tcPr>
            <w:tcW w:w="3021" w:type="dxa"/>
            <w:tcBorders>
              <w:top w:val="single" w:sz="4" w:space="0" w:color="000000"/>
              <w:left w:val="single" w:sz="4" w:space="0" w:color="000000"/>
              <w:bottom w:val="single" w:sz="4" w:space="0" w:color="000000"/>
              <w:right w:val="single" w:sz="4" w:space="0" w:color="000000"/>
            </w:tcBorders>
            <w:vAlign w:val="center"/>
            <w:hideMark/>
          </w:tcPr>
          <w:p w14:paraId="006F03EC" w14:textId="77777777" w:rsidR="000414E1" w:rsidRPr="000414E1" w:rsidRDefault="000414E1" w:rsidP="00AD12BA">
            <w:pPr>
              <w:widowControl w:val="0"/>
              <w:spacing w:line="256" w:lineRule="auto"/>
              <w:jc w:val="center"/>
              <w:rPr>
                <w:rFonts w:ascii="Times New Roman" w:hAnsi="Times New Roman"/>
              </w:rPr>
            </w:pPr>
            <w:r w:rsidRPr="000414E1">
              <w:rPr>
                <w:rFonts w:ascii="Times New Roman" w:hAnsi="Times New Roman"/>
              </w:rPr>
              <w:t>Этап поставки Товара</w:t>
            </w:r>
          </w:p>
        </w:tc>
        <w:tc>
          <w:tcPr>
            <w:tcW w:w="4634" w:type="dxa"/>
            <w:tcBorders>
              <w:top w:val="single" w:sz="4" w:space="0" w:color="000000"/>
              <w:left w:val="single" w:sz="4" w:space="0" w:color="000000"/>
              <w:bottom w:val="single" w:sz="4" w:space="0" w:color="000000"/>
              <w:right w:val="single" w:sz="4" w:space="0" w:color="000000"/>
            </w:tcBorders>
            <w:vAlign w:val="center"/>
            <w:hideMark/>
          </w:tcPr>
          <w:p w14:paraId="3DF618C6" w14:textId="77777777" w:rsidR="000414E1" w:rsidRPr="000414E1" w:rsidRDefault="000414E1" w:rsidP="00AD12BA">
            <w:pPr>
              <w:widowControl w:val="0"/>
              <w:spacing w:line="256" w:lineRule="auto"/>
              <w:jc w:val="center"/>
              <w:rPr>
                <w:rFonts w:ascii="Times New Roman" w:hAnsi="Times New Roman"/>
              </w:rPr>
            </w:pPr>
            <w:r w:rsidRPr="000414E1">
              <w:rPr>
                <w:rFonts w:ascii="Times New Roman" w:hAnsi="Times New Roman"/>
              </w:rPr>
              <w:t>Срок поставки Товара</w:t>
            </w:r>
          </w:p>
        </w:tc>
        <w:tc>
          <w:tcPr>
            <w:tcW w:w="2170" w:type="dxa"/>
            <w:tcBorders>
              <w:top w:val="single" w:sz="4" w:space="0" w:color="000000"/>
              <w:left w:val="single" w:sz="4" w:space="0" w:color="000000"/>
              <w:bottom w:val="single" w:sz="4" w:space="0" w:color="000000"/>
              <w:right w:val="single" w:sz="4" w:space="0" w:color="000000"/>
            </w:tcBorders>
            <w:vAlign w:val="center"/>
            <w:hideMark/>
          </w:tcPr>
          <w:p w14:paraId="25214BEF" w14:textId="77777777" w:rsidR="000414E1" w:rsidRPr="000414E1" w:rsidRDefault="000414E1" w:rsidP="00AD12BA">
            <w:pPr>
              <w:widowControl w:val="0"/>
              <w:spacing w:line="256" w:lineRule="auto"/>
              <w:jc w:val="center"/>
              <w:rPr>
                <w:rFonts w:ascii="Times New Roman" w:hAnsi="Times New Roman"/>
              </w:rPr>
            </w:pPr>
            <w:r w:rsidRPr="000414E1">
              <w:rPr>
                <w:rFonts w:ascii="Times New Roman" w:hAnsi="Times New Roman"/>
              </w:rPr>
              <w:t>Количество Товара</w:t>
            </w:r>
          </w:p>
        </w:tc>
      </w:tr>
      <w:tr w:rsidR="000414E1" w:rsidRPr="000414E1" w14:paraId="1104ED29" w14:textId="77777777" w:rsidTr="00AD12BA">
        <w:tc>
          <w:tcPr>
            <w:tcW w:w="3021" w:type="dxa"/>
            <w:tcBorders>
              <w:top w:val="single" w:sz="4" w:space="0" w:color="000000"/>
              <w:left w:val="single" w:sz="4" w:space="0" w:color="000000"/>
              <w:bottom w:val="single" w:sz="4" w:space="0" w:color="000000"/>
              <w:right w:val="single" w:sz="4" w:space="0" w:color="000000"/>
            </w:tcBorders>
            <w:vAlign w:val="center"/>
          </w:tcPr>
          <w:p w14:paraId="62377719" w14:textId="77777777" w:rsidR="000414E1" w:rsidRPr="000414E1" w:rsidRDefault="000414E1" w:rsidP="00AD12BA">
            <w:pPr>
              <w:widowControl w:val="0"/>
              <w:spacing w:line="256" w:lineRule="auto"/>
              <w:jc w:val="center"/>
              <w:rPr>
                <w:rFonts w:ascii="Times New Roman" w:hAnsi="Times New Roman"/>
              </w:rPr>
            </w:pPr>
          </w:p>
        </w:tc>
        <w:tc>
          <w:tcPr>
            <w:tcW w:w="4634" w:type="dxa"/>
            <w:tcBorders>
              <w:top w:val="single" w:sz="4" w:space="0" w:color="000000"/>
              <w:left w:val="single" w:sz="4" w:space="0" w:color="000000"/>
              <w:bottom w:val="single" w:sz="4" w:space="0" w:color="000000"/>
              <w:right w:val="single" w:sz="4" w:space="0" w:color="000000"/>
            </w:tcBorders>
            <w:vAlign w:val="center"/>
          </w:tcPr>
          <w:p w14:paraId="04E0D80C" w14:textId="77777777" w:rsidR="000414E1" w:rsidRPr="000414E1" w:rsidRDefault="000414E1" w:rsidP="00375F1B">
            <w:pPr>
              <w:ind w:right="565"/>
              <w:jc w:val="center"/>
              <w:rPr>
                <w:rFonts w:ascii="Times New Roman" w:hAnsi="Times New Roman"/>
                <w:lang w:eastAsia="zh-CN"/>
              </w:rPr>
            </w:pPr>
          </w:p>
        </w:tc>
        <w:tc>
          <w:tcPr>
            <w:tcW w:w="2170" w:type="dxa"/>
            <w:tcBorders>
              <w:top w:val="single" w:sz="4" w:space="0" w:color="000000"/>
              <w:left w:val="single" w:sz="4" w:space="0" w:color="000000"/>
              <w:bottom w:val="single" w:sz="4" w:space="0" w:color="000000"/>
              <w:right w:val="single" w:sz="4" w:space="0" w:color="000000"/>
            </w:tcBorders>
            <w:vAlign w:val="center"/>
          </w:tcPr>
          <w:p w14:paraId="40CCEF4B" w14:textId="77777777" w:rsidR="000414E1" w:rsidRPr="000414E1" w:rsidRDefault="000414E1" w:rsidP="00AD12BA">
            <w:pPr>
              <w:jc w:val="center"/>
              <w:rPr>
                <w:rFonts w:ascii="Times New Roman" w:hAnsi="Times New Roman"/>
                <w:lang w:eastAsia="zh-CN"/>
              </w:rPr>
            </w:pPr>
          </w:p>
        </w:tc>
      </w:tr>
    </w:tbl>
    <w:p w14:paraId="050AFA5E" w14:textId="77777777" w:rsidR="000414E1" w:rsidRPr="000414E1" w:rsidRDefault="000414E1" w:rsidP="000414E1">
      <w:pPr>
        <w:jc w:val="both"/>
        <w:rPr>
          <w:rFonts w:ascii="Times New Roman" w:hAnsi="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139"/>
        <w:gridCol w:w="340"/>
        <w:gridCol w:w="4241"/>
      </w:tblGrid>
      <w:tr w:rsidR="000414E1" w:rsidRPr="000414E1" w14:paraId="2F409658" w14:textId="77777777" w:rsidTr="00AD12BA">
        <w:tc>
          <w:tcPr>
            <w:tcW w:w="340" w:type="dxa"/>
          </w:tcPr>
          <w:p w14:paraId="11338BAB" w14:textId="77777777" w:rsidR="000414E1" w:rsidRPr="000414E1" w:rsidRDefault="000414E1" w:rsidP="00AD12BA">
            <w:pPr>
              <w:spacing w:line="256" w:lineRule="auto"/>
              <w:rPr>
                <w:rFonts w:ascii="Times New Roman" w:hAnsi="Times New Roman"/>
              </w:rPr>
            </w:pPr>
          </w:p>
        </w:tc>
        <w:tc>
          <w:tcPr>
            <w:tcW w:w="4139" w:type="dxa"/>
            <w:vAlign w:val="bottom"/>
            <w:hideMark/>
          </w:tcPr>
          <w:p w14:paraId="0181D659"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От Заказчика:</w:t>
            </w:r>
          </w:p>
        </w:tc>
        <w:tc>
          <w:tcPr>
            <w:tcW w:w="340" w:type="dxa"/>
          </w:tcPr>
          <w:p w14:paraId="6D08C2C9" w14:textId="77777777" w:rsidR="000414E1" w:rsidRPr="000414E1" w:rsidRDefault="000414E1" w:rsidP="00AD12BA">
            <w:pPr>
              <w:spacing w:line="256" w:lineRule="auto"/>
              <w:rPr>
                <w:rFonts w:ascii="Times New Roman" w:hAnsi="Times New Roman"/>
              </w:rPr>
            </w:pPr>
          </w:p>
        </w:tc>
        <w:tc>
          <w:tcPr>
            <w:tcW w:w="4241" w:type="dxa"/>
            <w:vAlign w:val="bottom"/>
            <w:hideMark/>
          </w:tcPr>
          <w:p w14:paraId="04258A8B"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От Поставщика:</w:t>
            </w:r>
          </w:p>
        </w:tc>
      </w:tr>
      <w:tr w:rsidR="000414E1" w:rsidRPr="000414E1" w14:paraId="40A772C7" w14:textId="77777777" w:rsidTr="00AD12BA">
        <w:tc>
          <w:tcPr>
            <w:tcW w:w="340" w:type="dxa"/>
          </w:tcPr>
          <w:p w14:paraId="5BD46903" w14:textId="77777777" w:rsidR="000414E1" w:rsidRPr="000414E1" w:rsidRDefault="000414E1" w:rsidP="00AD12BA">
            <w:pPr>
              <w:spacing w:line="256" w:lineRule="auto"/>
              <w:rPr>
                <w:rFonts w:ascii="Times New Roman" w:hAnsi="Times New Roman"/>
              </w:rPr>
            </w:pPr>
          </w:p>
        </w:tc>
        <w:tc>
          <w:tcPr>
            <w:tcW w:w="4139" w:type="dxa"/>
            <w:tcBorders>
              <w:top w:val="nil"/>
              <w:left w:val="nil"/>
              <w:bottom w:val="single" w:sz="4" w:space="0" w:color="000000"/>
              <w:right w:val="nil"/>
            </w:tcBorders>
          </w:tcPr>
          <w:p w14:paraId="7ECD7705" w14:textId="77777777" w:rsidR="000414E1" w:rsidRPr="000414E1" w:rsidRDefault="000414E1" w:rsidP="00AD12BA">
            <w:pPr>
              <w:spacing w:line="256" w:lineRule="auto"/>
              <w:jc w:val="both"/>
              <w:rPr>
                <w:rFonts w:ascii="Times New Roman" w:hAnsi="Times New Roman"/>
              </w:rPr>
            </w:pPr>
          </w:p>
        </w:tc>
        <w:tc>
          <w:tcPr>
            <w:tcW w:w="340" w:type="dxa"/>
          </w:tcPr>
          <w:p w14:paraId="2B5C0057" w14:textId="77777777" w:rsidR="000414E1" w:rsidRPr="000414E1" w:rsidRDefault="000414E1" w:rsidP="00AD12BA">
            <w:pPr>
              <w:spacing w:line="256" w:lineRule="auto"/>
              <w:rPr>
                <w:rFonts w:ascii="Times New Roman" w:hAnsi="Times New Roman"/>
              </w:rPr>
            </w:pPr>
          </w:p>
        </w:tc>
        <w:tc>
          <w:tcPr>
            <w:tcW w:w="4241" w:type="dxa"/>
            <w:tcBorders>
              <w:top w:val="nil"/>
              <w:left w:val="nil"/>
              <w:bottom w:val="single" w:sz="4" w:space="0" w:color="000000"/>
              <w:right w:val="nil"/>
            </w:tcBorders>
          </w:tcPr>
          <w:p w14:paraId="0385D776" w14:textId="77777777" w:rsidR="000414E1" w:rsidRPr="000414E1" w:rsidRDefault="000414E1" w:rsidP="00AD12BA">
            <w:pPr>
              <w:spacing w:line="256" w:lineRule="auto"/>
              <w:jc w:val="both"/>
              <w:rPr>
                <w:rFonts w:ascii="Times New Roman" w:hAnsi="Times New Roman"/>
              </w:rPr>
            </w:pPr>
          </w:p>
        </w:tc>
      </w:tr>
      <w:tr w:rsidR="000414E1" w:rsidRPr="000414E1" w14:paraId="61F4C5AA" w14:textId="77777777" w:rsidTr="00AD12BA">
        <w:tc>
          <w:tcPr>
            <w:tcW w:w="340" w:type="dxa"/>
          </w:tcPr>
          <w:p w14:paraId="72EB1CDF" w14:textId="77777777" w:rsidR="000414E1" w:rsidRPr="000414E1" w:rsidRDefault="000414E1" w:rsidP="00AD12BA">
            <w:pPr>
              <w:spacing w:line="256" w:lineRule="auto"/>
              <w:rPr>
                <w:rFonts w:ascii="Times New Roman" w:hAnsi="Times New Roman"/>
              </w:rPr>
            </w:pPr>
          </w:p>
        </w:tc>
        <w:tc>
          <w:tcPr>
            <w:tcW w:w="4139" w:type="dxa"/>
            <w:tcBorders>
              <w:top w:val="single" w:sz="4" w:space="0" w:color="000000"/>
              <w:left w:val="nil"/>
              <w:bottom w:val="nil"/>
              <w:right w:val="nil"/>
            </w:tcBorders>
            <w:vAlign w:val="bottom"/>
            <w:hideMark/>
          </w:tcPr>
          <w:p w14:paraId="40BF9C62"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М.П.</w:t>
            </w:r>
          </w:p>
        </w:tc>
        <w:tc>
          <w:tcPr>
            <w:tcW w:w="340" w:type="dxa"/>
          </w:tcPr>
          <w:p w14:paraId="11DF41BB" w14:textId="77777777" w:rsidR="000414E1" w:rsidRPr="000414E1" w:rsidRDefault="000414E1" w:rsidP="00AD12BA">
            <w:pPr>
              <w:spacing w:line="256" w:lineRule="auto"/>
              <w:rPr>
                <w:rFonts w:ascii="Times New Roman" w:hAnsi="Times New Roman"/>
              </w:rPr>
            </w:pPr>
          </w:p>
        </w:tc>
        <w:tc>
          <w:tcPr>
            <w:tcW w:w="4241" w:type="dxa"/>
            <w:tcBorders>
              <w:top w:val="single" w:sz="4" w:space="0" w:color="000000"/>
              <w:left w:val="nil"/>
              <w:bottom w:val="nil"/>
              <w:right w:val="nil"/>
            </w:tcBorders>
            <w:vAlign w:val="bottom"/>
            <w:hideMark/>
          </w:tcPr>
          <w:p w14:paraId="3CE96C84" w14:textId="77777777" w:rsidR="000414E1" w:rsidRPr="000414E1" w:rsidRDefault="000414E1" w:rsidP="00AD12BA">
            <w:pPr>
              <w:spacing w:line="256" w:lineRule="auto"/>
              <w:jc w:val="both"/>
              <w:rPr>
                <w:rFonts w:ascii="Times New Roman" w:hAnsi="Times New Roman"/>
              </w:rPr>
            </w:pPr>
            <w:r w:rsidRPr="000414E1">
              <w:rPr>
                <w:rFonts w:ascii="Times New Roman" w:hAnsi="Times New Roman"/>
              </w:rPr>
              <w:t>М.П. (при наличии)</w:t>
            </w:r>
          </w:p>
        </w:tc>
      </w:tr>
    </w:tbl>
    <w:p w14:paraId="064FF011" w14:textId="77777777" w:rsidR="000414E1" w:rsidRPr="000414E1" w:rsidRDefault="000414E1" w:rsidP="000414E1">
      <w:pPr>
        <w:jc w:val="both"/>
        <w:rPr>
          <w:rFonts w:ascii="Times New Roman" w:hAnsi="Times New Roman"/>
        </w:rPr>
      </w:pPr>
    </w:p>
    <w:p w14:paraId="43B95F78" w14:textId="77777777" w:rsidR="000414E1" w:rsidRPr="000414E1" w:rsidRDefault="000414E1" w:rsidP="000414E1">
      <w:pPr>
        <w:jc w:val="both"/>
        <w:rPr>
          <w:rFonts w:ascii="Times New Roman" w:hAnsi="Times New Roman"/>
        </w:rPr>
      </w:pPr>
    </w:p>
    <w:p w14:paraId="39904746" w14:textId="77777777" w:rsidR="000414E1" w:rsidRPr="000414E1" w:rsidRDefault="000414E1" w:rsidP="000414E1">
      <w:pPr>
        <w:jc w:val="both"/>
        <w:rPr>
          <w:rFonts w:ascii="Times New Roman" w:hAnsi="Times New Roman"/>
        </w:rPr>
      </w:pPr>
    </w:p>
    <w:p w14:paraId="6F0B299C" w14:textId="77777777" w:rsidR="000414E1" w:rsidRDefault="000414E1" w:rsidP="000414E1">
      <w:pPr>
        <w:jc w:val="right"/>
        <w:outlineLvl w:val="0"/>
        <w:rPr>
          <w:rFonts w:ascii="Times New Roman" w:hAnsi="Times New Roman"/>
        </w:rPr>
      </w:pPr>
    </w:p>
    <w:sectPr w:rsidR="000414E1" w:rsidSect="00947145">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33E46C" w14:textId="77777777" w:rsidR="00AA1D4A" w:rsidRDefault="00AA1D4A" w:rsidP="00E16EF2">
      <w:pPr>
        <w:spacing w:after="0" w:line="240" w:lineRule="auto"/>
      </w:pPr>
      <w:r>
        <w:separator/>
      </w:r>
    </w:p>
  </w:endnote>
  <w:endnote w:type="continuationSeparator" w:id="0">
    <w:p w14:paraId="4D660632" w14:textId="77777777" w:rsidR="00AA1D4A" w:rsidRDefault="00AA1D4A"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A47C7" w14:textId="77777777" w:rsidR="00AA1D4A" w:rsidRDefault="00AA1D4A">
    <w:pPr>
      <w:pStyle w:val="af"/>
      <w:framePr w:wrap="around" w:vAnchor="text" w:hAnchor="margin" w:xAlign="center" w:y="1"/>
    </w:pPr>
    <w:r>
      <w:fldChar w:fldCharType="begin"/>
    </w:r>
    <w:r>
      <w:instrText xml:space="preserve">PAGE  </w:instrText>
    </w:r>
    <w:r>
      <w:fldChar w:fldCharType="separate"/>
    </w:r>
    <w:r>
      <w:t>#</w:t>
    </w:r>
    <w:r>
      <w:fldChar w:fldCharType="end"/>
    </w:r>
  </w:p>
  <w:p w14:paraId="41904B13" w14:textId="77777777" w:rsidR="00AA1D4A" w:rsidRDefault="00AA1D4A">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082D1" w14:textId="77777777" w:rsidR="00AA1D4A" w:rsidRDefault="00AA1D4A" w:rsidP="00E16EF2">
      <w:pPr>
        <w:spacing w:after="0" w:line="240" w:lineRule="auto"/>
      </w:pPr>
      <w:r>
        <w:separator/>
      </w:r>
    </w:p>
  </w:footnote>
  <w:footnote w:type="continuationSeparator" w:id="0">
    <w:p w14:paraId="5EE0F7CA" w14:textId="77777777" w:rsidR="00AA1D4A" w:rsidRDefault="00AA1D4A"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EF2"/>
    <w:rsid w:val="0000252D"/>
    <w:rsid w:val="00025A49"/>
    <w:rsid w:val="00031D4C"/>
    <w:rsid w:val="00032953"/>
    <w:rsid w:val="00035523"/>
    <w:rsid w:val="00040E1F"/>
    <w:rsid w:val="000414E1"/>
    <w:rsid w:val="0005404E"/>
    <w:rsid w:val="0005620F"/>
    <w:rsid w:val="0007159C"/>
    <w:rsid w:val="00073F8A"/>
    <w:rsid w:val="00080CD4"/>
    <w:rsid w:val="00087DDD"/>
    <w:rsid w:val="00094AD5"/>
    <w:rsid w:val="0009594B"/>
    <w:rsid w:val="000C11DE"/>
    <w:rsid w:val="000D386D"/>
    <w:rsid w:val="000D3EF8"/>
    <w:rsid w:val="000D6D5A"/>
    <w:rsid w:val="000F71DD"/>
    <w:rsid w:val="00106AB2"/>
    <w:rsid w:val="00124123"/>
    <w:rsid w:val="00134B72"/>
    <w:rsid w:val="00136DC4"/>
    <w:rsid w:val="00142BE5"/>
    <w:rsid w:val="00151A8D"/>
    <w:rsid w:val="00152705"/>
    <w:rsid w:val="00155F65"/>
    <w:rsid w:val="001611CF"/>
    <w:rsid w:val="00163A65"/>
    <w:rsid w:val="00164EF0"/>
    <w:rsid w:val="0016533B"/>
    <w:rsid w:val="0017545E"/>
    <w:rsid w:val="00175FB0"/>
    <w:rsid w:val="00180544"/>
    <w:rsid w:val="00184D9E"/>
    <w:rsid w:val="00194E83"/>
    <w:rsid w:val="001A1404"/>
    <w:rsid w:val="001A7689"/>
    <w:rsid w:val="001B040E"/>
    <w:rsid w:val="001B7096"/>
    <w:rsid w:val="001C3305"/>
    <w:rsid w:val="001E7135"/>
    <w:rsid w:val="002042B0"/>
    <w:rsid w:val="002460A6"/>
    <w:rsid w:val="002962AC"/>
    <w:rsid w:val="002966BC"/>
    <w:rsid w:val="002B7CE8"/>
    <w:rsid w:val="002D4981"/>
    <w:rsid w:val="002D706F"/>
    <w:rsid w:val="002E538A"/>
    <w:rsid w:val="00307D10"/>
    <w:rsid w:val="00325435"/>
    <w:rsid w:val="00334EBF"/>
    <w:rsid w:val="0034455E"/>
    <w:rsid w:val="00344F18"/>
    <w:rsid w:val="00346E6B"/>
    <w:rsid w:val="00347E99"/>
    <w:rsid w:val="00353F3A"/>
    <w:rsid w:val="00372057"/>
    <w:rsid w:val="0037345A"/>
    <w:rsid w:val="00374FD4"/>
    <w:rsid w:val="00375F1B"/>
    <w:rsid w:val="00385891"/>
    <w:rsid w:val="00386C4B"/>
    <w:rsid w:val="003A7499"/>
    <w:rsid w:val="003B1E8B"/>
    <w:rsid w:val="003B6ADE"/>
    <w:rsid w:val="003B7DA3"/>
    <w:rsid w:val="003D2DF5"/>
    <w:rsid w:val="003D61C3"/>
    <w:rsid w:val="003E5CC9"/>
    <w:rsid w:val="003F71A9"/>
    <w:rsid w:val="00400055"/>
    <w:rsid w:val="00410DBD"/>
    <w:rsid w:val="00414EDE"/>
    <w:rsid w:val="00423A99"/>
    <w:rsid w:val="00442134"/>
    <w:rsid w:val="00460295"/>
    <w:rsid w:val="00461937"/>
    <w:rsid w:val="00470F9F"/>
    <w:rsid w:val="00482FB4"/>
    <w:rsid w:val="00486BC3"/>
    <w:rsid w:val="00492FD0"/>
    <w:rsid w:val="004A03F1"/>
    <w:rsid w:val="004B3BEE"/>
    <w:rsid w:val="004B6EEB"/>
    <w:rsid w:val="004C1C38"/>
    <w:rsid w:val="004C7E15"/>
    <w:rsid w:val="004E381F"/>
    <w:rsid w:val="004E675B"/>
    <w:rsid w:val="0050024D"/>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5F7F71"/>
    <w:rsid w:val="0060137A"/>
    <w:rsid w:val="00604DF9"/>
    <w:rsid w:val="006104FD"/>
    <w:rsid w:val="00613ADC"/>
    <w:rsid w:val="006154EF"/>
    <w:rsid w:val="00622FAA"/>
    <w:rsid w:val="006300D3"/>
    <w:rsid w:val="0063101E"/>
    <w:rsid w:val="00640A8D"/>
    <w:rsid w:val="00640C53"/>
    <w:rsid w:val="00642B39"/>
    <w:rsid w:val="0066032A"/>
    <w:rsid w:val="00665601"/>
    <w:rsid w:val="006731C4"/>
    <w:rsid w:val="00673452"/>
    <w:rsid w:val="00674944"/>
    <w:rsid w:val="006B0B7A"/>
    <w:rsid w:val="006B387E"/>
    <w:rsid w:val="006B52DE"/>
    <w:rsid w:val="006C45C4"/>
    <w:rsid w:val="006C4787"/>
    <w:rsid w:val="006C70B1"/>
    <w:rsid w:val="006D6D90"/>
    <w:rsid w:val="006F022F"/>
    <w:rsid w:val="006F0E2C"/>
    <w:rsid w:val="006F2B7C"/>
    <w:rsid w:val="00701A9A"/>
    <w:rsid w:val="00707839"/>
    <w:rsid w:val="00720848"/>
    <w:rsid w:val="00722950"/>
    <w:rsid w:val="00724297"/>
    <w:rsid w:val="007274BF"/>
    <w:rsid w:val="00734901"/>
    <w:rsid w:val="00737FA1"/>
    <w:rsid w:val="00740FBE"/>
    <w:rsid w:val="00746252"/>
    <w:rsid w:val="00774173"/>
    <w:rsid w:val="00790F74"/>
    <w:rsid w:val="007A7B70"/>
    <w:rsid w:val="007B1439"/>
    <w:rsid w:val="007E2BEF"/>
    <w:rsid w:val="007E43D6"/>
    <w:rsid w:val="007E672E"/>
    <w:rsid w:val="007F0511"/>
    <w:rsid w:val="008117EB"/>
    <w:rsid w:val="00813368"/>
    <w:rsid w:val="008305B1"/>
    <w:rsid w:val="008316D2"/>
    <w:rsid w:val="00846250"/>
    <w:rsid w:val="00846459"/>
    <w:rsid w:val="00864F42"/>
    <w:rsid w:val="00866CF2"/>
    <w:rsid w:val="00874808"/>
    <w:rsid w:val="0088137B"/>
    <w:rsid w:val="00881914"/>
    <w:rsid w:val="0088290C"/>
    <w:rsid w:val="00887042"/>
    <w:rsid w:val="0089589A"/>
    <w:rsid w:val="008B456A"/>
    <w:rsid w:val="008B462A"/>
    <w:rsid w:val="008D20C7"/>
    <w:rsid w:val="008E04D6"/>
    <w:rsid w:val="008F169A"/>
    <w:rsid w:val="008F3941"/>
    <w:rsid w:val="008F6905"/>
    <w:rsid w:val="00900692"/>
    <w:rsid w:val="00900810"/>
    <w:rsid w:val="00903DEB"/>
    <w:rsid w:val="00906068"/>
    <w:rsid w:val="009074E5"/>
    <w:rsid w:val="00907BF0"/>
    <w:rsid w:val="00926F2A"/>
    <w:rsid w:val="00933F81"/>
    <w:rsid w:val="0094083F"/>
    <w:rsid w:val="00943B8B"/>
    <w:rsid w:val="00947145"/>
    <w:rsid w:val="0098703C"/>
    <w:rsid w:val="00990624"/>
    <w:rsid w:val="00996BE0"/>
    <w:rsid w:val="009A33AE"/>
    <w:rsid w:val="009A5182"/>
    <w:rsid w:val="009B02F4"/>
    <w:rsid w:val="009C5328"/>
    <w:rsid w:val="009D06AE"/>
    <w:rsid w:val="009E021E"/>
    <w:rsid w:val="009E1479"/>
    <w:rsid w:val="009F3948"/>
    <w:rsid w:val="009F6AD9"/>
    <w:rsid w:val="00A02A8A"/>
    <w:rsid w:val="00A137AC"/>
    <w:rsid w:val="00A20B18"/>
    <w:rsid w:val="00A25F87"/>
    <w:rsid w:val="00A34BD2"/>
    <w:rsid w:val="00A37557"/>
    <w:rsid w:val="00A40D71"/>
    <w:rsid w:val="00A523FA"/>
    <w:rsid w:val="00A57391"/>
    <w:rsid w:val="00A66D3B"/>
    <w:rsid w:val="00A73594"/>
    <w:rsid w:val="00A74884"/>
    <w:rsid w:val="00A84B22"/>
    <w:rsid w:val="00A8593D"/>
    <w:rsid w:val="00A91DF6"/>
    <w:rsid w:val="00A948C8"/>
    <w:rsid w:val="00A95081"/>
    <w:rsid w:val="00AA1D4A"/>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E3BEB"/>
    <w:rsid w:val="00BE3F20"/>
    <w:rsid w:val="00BF0127"/>
    <w:rsid w:val="00BF7389"/>
    <w:rsid w:val="00BF7806"/>
    <w:rsid w:val="00C00518"/>
    <w:rsid w:val="00C12946"/>
    <w:rsid w:val="00C13D2B"/>
    <w:rsid w:val="00C22303"/>
    <w:rsid w:val="00C24BBB"/>
    <w:rsid w:val="00C35180"/>
    <w:rsid w:val="00C355EC"/>
    <w:rsid w:val="00C42C97"/>
    <w:rsid w:val="00C61A49"/>
    <w:rsid w:val="00C82F1B"/>
    <w:rsid w:val="00C8663A"/>
    <w:rsid w:val="00CB736F"/>
    <w:rsid w:val="00CC2EAF"/>
    <w:rsid w:val="00CC6FFF"/>
    <w:rsid w:val="00CD52D2"/>
    <w:rsid w:val="00CE0F9C"/>
    <w:rsid w:val="00CF2931"/>
    <w:rsid w:val="00CF3031"/>
    <w:rsid w:val="00D41DA1"/>
    <w:rsid w:val="00D43F8C"/>
    <w:rsid w:val="00D53793"/>
    <w:rsid w:val="00D53FA1"/>
    <w:rsid w:val="00D6020D"/>
    <w:rsid w:val="00D74A89"/>
    <w:rsid w:val="00D80AA8"/>
    <w:rsid w:val="00D91089"/>
    <w:rsid w:val="00D9197C"/>
    <w:rsid w:val="00D93FCF"/>
    <w:rsid w:val="00D9584B"/>
    <w:rsid w:val="00D95C6C"/>
    <w:rsid w:val="00DA013A"/>
    <w:rsid w:val="00DC4158"/>
    <w:rsid w:val="00DC5E14"/>
    <w:rsid w:val="00DD063B"/>
    <w:rsid w:val="00DD0FB3"/>
    <w:rsid w:val="00DD2E55"/>
    <w:rsid w:val="00DD77FF"/>
    <w:rsid w:val="00DD7B38"/>
    <w:rsid w:val="00DE2122"/>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453F"/>
    <w:rsid w:val="00E509F3"/>
    <w:rsid w:val="00E520E1"/>
    <w:rsid w:val="00E521D1"/>
    <w:rsid w:val="00E558F1"/>
    <w:rsid w:val="00E77737"/>
    <w:rsid w:val="00E86D5B"/>
    <w:rsid w:val="00E8794B"/>
    <w:rsid w:val="00E946F1"/>
    <w:rsid w:val="00EB2956"/>
    <w:rsid w:val="00ED7085"/>
    <w:rsid w:val="00EE6F66"/>
    <w:rsid w:val="00EF45DD"/>
    <w:rsid w:val="00EF765F"/>
    <w:rsid w:val="00F1204C"/>
    <w:rsid w:val="00F16DC4"/>
    <w:rsid w:val="00F21A33"/>
    <w:rsid w:val="00F2424C"/>
    <w:rsid w:val="00F25523"/>
    <w:rsid w:val="00F3427F"/>
    <w:rsid w:val="00F35983"/>
    <w:rsid w:val="00F35DE1"/>
    <w:rsid w:val="00F405A8"/>
    <w:rsid w:val="00F41425"/>
    <w:rsid w:val="00F522DC"/>
    <w:rsid w:val="00F601CA"/>
    <w:rsid w:val="00F657FA"/>
    <w:rsid w:val="00F80EEE"/>
    <w:rsid w:val="00F83B4A"/>
    <w:rsid w:val="00F9667C"/>
    <w:rsid w:val="00FA4400"/>
    <w:rsid w:val="00FA7045"/>
    <w:rsid w:val="00FB3F13"/>
    <w:rsid w:val="00FB4D4E"/>
    <w:rsid w:val="00FB4F54"/>
    <w:rsid w:val="00FC38E1"/>
    <w:rsid w:val="00FD3CB9"/>
    <w:rsid w:val="00FD6485"/>
    <w:rsid w:val="00FD7691"/>
    <w:rsid w:val="00FE7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927D"/>
  <w15:docId w15:val="{6F6EC386-E948-4C65-87E3-41173673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62953587">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42" Type="http://schemas.openxmlformats.org/officeDocument/2006/relationships/hyperlink" Target="consultantplus://offline/ref=C6EC0272FD9982F3C0945146F180A68BBB7B438FF4484541E5EC0F198EB29668F2A78EC4660107A1DD696F192D49011F2A841F35531D7D16F" TargetMode="External"/><Relationship Id="rId47" Type="http://schemas.openxmlformats.org/officeDocument/2006/relationships/hyperlink" Target="consultantplus://offline/ref=C6EC0272FD9982F3C0945146F180A68BBB7B438FF4484541E5EC0F198EB29668F2A78EC4650106A1DD696F192D49011F2A841F35531D7D16F" TargetMode="External"/><Relationship Id="rId63" Type="http://schemas.openxmlformats.org/officeDocument/2006/relationships/hyperlink" Target="consultantplus://offline/ref=84B3FE470DF1F7A045C52FA742FC1472E9E5548C9187054F6123BDC026411AD9DEB6B8C7B1817F98578DD37DF627410AD7E45B63AC6B34BFv4t4H" TargetMode="External"/><Relationship Id="rId68"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6" Type="http://schemas.openxmlformats.org/officeDocument/2006/relationships/hyperlink" Target="https://login.consultant.ru/link/?req=doc&amp;base=LAW&amp;n=388926&amp;dst=101794&amp;field=134&amp;date=28.01.2022" TargetMode="External"/><Relationship Id="rId1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4"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7" Type="http://schemas.openxmlformats.org/officeDocument/2006/relationships/hyperlink" Target="consultantplus://offline/ref=C6EC0272FD9982F3C0945146F180A68BBB7B438FF4484541E5EC0F198EB29668E0A7D6C8650618AA8A26294C22741AF" TargetMode="External"/><Relationship Id="rId40" Type="http://schemas.openxmlformats.org/officeDocument/2006/relationships/hyperlink" Target="consultantplus://offline/ref=C6EC0272FD9982F3C0945146F180A68BBB7B438FF4484541E5EC0F198EB29668F2A78EC4660106A1DD696F192D49011F2A841F35531D7D16F" TargetMode="External"/><Relationship Id="rId45" Type="http://schemas.openxmlformats.org/officeDocument/2006/relationships/hyperlink" Target="consultantplus://offline/ref=C6EC0272FD9982F3C0945146F180A68BBB7B438FF4484541E5EC0F198EB29668F2A78EC4600100A1DD696F192D49011F2A841F35531D7D16F" TargetMode="External"/><Relationship Id="rId53" Type="http://schemas.openxmlformats.org/officeDocument/2006/relationships/hyperlink" Target="consultantplus://offline/ref=C6EC0272FD9982F3C0945146F180A68BBB7B438FF4484541E5EC0F198EB29668F2A78EC460000FA1DD696F192D49011F2A841F35531D7D16F" TargetMode="External"/><Relationship Id="rId58" Type="http://schemas.openxmlformats.org/officeDocument/2006/relationships/hyperlink" Target="consultantplus://offline/ref=C6EC0272FD9982F3C0945146F180A68BBB7F4588F54B4541E5EC0F198EB29668F2A78EC66C5457EEDC35294A3E4B041F2887037316F" TargetMode="External"/><Relationship Id="rId6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4" Type="http://schemas.openxmlformats.org/officeDocument/2006/relationships/hyperlink" Target="consultantplus://offline/ref=84B3FE470DF1F7A045C52FA742FC1472E9E3508D968F054F6123BDC026411AD9CCB6E0CBB180619A5198852CB0v7t3H" TargetMode="External"/><Relationship Id="rId5" Type="http://schemas.openxmlformats.org/officeDocument/2006/relationships/webSettings" Target="webSettings.xml"/><Relationship Id="rId6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9" Type="http://schemas.openxmlformats.org/officeDocument/2006/relationships/hyperlink" Target="file:///Y:\&#1040;&#1076;&#1084;&#1080;&#1085;&#1080;&#1089;&#1090;&#1088;&#1072;&#1094;&#1080;&#1103;\&#1054;&#1090;&#1076;&#1077;&#1083;%20&#1079;&#1072;&#1082;&#1091;&#1087;&#1086;&#1082;\&#1041;&#1077;&#1079;&#1085;&#1080;&#1075;&#1072;&#1077;&#1074;&#1072;%20&#1053;&#1042;\&#1040;&#1059;&#1050;&#1062;&#1048;&#1054;&#1053;&#1067;%202019%20&#1043;&#1054;&#1044;\&#1040;&#1055;&#1058;&#1045;&#1050;&#1040;%202019%20&#1075;\&#1040;&#1055;&#1058;&#1045;&#1050;&#1040;%202%20&#1087;&#1086;&#1083;&#1091;&#1075;%2019\&#1059;&#1084;&#1080;&#1092;&#1077;&#1085;&#1086;&#1074;&#1080;&#1088;%2050\&#1040;&#1091;&#1082;&#1094;&#1080;&#1086;&#1085;&#1085;&#1072;&#1103;%20&#1076;&#1086;&#1082;&#1091;&#1084;&#1077;&#1085;&#1090;&#1072;&#1094;&#1080;&#1103;.docx" TargetMode="External"/><Relationship Id="rId14" Type="http://schemas.openxmlformats.org/officeDocument/2006/relationships/hyperlink" Target="consultantplus://offline/ref=84B3FE470DF1F7A045C52FA742FC1472E9E254899080054F6123BDC026411AD9DEB6B8C7B18974CE04C2D221B273520AD2E45967B0v6t8H" TargetMode="External"/><Relationship Id="rId2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7"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0" Type="http://schemas.openxmlformats.org/officeDocument/2006/relationships/hyperlink" Target="consultantplus://offline/ref=C6EC0272FD9982F3C0945146F180A68BBB7B4C80F14D4541E5EC0F198EB29668F2A78EC4670007A88B337F1D641E0A032C9901344D1DD7D47717F" TargetMode="External"/><Relationship Id="rId35" Type="http://schemas.openxmlformats.org/officeDocument/2006/relationships/hyperlink" Target="consultantplus://offline/ref=C6EC0272FD9982F3C0945146F180A68BBB7B438FF4484541E5EC0F198EB29668F2A78EC4670002A98E337F1D641E0A032C9901344D1DD7D47717F" TargetMode="External"/><Relationship Id="rId43" Type="http://schemas.openxmlformats.org/officeDocument/2006/relationships/hyperlink" Target="consultantplus://offline/ref=C6EC0272FD9982F3C0945146F180A68BBB7B438FF4484541E5EC0F198EB29668F2A78EC4600100A1DD696F192D49011F2A841F35531D7D16F" TargetMode="External"/><Relationship Id="rId48" Type="http://schemas.openxmlformats.org/officeDocument/2006/relationships/hyperlink" Target="consultantplus://offline/ref=C6EC0272FD9982F3C0945146F180A68BBB7B438FF4484541E5EC0F198EB29668E0A7D6C8650618AA8A26294C22741AF" TargetMode="External"/><Relationship Id="rId56" Type="http://schemas.openxmlformats.org/officeDocument/2006/relationships/hyperlink" Target="consultantplus://offline/ref=C6EC0272FD9982F3C0945146F180A68BBB7B438FF4484541E5EC0F198EB29668F2A78EC4670102AD8D337F1D641E0A032C9901344D1DD7D47717F" TargetMode="External"/><Relationship Id="rId64"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6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7" Type="http://schemas.openxmlformats.org/officeDocument/2006/relationships/theme" Target="theme/theme1.xml"/><Relationship Id="rId8" Type="http://schemas.openxmlformats.org/officeDocument/2006/relationships/hyperlink" Target="consultantplus://offline/ref=84B3FE470DF1F7A045C52FA742FC1472E9E25B8F9E85054F6123BDC026411AD9CCB6E0CBB180619A5198852CB0v7t3H" TargetMode="External"/><Relationship Id="rId51" Type="http://schemas.openxmlformats.org/officeDocument/2006/relationships/hyperlink" Target="consultantplus://offline/ref=C6EC0272FD9982F3C0945146F180A68BBB7B438FF4484541E5EC0F198EB29668F2A78EC4660107A1DD696F192D49011F2A841F35531D7D16F" TargetMode="External"/><Relationship Id="rId72" Type="http://schemas.openxmlformats.org/officeDocument/2006/relationships/hyperlink" Target="consultantplus://offline/ref=9F8FEC50F1D48857D946FF2012C6871FCA93923E3477CFEE48D25B12E30DMFL" TargetMode="External"/><Relationship Id="rId3" Type="http://schemas.openxmlformats.org/officeDocument/2006/relationships/styles" Target="styles.xml"/><Relationship Id="rId12"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7" Type="http://schemas.openxmlformats.org/officeDocument/2006/relationships/hyperlink" Target="https://login.consultant.ru/link/?req=doc&amp;base=LAW&amp;n=388926&amp;dst=3002&amp;field=134&amp;date=28.01.2022" TargetMode="External"/><Relationship Id="rId25"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3" Type="http://schemas.openxmlformats.org/officeDocument/2006/relationships/hyperlink" Target="consultantplus://offline/ref=C6EC0272FD9982F3C0945146F180A68BBB7B438FF4484541E5EC0F198EB29668F2A78EC460000FA1DD696F192D49011F2A841F35531D7D16F" TargetMode="External"/><Relationship Id="rId38" Type="http://schemas.openxmlformats.org/officeDocument/2006/relationships/hyperlink" Target="consultantplus://offline/ref=C6EC0272FD9982F3C0945146F180A68BBB7B438FF4484541E5EC0F198EB29668F2A78EC4670105AA80337F1D641E0A032C9901344D1DD7D47717F" TargetMode="External"/><Relationship Id="rId46" Type="http://schemas.openxmlformats.org/officeDocument/2006/relationships/hyperlink" Target="consultantplus://offline/ref=C6EC0272FD9982F3C0945146F180A68BBB7B438FF4484541E5EC0F198EB29668F2A78EC4670102AD8D337F1D641E0A032C9901344D1DD7D47717F" TargetMode="External"/><Relationship Id="rId59" Type="http://schemas.openxmlformats.org/officeDocument/2006/relationships/hyperlink" Target="consultantplus://offline/ref=C6EC0272FD9982F3C0945146F180A68BBB7F4588F54B4541E5EC0F198EB29668F2A78EC66C5457EEDC35294A3E4B041F2887037316F" TargetMode="External"/><Relationship Id="rId67" Type="http://schemas.openxmlformats.org/officeDocument/2006/relationships/hyperlink" Target="consultantplus://offline/ref=84B3FE470DF1F7A045C52FA742FC1472E9E3528A938F054F6123BDC026411AD9DEB6B8C7B1857F9101D7C379BF724D14D6FE4565B26Bv3t5H" TargetMode="External"/><Relationship Id="rId2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41" Type="http://schemas.openxmlformats.org/officeDocument/2006/relationships/hyperlink" Target="consultantplus://offline/ref=C6EC0272FD9982F3C0945146F180A68BBB7B438FF4484541E5EC0F198EB29668F2A78EC4660107A1DD696F192D49011F2A841F35531D7D16F" TargetMode="External"/><Relationship Id="rId54" Type="http://schemas.openxmlformats.org/officeDocument/2006/relationships/hyperlink" Target="consultantplus://offline/ref=C6EC0272FD9982F3C0945146F180A68BBB7B438FF4484541E5EC0F198EB29668F2A78EC4670002A98E337F1D641E0A032C9901344D1DD7D47717F" TargetMode="External"/><Relationship Id="rId62" Type="http://schemas.openxmlformats.org/officeDocument/2006/relationships/hyperlink" Target="consultantplus://offline/ref=84B3FE470DF1F7A045C52FA742FC1472E9E056879180054F6123BDC026411AD9DEB6B8C0B385799101D7C379BF724D14D6FE4565B26Bv3t5H" TargetMode="External"/><Relationship Id="rId7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75" Type="http://schemas.openxmlformats.org/officeDocument/2006/relationships/hyperlink" Target="consultantplus://offline/ref=84B3FE470DF1F7A045C52FA742FC1472E9E3528A938F054F6123BDC026411AD9CCB6E0CBB180619A5198852CB0v7t3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84B3FE470DF1F7A045C52FA742FC1472E9E254899080054F6123BDC026411AD9CCB6E0CBB180619A5198852CB0v7t3H" TargetMode="External"/><Relationship Id="rId23"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28" Type="http://schemas.openxmlformats.org/officeDocument/2006/relationships/hyperlink" Target="consultantplus://offline/ref=C6EC0272FD9982F3C0945146F180A68BBB794180F0484541E5EC0F198EB29668E0A7D6C8650618AA8A26294C22741AF" TargetMode="External"/><Relationship Id="rId36" Type="http://schemas.openxmlformats.org/officeDocument/2006/relationships/hyperlink" Target="consultantplus://offline/ref=C6EC0272FD9982F3C0945146F180A68BBB7B438FF4484541E5EC0F198EB29668F2A78EC0610B52FBCD6D264E26550702348501357512F" TargetMode="External"/><Relationship Id="rId49" Type="http://schemas.openxmlformats.org/officeDocument/2006/relationships/hyperlink" Target="consultantplus://offline/ref=C6EC0272FD9982F3C0945146F180A68BBB7B438FF4484541E5EC0F198EB29668F2A78EC464020EA1DD696F192D49011F2A841F35531D7D16F" TargetMode="External"/><Relationship Id="rId57"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31"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44" Type="http://schemas.openxmlformats.org/officeDocument/2006/relationships/hyperlink" Target="consultantplus://offline/ref=C6EC0272FD9982F3C0945146F180A68BBB7B438FF4484541E5EC0F198EB29668F2A78EC4660107A1DD696F192D49011F2A841F35531D7D16F" TargetMode="External"/><Relationship Id="rId52" Type="http://schemas.openxmlformats.org/officeDocument/2006/relationships/hyperlink" Target="consultantplus://offline/ref=C6EC0272FD9982F3C0945146F180A68BBB7B438FF4484541E5EC0F198EB29668F2A78EC4600100A1DD696F192D49011F2A841F35531D7D16F" TargetMode="External"/><Relationship Id="rId60" Type="http://schemas.openxmlformats.org/officeDocument/2006/relationships/hyperlink" Target="consultantplus://offline/ref=C6EC0272FD9982F3C0945146F180A68BBB7F4588F54B4541E5EC0F198EB29668F2A78EC66C5457EEDC35294A3E4B041F2887037316F" TargetMode="External"/><Relationship Id="rId65" Type="http://schemas.openxmlformats.org/officeDocument/2006/relationships/hyperlink" Target="consultantplus://offline/ref=84B3FE470DF1F7A045C52FA742FC1472E9E3508D968F054F6123BDC026411AD9CCB6E0CBB180619A5198852CB0v7t3H" TargetMode="External"/><Relationship Id="rId73" Type="http://schemas.openxmlformats.org/officeDocument/2006/relationships/hyperlink" Target="consultantplus://offline/ref=84B3FE470DF1F7A045C52FA742FC1472E9E25B8F9E85054F6123BDC026411AD9CCB6E0CBB180619A5198852CB0v7t3H" TargetMode="External"/><Relationship Id="rId4" Type="http://schemas.openxmlformats.org/officeDocument/2006/relationships/settings" Target="settings.xml"/><Relationship Id="rId9"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3"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8" Type="http://schemas.openxmlformats.org/officeDocument/2006/relationships/hyperlink" Target="consultantplus://offline/ref=84B3FE470DF1F7A045C52FA742FC1472E9E254899080054F6123BDC026411AD9CCB6E0CBB180619A5198852CB0v7t3H" TargetMode="External"/><Relationship Id="rId39" Type="http://schemas.openxmlformats.org/officeDocument/2006/relationships/hyperlink" Target="consultantplus://offline/ref=C6EC0272FD9982F3C0945146F180A68BBB7B438FF4484541E5EC0F198EB29668F2A78EC464020EA1DD696F192D49011F2A841F35531D7D16F" TargetMode="External"/><Relationship Id="rId34" Type="http://schemas.openxmlformats.org/officeDocument/2006/relationships/hyperlink" Target="consultantplus://offline/ref=C6EC0272FD9982F3C0945146F180A68BBB7B438FF4484541E5EC0F198EB29668F2A78EC4670105AE8D337F1D641E0A032C9901344D1DD7D47717F" TargetMode="External"/><Relationship Id="rId50" Type="http://schemas.openxmlformats.org/officeDocument/2006/relationships/hyperlink" Target="consultantplus://offline/ref=C6EC0272FD9982F3C0945146F180A68BBB7B438FF4484541E5EC0F198EB29668F2A78EC4660106A1DD696F192D49011F2A841F35531D7D16F" TargetMode="External"/><Relationship Id="rId55" Type="http://schemas.openxmlformats.org/officeDocument/2006/relationships/hyperlink" Target="consultantplus://offline/ref=C6EC0272FD9982F3C0945146F180A68BBB7B438FF4484541E5EC0F198EB29668F2A78EC461040FA1DD696F192D49011F2A841F35531D7D16F"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consultantplus://offline/ref=C6EC0272FD9982F3C0945146F180A68BBB7B438FF4484541E5EC0F198EB29668F2A78EC4670104A389337F1D641E0A032C9901344D1DD7D4771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CE40A-C027-44E4-BC50-8B6BEE93A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9381</Words>
  <Characters>53474</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Кибирева Евгения Сергеевна</cp:lastModifiedBy>
  <cp:revision>3</cp:revision>
  <cp:lastPrinted>2019-11-07T03:17:00Z</cp:lastPrinted>
  <dcterms:created xsi:type="dcterms:W3CDTF">2022-06-30T07:47:00Z</dcterms:created>
  <dcterms:modified xsi:type="dcterms:W3CDTF">2022-06-30T08:04:00Z</dcterms:modified>
</cp:coreProperties>
</file>