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00005700-ст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''ГКБ № 2''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672023, Забайкальский край, Чита г, УЛИЦА НАЗАРА ГУБИНА, 2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672023, Забайкальский край, Чита г, УЛИЦА НАЗАРА ГУБИНА, 2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7-3022-392865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zakupkigubina2@yandex.ru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Федик Лариса Александровна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Контрактный управляющий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Федик Лариса Александровна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7-3022-392865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Автомобиль легковой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2 140 000,00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Автомобиль легковой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ШТ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1 070 000,00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2 140 000,00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2 140 000,00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Автомобиль легковой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29.10.22.000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Средства транспортные с двигателем</w:t>
            </w:r>
            <w:r w:rsidRPr="00756620">
              <w:rPr>
                <w:sz w:val="20"/>
                <w:szCs w:val="20"/>
              </w:rPr>
              <w:t xml:space="preserve"> с искровым зажиганием, с рабочим объемом цилиндров более 1500 см3, новые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Автомобиль легковой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29.10.2</w:t>
                  </w: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Материал салона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Текстиль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Тип двигателя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Бензиновый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Тип легкового автомобиля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Седан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Комплектация транспортного средства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Усилитель рулевого управления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Комплектация транспортного средства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Боковые зеркала заднего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вида с подогревом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Тип привода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Моноприводный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Количество посадочных мест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A0B93" w:rsidR="007A0B93"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Размер колесных дисков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A0B93" w:rsidR="007A0B93">
                    <w:rPr>
                      <w:rFonts w:ascii="Times New Roman" w:hAnsi="Times New Roman"/>
                      <w:sz w:val="20"/>
                      <w:szCs w:val="20"/>
                    </w:rPr>
                    <w:t>14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Дюйм (</w:t>
                  </w:r>
                  <w:r w:rsidR="008A3677">
                    <w:rPr>
                      <w:sz w:val="20"/>
                      <w:szCs w:val="20"/>
                    </w:rPr>
                    <w:t>25,4 мм)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C614D2" w:rsidRPr="00156333" w:rsidP="00126A97"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Мощность двигателя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Лошадиная сила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="00631BE5">
                    <w:t>&lt;</w:t>
                  </w: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="00783A91">
                    <w:rPr>
                      <w:noProof/>
                      <w:sz w:val="20"/>
                      <w:szCs w:val="20"/>
                    </w:rPr>
                    <w:t>100.0000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Лошадиная сила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Рабочий объем двигателя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Кубический сантиметр</w:t>
                  </w:r>
                  <w:r w:rsidR="008A3677">
                    <w:rPr>
                      <w:sz w:val="20"/>
                      <w:szCs w:val="20"/>
                    </w:rPr>
                    <w:t>;^миллилитр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="00631BE5">
                    <w:t>&gt;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1500.0000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Кубический сантиметр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;^миллилитр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≤</w:t>
                  </w: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="00783A91">
                    <w:rPr>
                      <w:noProof/>
                      <w:sz w:val="20"/>
                      <w:szCs w:val="20"/>
                    </w:rPr>
                    <w:t>2000.0000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Кубический сантиметр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;^миллилитр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Тип коробки передач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Механика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672023, г. Чита, ул. Назара Губина, 2, ГУЗ «Городская клиническая больница № 2»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Расчеты между Заказчиком и Поставщиком производятся не позднее 7 (семи) рабочих дней с даты подписания Заказчиком структурированного документа о приемке, а также представления Поставщиком  документов, предусмотренных пунктом 3.1 Контракта, а также документов на оплату.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Срок гарантии на автомобиль должен составлять не менее 36 месяцев или 100 000 км пробега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ind w:right="-2" w:firstLine="720"/>
              <w:jc w:val="both"/>
              <w:rPr>
                <w:sz w:val="20"/>
                <w:szCs w:val="20"/>
              </w:rPr>
            </w:pPr>
          </w:p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№616</w:t>
            </w:r>
            <w:r w:rsidRPr="00E442B0">
              <w:rPr>
                <w:rFonts w:eastAsiaTheme="minorHAnsi"/>
                <w:sz w:val="20"/>
                <w:szCs w:val="20"/>
              </w:rPr>
              <w:t>.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 на основании данных: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0,50 %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0,50</w:t>
            </w:r>
            <w:r w:rsidRPr="00F42193">
              <w:rPr>
                <w:sz w:val="20"/>
                <w:szCs w:val="20"/>
              </w:rPr>
              <w:t>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Краевой бюджет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10.04.2023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Федик Лариса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ГОРОДСКАЯ КЛИНИЧЕСКАЯ БОЛЬНИЦА № 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10.04.2023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  <w:bookmarkStart w:id="0" w:name="_GoBack"/>
      <w:bookmarkEnd w:id="0"/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42</cp:revision>
  <cp:lastPrinted>1900-12-31T21:00:00Z</cp:lastPrinted>
  <dcterms:created xsi:type="dcterms:W3CDTF">2022-01-19T07:59:00Z</dcterms:created>
  <dcterms:modified xsi:type="dcterms:W3CDTF">2022-10-04T06:01:00Z</dcterms:modified>
</cp:coreProperties>
</file>