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93E9C" w:rsidRPr="00FD7BCB" w:rsidRDefault="00D42929" w:rsidP="00C93E9C">
      <w:pPr>
        <w:jc w:val="center"/>
        <w:rPr>
          <w:b/>
          <w:szCs w:val="24"/>
        </w:rPr>
      </w:pPr>
      <w:r w:rsidRPr="00FD7BCB">
        <w:rPr>
          <w:b/>
          <w:szCs w:val="24"/>
        </w:rPr>
        <w:t>Государственный контракт №</w:t>
      </w:r>
      <w:r w:rsidR="00B541C4" w:rsidRPr="00FD7BCB">
        <w:rPr>
          <w:b/>
          <w:szCs w:val="24"/>
        </w:rPr>
        <w:t>_________</w:t>
      </w:r>
    </w:p>
    <w:p w:rsidR="005C5E1D" w:rsidRPr="00FD7BCB" w:rsidRDefault="005C5E1D" w:rsidP="005C5E1D">
      <w:pPr>
        <w:jc w:val="center"/>
        <w:rPr>
          <w:b/>
          <w:bCs/>
          <w:szCs w:val="24"/>
        </w:rPr>
      </w:pPr>
      <w:r w:rsidRPr="00FD7BCB">
        <w:rPr>
          <w:b/>
          <w:bCs/>
          <w:szCs w:val="24"/>
        </w:rPr>
        <w:t xml:space="preserve">на поставку </w:t>
      </w:r>
    </w:p>
    <w:p w:rsidR="00BD4B7A" w:rsidRPr="00EA623C" w:rsidRDefault="00C93E9C" w:rsidP="00C93E9C">
      <w:pPr>
        <w:jc w:val="center"/>
        <w:rPr>
          <w:rStyle w:val="22"/>
          <w:b/>
          <w:i/>
          <w:szCs w:val="24"/>
        </w:rPr>
      </w:pPr>
      <w:r w:rsidRPr="00FD7BCB">
        <w:rPr>
          <w:rStyle w:val="22"/>
          <w:b/>
          <w:szCs w:val="24"/>
        </w:rPr>
        <w:t>ИКЗ:</w:t>
      </w:r>
      <w:r w:rsidR="00B541C4" w:rsidRPr="00FD7BCB">
        <w:rPr>
          <w:rStyle w:val="22"/>
          <w:b/>
          <w:szCs w:val="24"/>
        </w:rPr>
        <w:t>_____________________________________</w:t>
      </w:r>
    </w:p>
    <w:p w:rsidR="001F3684" w:rsidRPr="00EA623C" w:rsidRDefault="001F3684" w:rsidP="00C93E9C">
      <w:pPr>
        <w:jc w:val="center"/>
        <w:rPr>
          <w:b/>
          <w:szCs w:val="24"/>
        </w:rPr>
      </w:pPr>
    </w:p>
    <w:p w:rsidR="00C93E9C" w:rsidRPr="00EA623C" w:rsidRDefault="0047107B" w:rsidP="00C93E9C">
      <w:pPr>
        <w:ind w:firstLine="708"/>
        <w:rPr>
          <w:szCs w:val="24"/>
        </w:rPr>
      </w:pPr>
      <w:r>
        <w:rPr>
          <w:szCs w:val="24"/>
        </w:rPr>
        <w:t>пгт.Приаргунск</w:t>
      </w:r>
      <w:r w:rsidR="00C93E9C" w:rsidRPr="00EA623C">
        <w:rPr>
          <w:szCs w:val="24"/>
        </w:rPr>
        <w:tab/>
      </w:r>
      <w:r w:rsidR="00C93E9C" w:rsidRPr="00EA623C">
        <w:rPr>
          <w:szCs w:val="24"/>
        </w:rPr>
        <w:tab/>
      </w:r>
      <w:r w:rsidR="00514A26" w:rsidRPr="00EA623C">
        <w:rPr>
          <w:szCs w:val="24"/>
        </w:rPr>
        <w:tab/>
      </w:r>
      <w:r w:rsidR="00514A26" w:rsidRPr="00EA623C">
        <w:rPr>
          <w:szCs w:val="24"/>
        </w:rPr>
        <w:tab/>
      </w:r>
      <w:r w:rsidR="00C93E9C" w:rsidRPr="00EA623C">
        <w:rPr>
          <w:szCs w:val="24"/>
        </w:rPr>
        <w:tab/>
      </w:r>
      <w:r w:rsidR="00C93E9C" w:rsidRPr="00EA623C">
        <w:rPr>
          <w:szCs w:val="24"/>
        </w:rPr>
        <w:tab/>
      </w:r>
      <w:r w:rsidR="00C93E9C" w:rsidRPr="00EA623C">
        <w:rPr>
          <w:szCs w:val="24"/>
        </w:rPr>
        <w:tab/>
      </w:r>
      <w:r w:rsidR="005C345F" w:rsidRPr="00EA623C">
        <w:rPr>
          <w:szCs w:val="24"/>
        </w:rPr>
        <w:t>«</w:t>
      </w:r>
      <w:r w:rsidR="001F3684" w:rsidRPr="00EA623C">
        <w:rPr>
          <w:szCs w:val="24"/>
        </w:rPr>
        <w:t>____</w:t>
      </w:r>
      <w:r w:rsidR="005C345F" w:rsidRPr="00EA623C">
        <w:rPr>
          <w:szCs w:val="24"/>
        </w:rPr>
        <w:t xml:space="preserve">» </w:t>
      </w:r>
      <w:r w:rsidR="001F3684" w:rsidRPr="00EA623C">
        <w:rPr>
          <w:szCs w:val="24"/>
        </w:rPr>
        <w:t>______</w:t>
      </w:r>
      <w:r w:rsidR="005C345F" w:rsidRPr="00EA623C">
        <w:rPr>
          <w:szCs w:val="24"/>
        </w:rPr>
        <w:t xml:space="preserve"> 20</w:t>
      </w:r>
      <w:r w:rsidR="00E404EC">
        <w:rPr>
          <w:szCs w:val="24"/>
        </w:rPr>
        <w:t>__</w:t>
      </w:r>
      <w:r w:rsidR="005C345F" w:rsidRPr="00EA623C">
        <w:rPr>
          <w:szCs w:val="24"/>
        </w:rPr>
        <w:t xml:space="preserve"> г.</w:t>
      </w:r>
    </w:p>
    <w:p w:rsidR="00C93E9C" w:rsidRPr="00EA623C" w:rsidRDefault="00C93E9C" w:rsidP="00C93E9C">
      <w:pPr>
        <w:ind w:firstLine="720"/>
        <w:jc w:val="center"/>
        <w:rPr>
          <w:szCs w:val="24"/>
        </w:rPr>
      </w:pPr>
    </w:p>
    <w:p w:rsidR="00C93E9C" w:rsidRPr="00EA623C" w:rsidRDefault="00C93E9C" w:rsidP="00A73087">
      <w:pPr>
        <w:tabs>
          <w:tab w:val="left" w:pos="1134"/>
        </w:tabs>
        <w:ind w:firstLine="709"/>
        <w:jc w:val="both"/>
        <w:rPr>
          <w:szCs w:val="24"/>
        </w:rPr>
      </w:pPr>
      <w:r w:rsidRPr="00EA623C">
        <w:rPr>
          <w:szCs w:val="24"/>
        </w:rPr>
        <w:t xml:space="preserve">В соответствии с Федеральным законом от 05.04.2013 г. № 44-ФЗ «О контрактной системе в сфере закупок товаров, работ, услуг для обеспечения государственных и муниципальных нужд», </w:t>
      </w:r>
      <w:r w:rsidR="0047107B" w:rsidRPr="00B27B23">
        <w:rPr>
          <w:b/>
          <w:szCs w:val="24"/>
        </w:rPr>
        <w:t xml:space="preserve">Государственное учреждение здравоохранения «Приаргунская центральная районная больница», </w:t>
      </w:r>
      <w:r w:rsidR="0047107B" w:rsidRPr="00FE171D">
        <w:rPr>
          <w:szCs w:val="24"/>
        </w:rPr>
        <w:t xml:space="preserve">именуемое в дальнейшем «Заказчик», в лице </w:t>
      </w:r>
      <w:r w:rsidR="0047107B">
        <w:rPr>
          <w:szCs w:val="24"/>
        </w:rPr>
        <w:t>главного врача Смирновой Елены Николаевны</w:t>
      </w:r>
      <w:r w:rsidR="0047107B" w:rsidRPr="00FE171D">
        <w:rPr>
          <w:szCs w:val="24"/>
        </w:rPr>
        <w:t xml:space="preserve">, действующего на основании </w:t>
      </w:r>
      <w:r w:rsidR="0047107B">
        <w:rPr>
          <w:szCs w:val="24"/>
        </w:rPr>
        <w:t>Устава</w:t>
      </w:r>
      <w:r w:rsidRPr="00EA623C">
        <w:rPr>
          <w:szCs w:val="24"/>
        </w:rPr>
        <w:t xml:space="preserve">, с одной стороны и </w:t>
      </w:r>
      <w:r w:rsidR="00B541C4" w:rsidRPr="00EA623C">
        <w:rPr>
          <w:szCs w:val="24"/>
        </w:rPr>
        <w:t>___________________</w:t>
      </w:r>
      <w:r w:rsidR="00F85C2F" w:rsidRPr="00EA623C">
        <w:rPr>
          <w:b/>
          <w:szCs w:val="24"/>
        </w:rPr>
        <w:t xml:space="preserve">, </w:t>
      </w:r>
      <w:r w:rsidR="00F85C2F" w:rsidRPr="00EA623C">
        <w:rPr>
          <w:szCs w:val="24"/>
        </w:rPr>
        <w:t>именуем</w:t>
      </w:r>
      <w:r w:rsidR="00F93316" w:rsidRPr="00EA623C">
        <w:rPr>
          <w:szCs w:val="24"/>
        </w:rPr>
        <w:t>ый</w:t>
      </w:r>
      <w:r w:rsidR="00F85C2F" w:rsidRPr="00EA623C">
        <w:rPr>
          <w:szCs w:val="24"/>
        </w:rPr>
        <w:t xml:space="preserve"> в дальнейшем «Поставщик»</w:t>
      </w:r>
      <w:r w:rsidR="00F85C2F" w:rsidRPr="00EA623C">
        <w:rPr>
          <w:b/>
          <w:szCs w:val="24"/>
        </w:rPr>
        <w:t>,</w:t>
      </w:r>
      <w:r w:rsidR="00B170BF" w:rsidRPr="00EA623C">
        <w:rPr>
          <w:szCs w:val="24"/>
        </w:rPr>
        <w:t>действующ</w:t>
      </w:r>
      <w:r w:rsidR="00F93316" w:rsidRPr="00EA623C">
        <w:rPr>
          <w:szCs w:val="24"/>
        </w:rPr>
        <w:t>ий</w:t>
      </w:r>
      <w:r w:rsidR="00F85C2F" w:rsidRPr="00EA623C">
        <w:rPr>
          <w:szCs w:val="24"/>
        </w:rPr>
        <w:t xml:space="preserve"> на основании </w:t>
      </w:r>
      <w:r w:rsidR="00B541C4" w:rsidRPr="00EA623C">
        <w:rPr>
          <w:szCs w:val="24"/>
        </w:rPr>
        <w:t>__________________</w:t>
      </w:r>
      <w:r w:rsidRPr="00EA623C">
        <w:rPr>
          <w:szCs w:val="24"/>
        </w:rPr>
        <w:t>с другой стороны</w:t>
      </w:r>
      <w:r w:rsidR="00895B18" w:rsidRPr="00EA623C">
        <w:rPr>
          <w:szCs w:val="24"/>
        </w:rPr>
        <w:t xml:space="preserve">, в соответствии с Протоколом № </w:t>
      </w:r>
      <w:r w:rsidR="00B541C4" w:rsidRPr="00EA623C">
        <w:rPr>
          <w:szCs w:val="24"/>
        </w:rPr>
        <w:t>____________от ______________</w:t>
      </w:r>
      <w:r w:rsidR="00F85C2F" w:rsidRPr="00EA623C">
        <w:rPr>
          <w:szCs w:val="24"/>
        </w:rPr>
        <w:t>г.</w:t>
      </w:r>
      <w:r w:rsidRPr="00EA623C">
        <w:rPr>
          <w:szCs w:val="24"/>
        </w:rPr>
        <w:t xml:space="preserve">подведения итогов на участие в </w:t>
      </w:r>
      <w:r w:rsidR="00D42929" w:rsidRPr="00EA623C">
        <w:rPr>
          <w:szCs w:val="24"/>
        </w:rPr>
        <w:t>электронном</w:t>
      </w:r>
      <w:r w:rsidRPr="00EA623C">
        <w:rPr>
          <w:szCs w:val="24"/>
        </w:rPr>
        <w:t xml:space="preserve"> аукционе (номер извещения</w:t>
      </w:r>
      <w:r w:rsidR="00B541C4" w:rsidRPr="00EA623C">
        <w:rPr>
          <w:szCs w:val="24"/>
        </w:rPr>
        <w:t>____________________</w:t>
      </w:r>
      <w:r w:rsidRPr="00EA623C">
        <w:rPr>
          <w:szCs w:val="24"/>
        </w:rPr>
        <w:t>) заключили контракт о нижеследующем:</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 Предмет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1.1. Поставщик обязуется поставить Заказчику </w:t>
      </w:r>
      <w:r w:rsidR="001719C4" w:rsidRPr="00EA623C">
        <w:rPr>
          <w:szCs w:val="24"/>
        </w:rPr>
        <w:t>_______________________</w:t>
      </w:r>
      <w:r w:rsidRPr="00EA623C">
        <w:rPr>
          <w:szCs w:val="24"/>
        </w:rPr>
        <w:t>(далее - Товар), объем, общая и единичная стоимость которого установлены в Спецификации (Приложение №1 к Контракту), а Заказчик обязуется принять Товар надлежащего качества и количества и оплатить его в порядке и на условиях, предусмотренных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1.2. Поставка Товара осуществляется Поставщиком в соответствии с законодательством Российской Федерации, требованиями иных нормативных правовых актов, регулирующих порядок поставки такого вида Товара, устанавливающих требования к качеству такого вида Товара, в соответствии с условиями Контракта и приложений к нему.</w:t>
      </w:r>
    </w:p>
    <w:p w:rsidR="00C93E9C" w:rsidRPr="00EA623C" w:rsidRDefault="00C93E9C" w:rsidP="00A73087">
      <w:pPr>
        <w:tabs>
          <w:tab w:val="left" w:pos="1134"/>
        </w:tabs>
        <w:ind w:firstLine="709"/>
        <w:jc w:val="both"/>
        <w:rPr>
          <w:szCs w:val="24"/>
        </w:rPr>
      </w:pPr>
      <w:r w:rsidRPr="00EA623C">
        <w:rPr>
          <w:szCs w:val="24"/>
        </w:rPr>
        <w:t>1.3. Поставляемый Товар должен соответствовать требованиям качества и безопасности Товаров в соответствии с действующими стандартами, утвержденными в отношении данного вида Товара и подтверждаться соответствующими документами, оформленными в соответствии с законодательством Российской Федерации.</w:t>
      </w:r>
    </w:p>
    <w:p w:rsidR="00C93E9C" w:rsidRPr="00EA623C" w:rsidRDefault="00C93E9C" w:rsidP="00A73087">
      <w:pPr>
        <w:tabs>
          <w:tab w:val="left" w:pos="1134"/>
        </w:tabs>
        <w:ind w:firstLine="709"/>
        <w:jc w:val="both"/>
        <w:rPr>
          <w:szCs w:val="24"/>
        </w:rPr>
      </w:pPr>
      <w:r w:rsidRPr="00EA623C">
        <w:rPr>
          <w:szCs w:val="24"/>
        </w:rPr>
        <w:t>1.4. Поставщик также обязуется предоставить следующие сопутствующие услуги, связанные с поставкой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1.4.1. Поставка и разгрузка Товаров на месте хранения у Получателя (Получателей) товара.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2. Цена Контракта и порядок расчетов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2.1. Це</w:t>
      </w:r>
      <w:r w:rsidR="00662A9D" w:rsidRPr="00EA623C">
        <w:rPr>
          <w:szCs w:val="24"/>
        </w:rPr>
        <w:t>на Контракта составляет</w:t>
      </w:r>
      <w:r w:rsidR="00B541C4" w:rsidRPr="00EA623C">
        <w:rPr>
          <w:szCs w:val="24"/>
        </w:rPr>
        <w:t>__________</w:t>
      </w:r>
      <w:r w:rsidR="001F3684" w:rsidRPr="00EA623C">
        <w:rPr>
          <w:szCs w:val="24"/>
        </w:rPr>
        <w:t>(</w:t>
      </w:r>
      <w:r w:rsidR="00B541C4" w:rsidRPr="00EA623C">
        <w:rPr>
          <w:szCs w:val="24"/>
        </w:rPr>
        <w:t>_______________</w:t>
      </w:r>
      <w:r w:rsidR="00F85C2F" w:rsidRPr="00EA623C">
        <w:rPr>
          <w:szCs w:val="24"/>
        </w:rPr>
        <w:t xml:space="preserve">) рублей </w:t>
      </w:r>
      <w:r w:rsidR="00B541C4" w:rsidRPr="00EA623C">
        <w:rPr>
          <w:szCs w:val="24"/>
        </w:rPr>
        <w:t>___</w:t>
      </w:r>
      <w:r w:rsidRPr="00EA623C">
        <w:rPr>
          <w:szCs w:val="24"/>
        </w:rPr>
        <w:t xml:space="preserve"> копе</w:t>
      </w:r>
      <w:r w:rsidR="00466B37" w:rsidRPr="00EA623C">
        <w:rPr>
          <w:szCs w:val="24"/>
        </w:rPr>
        <w:t>ек</w:t>
      </w:r>
      <w:r w:rsidR="00F93316" w:rsidRPr="00EA623C">
        <w:rPr>
          <w:szCs w:val="24"/>
        </w:rPr>
        <w:t>,</w:t>
      </w:r>
      <w:r w:rsidR="00B541C4" w:rsidRPr="00EA623C">
        <w:rPr>
          <w:szCs w:val="24"/>
        </w:rPr>
        <w:t xml:space="preserve"> в том числе</w:t>
      </w:r>
      <w:r w:rsidR="00F93316" w:rsidRPr="00EA623C">
        <w:rPr>
          <w:szCs w:val="24"/>
        </w:rPr>
        <w:t xml:space="preserve"> НДС</w:t>
      </w:r>
      <w:r w:rsidR="00B541C4" w:rsidRPr="00EA623C">
        <w:rPr>
          <w:szCs w:val="24"/>
        </w:rPr>
        <w:t xml:space="preserve"> (если НДС не </w:t>
      </w:r>
      <w:r w:rsidR="00F93316" w:rsidRPr="00EA623C">
        <w:rPr>
          <w:szCs w:val="24"/>
        </w:rPr>
        <w:t>облагается,</w:t>
      </w:r>
      <w:r w:rsidR="00B541C4" w:rsidRPr="00EA623C">
        <w:rPr>
          <w:szCs w:val="24"/>
        </w:rPr>
        <w:t xml:space="preserve"> указать </w:t>
      </w:r>
      <w:r w:rsidR="00F93316" w:rsidRPr="00EA623C">
        <w:rPr>
          <w:szCs w:val="24"/>
        </w:rPr>
        <w:t>основани</w:t>
      </w:r>
      <w:r w:rsidR="00B541C4" w:rsidRPr="00EA623C">
        <w:rPr>
          <w:szCs w:val="24"/>
        </w:rPr>
        <w:t>е)</w:t>
      </w:r>
      <w:r w:rsidRPr="00EA623C">
        <w:rPr>
          <w:szCs w:val="24"/>
        </w:rPr>
        <w:t>.</w:t>
      </w:r>
    </w:p>
    <w:p w:rsidR="00ED5284" w:rsidRPr="00EA623C" w:rsidRDefault="00C93E9C" w:rsidP="00A73087">
      <w:pPr>
        <w:pStyle w:val="-0"/>
        <w:numPr>
          <w:ilvl w:val="0"/>
          <w:numId w:val="0"/>
        </w:numPr>
        <w:tabs>
          <w:tab w:val="left" w:pos="1134"/>
        </w:tabs>
        <w:ind w:firstLine="709"/>
        <w:rPr>
          <w:i/>
        </w:rPr>
      </w:pPr>
      <w:r w:rsidRPr="00EA623C">
        <w:rPr>
          <w:rFonts w:eastAsia="Calibri"/>
        </w:rPr>
        <w:t xml:space="preserve">Цена Контракта является твердой и определяется на весь срок исполнения Контракта, изменение цены возможно только по соглашению Сторон </w:t>
      </w:r>
      <w:r w:rsidR="00F67DAE" w:rsidRPr="00EA623C">
        <w:rPr>
          <w:rFonts w:eastAsia="Calibri"/>
        </w:rPr>
        <w:t>в случаях,</w:t>
      </w:r>
      <w:r w:rsidRPr="00EA623C">
        <w:rPr>
          <w:rFonts w:eastAsia="Calibri"/>
        </w:rPr>
        <w:t xml:space="preserve"> предусмотренных пунктами 2.6-2.8 настоящего контракта. </w:t>
      </w:r>
      <w:r w:rsidR="00ED5284" w:rsidRPr="00EA623C">
        <w:rPr>
          <w:rFonts w:eastAsia="Calibri"/>
          <w:i/>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w:t>
      </w:r>
      <w:r w:rsidR="00F87A54" w:rsidRPr="00EA623C">
        <w:rPr>
          <w:rFonts w:eastAsia="Calibri"/>
          <w:i/>
        </w:rPr>
        <w:t xml:space="preserve">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ED5284" w:rsidRPr="00EA623C">
        <w:rPr>
          <w:i/>
        </w:rPr>
        <w:t>).</w:t>
      </w:r>
    </w:p>
    <w:p w:rsidR="00641283" w:rsidRPr="005F50FC" w:rsidRDefault="00C93E9C" w:rsidP="00A73087">
      <w:pPr>
        <w:tabs>
          <w:tab w:val="left" w:pos="1134"/>
        </w:tabs>
        <w:autoSpaceDE w:val="0"/>
        <w:autoSpaceDN w:val="0"/>
        <w:adjustRightInd w:val="0"/>
        <w:ind w:firstLine="709"/>
        <w:jc w:val="both"/>
        <w:rPr>
          <w:rFonts w:eastAsia="Calibri"/>
          <w:b/>
        </w:rPr>
      </w:pPr>
      <w:r w:rsidRPr="00EA623C">
        <w:rPr>
          <w:b/>
          <w:szCs w:val="24"/>
        </w:rPr>
        <w:t>Источник финансирования:</w:t>
      </w:r>
      <w:r w:rsidR="0047107B">
        <w:rPr>
          <w:b/>
          <w:szCs w:val="24"/>
        </w:rPr>
        <w:t xml:space="preserve"> </w:t>
      </w:r>
      <w:r w:rsidR="00A73087" w:rsidRPr="00A73087">
        <w:rPr>
          <w:b/>
          <w:szCs w:val="24"/>
        </w:rPr>
        <w:t>Средства бюджетных учреждений</w:t>
      </w:r>
      <w:r w:rsidR="00A73087">
        <w:rPr>
          <w:b/>
          <w:szCs w:val="24"/>
        </w:rPr>
        <w:t xml:space="preserve"> (</w:t>
      </w:r>
      <w:r w:rsidR="00641283" w:rsidRPr="005F50FC">
        <w:rPr>
          <w:rFonts w:eastAsia="Calibri"/>
          <w:b/>
          <w:bCs/>
        </w:rPr>
        <w:t xml:space="preserve">средства </w:t>
      </w:r>
      <w:r w:rsidR="0047107B">
        <w:rPr>
          <w:rFonts w:eastAsia="Calibri"/>
          <w:b/>
          <w:bCs/>
        </w:rPr>
        <w:t>ОМС</w:t>
      </w:r>
      <w:r w:rsidR="00A73087">
        <w:rPr>
          <w:rFonts w:eastAsia="Calibri"/>
          <w:b/>
          <w:bCs/>
        </w:rPr>
        <w:t>)</w:t>
      </w:r>
      <w:r w:rsidR="0047107B">
        <w:rPr>
          <w:rFonts w:eastAsia="Calibri"/>
          <w:b/>
          <w:bCs/>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2.2. Цена Контракта включает в себя помимо стоимости Товара, являющегося предметом Контракта, также стоимость упаковки, расходы, связанные с погрузо-</w:t>
      </w:r>
      <w:r w:rsidRPr="00EA623C">
        <w:rPr>
          <w:szCs w:val="24"/>
        </w:rPr>
        <w:lastRenderedPageBreak/>
        <w:t>разгрузочными работами, поставкой до Получателя (Получателей), уплатой таможенных пошлин, налогов, сборов и других обязательных платежей, и иные расходы, связанные с исполнением Поставщиком своих обязательств по Контракту. </w:t>
      </w:r>
    </w:p>
    <w:p w:rsidR="00D42929" w:rsidRPr="00EA623C" w:rsidRDefault="00C93E9C" w:rsidP="00A73087">
      <w:pPr>
        <w:widowControl w:val="0"/>
        <w:tabs>
          <w:tab w:val="left" w:pos="1134"/>
        </w:tabs>
        <w:autoSpaceDE w:val="0"/>
        <w:autoSpaceDN w:val="0"/>
        <w:adjustRightInd w:val="0"/>
        <w:ind w:firstLine="709"/>
        <w:jc w:val="both"/>
        <w:rPr>
          <w:rStyle w:val="14"/>
          <w:b/>
          <w:szCs w:val="24"/>
        </w:rPr>
      </w:pPr>
      <w:r w:rsidRPr="00EA623C">
        <w:rPr>
          <w:szCs w:val="24"/>
        </w:rPr>
        <w:t xml:space="preserve">2.3. </w:t>
      </w:r>
      <w:r w:rsidR="00D42929" w:rsidRPr="00EA623C">
        <w:rPr>
          <w:rStyle w:val="14"/>
          <w:b/>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Федерации, в течение </w:t>
      </w:r>
      <w:r w:rsidR="0077383B" w:rsidRPr="00EA623C">
        <w:rPr>
          <w:rStyle w:val="14"/>
          <w:b/>
          <w:szCs w:val="24"/>
        </w:rPr>
        <w:t>7</w:t>
      </w:r>
      <w:r w:rsidR="00BB09CC" w:rsidRPr="00EA623C">
        <w:rPr>
          <w:rStyle w:val="14"/>
          <w:b/>
          <w:szCs w:val="24"/>
        </w:rPr>
        <w:t xml:space="preserve"> рабочих</w:t>
      </w:r>
      <w:r w:rsidR="002D3C59" w:rsidRPr="00EA623C">
        <w:rPr>
          <w:rStyle w:val="14"/>
          <w:b/>
          <w:szCs w:val="24"/>
        </w:rPr>
        <w:t xml:space="preserve"> дней</w:t>
      </w:r>
      <w:r w:rsidR="00D42929" w:rsidRPr="00EA623C">
        <w:rPr>
          <w:rStyle w:val="14"/>
          <w:b/>
          <w:szCs w:val="24"/>
        </w:rPr>
        <w:t>с даты подписания Заказчиком документов о приемке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2.4. В случае неисполнения или ненадлежащего исполнения Поставщиком обязательства, предусмотренного настоящим Контрактом, Заказчик производит оплату по Контракту за вычетом соответствующего размера неустойки (пени, штрафа).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2.5. Обязательства Заказчика по оплате цены Контракта считаются исполненными с момента списания денежных</w:t>
      </w:r>
      <w:bookmarkStart w:id="0" w:name="_GoBack"/>
      <w:bookmarkEnd w:id="0"/>
      <w:r w:rsidRPr="00EA623C">
        <w:rPr>
          <w:szCs w:val="24"/>
        </w:rPr>
        <w:t>средств в размере, установленном Контрактом, с расчетного счета Заказчика. За дальнейшее прохождение денежных средств Заказчик ответственности не несет.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2.6. Цена Контракта может быть снижена по соглашению Сторон без изменения предусмотренных Контрактом количества Товаров и иных условий его исполнения. При этом Стороны составляют и подписывают дополнительное соглашение к Контракту.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2.7.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При поставке дополнительного количества таких Товаров,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Заказчик обязан изменить цену Контракта указанным образом.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t xml:space="preserve">2.8. При заключении настоящего Контракта Заказчик, по согласованию с Поставщиком, вправе увеличить количество поставляемого Товара на сумму, не превышающую разницы между ценой настоящего Контракта и начальной (максимальной) ценой Контракта. </w:t>
      </w:r>
    </w:p>
    <w:p w:rsidR="00C93E9C" w:rsidRPr="00EA623C" w:rsidRDefault="00C93E9C" w:rsidP="00A73087">
      <w:pPr>
        <w:tabs>
          <w:tab w:val="left" w:pos="1134"/>
        </w:tabs>
        <w:autoSpaceDE w:val="0"/>
        <w:autoSpaceDN w:val="0"/>
        <w:ind w:firstLine="709"/>
        <w:jc w:val="center"/>
        <w:rPr>
          <w:b/>
          <w:szCs w:val="24"/>
        </w:rPr>
      </w:pPr>
      <w:r w:rsidRPr="00EA623C">
        <w:rPr>
          <w:b/>
          <w:szCs w:val="24"/>
        </w:rPr>
        <w:t>3. Сроки, место и условия поставки Товара</w:t>
      </w:r>
    </w:p>
    <w:p w:rsidR="0047107B" w:rsidRPr="004E3DA1" w:rsidRDefault="00C93E9C" w:rsidP="0047107B">
      <w:pPr>
        <w:widowControl w:val="0"/>
        <w:suppressAutoHyphens/>
        <w:ind w:firstLine="567"/>
        <w:contextualSpacing/>
        <w:jc w:val="both"/>
        <w:rPr>
          <w:rFonts w:eastAsia="Arial"/>
          <w:b/>
          <w:color w:val="00000A"/>
          <w:szCs w:val="24"/>
          <w:lang w:eastAsia="zh-CN"/>
        </w:rPr>
      </w:pPr>
      <w:r w:rsidRPr="00EA623C">
        <w:rPr>
          <w:szCs w:val="24"/>
        </w:rPr>
        <w:t xml:space="preserve">3.1. Поставка Товара осуществляется силами и средствами Поставщика на склад Заказчика, расположенный по адресу: </w:t>
      </w:r>
      <w:r w:rsidR="0047107B" w:rsidRPr="004E3DA1">
        <w:rPr>
          <w:rFonts w:eastAsia="Arial"/>
          <w:b/>
          <w:color w:val="00000A"/>
          <w:szCs w:val="24"/>
          <w:lang w:eastAsia="zh-CN"/>
        </w:rPr>
        <w:t>674310, Забайкальский край, пгт. Приаргунск, ул. Комсомольская, 2а. Доставка и разгрузка силами и за счет средств Поставщика в склады Заказчика с 09.00 до 16.00 кроме субботы и воскресенья (время местное).</w:t>
      </w:r>
    </w:p>
    <w:p w:rsidR="0047107B" w:rsidRDefault="00C93E9C" w:rsidP="0047107B">
      <w:pPr>
        <w:widowControl w:val="0"/>
        <w:suppressAutoHyphens/>
        <w:ind w:firstLine="567"/>
        <w:contextualSpacing/>
        <w:jc w:val="both"/>
        <w:rPr>
          <w:rFonts w:eastAsia="Arial"/>
          <w:b/>
          <w:szCs w:val="24"/>
          <w:lang w:eastAsia="zh-CN"/>
        </w:rPr>
      </w:pPr>
      <w:r w:rsidRPr="00EA623C">
        <w:rPr>
          <w:szCs w:val="24"/>
        </w:rPr>
        <w:t xml:space="preserve">3.2.  </w:t>
      </w:r>
      <w:r w:rsidR="0047107B" w:rsidRPr="00FE171D">
        <w:rPr>
          <w:rFonts w:eastAsia="Arial"/>
          <w:b/>
          <w:color w:val="00000A"/>
          <w:szCs w:val="24"/>
          <w:lang w:eastAsia="zh-CN"/>
        </w:rPr>
        <w:t>Поставка товара осуществляется</w:t>
      </w:r>
      <w:r w:rsidR="0047107B">
        <w:rPr>
          <w:rFonts w:eastAsia="Arial"/>
          <w:b/>
          <w:color w:val="00000A"/>
          <w:szCs w:val="24"/>
          <w:lang w:eastAsia="zh-CN"/>
        </w:rPr>
        <w:t xml:space="preserve"> </w:t>
      </w:r>
      <w:r w:rsidR="007F198D">
        <w:rPr>
          <w:rFonts w:eastAsia="Arial"/>
          <w:b/>
          <w:color w:val="00000A"/>
          <w:szCs w:val="24"/>
          <w:lang w:eastAsia="zh-CN"/>
        </w:rPr>
        <w:t xml:space="preserve">с </w:t>
      </w:r>
      <w:r w:rsidR="00E404EC">
        <w:rPr>
          <w:rFonts w:eastAsia="Arial"/>
          <w:b/>
          <w:color w:val="00000A"/>
          <w:szCs w:val="24"/>
          <w:lang w:eastAsia="zh-CN"/>
        </w:rPr>
        <w:t>01.01.2025 года</w:t>
      </w:r>
      <w:r w:rsidR="0047107B" w:rsidRPr="005C42AA">
        <w:rPr>
          <w:rFonts w:eastAsia="Cambria"/>
          <w:b/>
          <w:szCs w:val="24"/>
          <w:lang w:eastAsia="ar-SA"/>
        </w:rPr>
        <w:t xml:space="preserve">  </w:t>
      </w:r>
      <w:r w:rsidR="0047107B">
        <w:rPr>
          <w:rFonts w:eastAsia="Arial"/>
          <w:b/>
          <w:color w:val="00000A"/>
          <w:szCs w:val="24"/>
          <w:lang w:eastAsia="zh-CN"/>
        </w:rPr>
        <w:t xml:space="preserve">по </w:t>
      </w:r>
      <w:r w:rsidR="007F198D">
        <w:rPr>
          <w:rFonts w:eastAsia="Arial"/>
          <w:b/>
          <w:color w:val="00000A"/>
          <w:szCs w:val="24"/>
          <w:lang w:eastAsia="zh-CN"/>
        </w:rPr>
        <w:t>15</w:t>
      </w:r>
      <w:r w:rsidR="0047107B">
        <w:rPr>
          <w:rFonts w:eastAsia="Arial"/>
          <w:b/>
          <w:color w:val="00000A"/>
          <w:szCs w:val="24"/>
          <w:lang w:eastAsia="zh-CN"/>
        </w:rPr>
        <w:t xml:space="preserve"> декабря 202</w:t>
      </w:r>
      <w:r w:rsidR="00E404EC">
        <w:rPr>
          <w:rFonts w:eastAsia="Arial"/>
          <w:b/>
          <w:color w:val="00000A"/>
          <w:szCs w:val="24"/>
          <w:lang w:eastAsia="zh-CN"/>
        </w:rPr>
        <w:t>5</w:t>
      </w:r>
      <w:r w:rsidR="0047107B">
        <w:rPr>
          <w:rFonts w:eastAsia="Arial"/>
          <w:b/>
          <w:color w:val="00000A"/>
          <w:szCs w:val="24"/>
          <w:lang w:eastAsia="zh-CN"/>
        </w:rPr>
        <w:t xml:space="preserve"> года, </w:t>
      </w:r>
      <w:r w:rsidR="0047107B" w:rsidRPr="00BB2596">
        <w:rPr>
          <w:rFonts w:eastAsia="Arial"/>
          <w:b/>
          <w:szCs w:val="24"/>
          <w:lang w:eastAsia="zh-CN"/>
        </w:rPr>
        <w:t xml:space="preserve">по заявкам Заказчика, исполнение заявки не более 15 календарных дней с даты передачи заявки поставщику (количество поставок - </w:t>
      </w:r>
      <w:r w:rsidR="00E404EC">
        <w:rPr>
          <w:rFonts w:eastAsia="Arial"/>
          <w:b/>
          <w:szCs w:val="24"/>
          <w:lang w:eastAsia="zh-CN"/>
        </w:rPr>
        <w:t>4</w:t>
      </w:r>
      <w:r w:rsidR="0047107B" w:rsidRPr="00BB2596">
        <w:rPr>
          <w:rFonts w:eastAsia="Arial"/>
          <w:b/>
          <w:szCs w:val="24"/>
          <w:lang w:eastAsia="zh-CN"/>
        </w:rPr>
        <w:t>)</w:t>
      </w:r>
      <w:r w:rsidR="001127D7">
        <w:rPr>
          <w:rFonts w:eastAsia="Arial"/>
          <w:b/>
          <w:szCs w:val="24"/>
          <w:lang w:eastAsia="zh-CN"/>
        </w:rPr>
        <w:t>.</w:t>
      </w:r>
    </w:p>
    <w:p w:rsidR="00C93E9C" w:rsidRPr="00EA623C" w:rsidRDefault="00C93E9C" w:rsidP="0047107B">
      <w:pPr>
        <w:widowControl w:val="0"/>
        <w:suppressAutoHyphens/>
        <w:ind w:firstLine="567"/>
        <w:contextualSpacing/>
        <w:jc w:val="both"/>
        <w:rPr>
          <w:szCs w:val="24"/>
        </w:rPr>
      </w:pPr>
      <w:r w:rsidRPr="00EA623C">
        <w:rPr>
          <w:szCs w:val="24"/>
        </w:rPr>
        <w:t>3.</w:t>
      </w:r>
      <w:r w:rsidR="00D42929" w:rsidRPr="00EA623C">
        <w:rPr>
          <w:szCs w:val="24"/>
        </w:rPr>
        <w:t>3</w:t>
      </w:r>
      <w:r w:rsidRPr="00EA623C">
        <w:rPr>
          <w:szCs w:val="24"/>
        </w:rPr>
        <w:t xml:space="preserve">. Не позднее, чем за 2 (два) рабочих дня до дня доставки Товара (партии товара), Поставщик обязан уведомить представителя (представителей) </w:t>
      </w:r>
      <w:r w:rsidR="00383D75" w:rsidRPr="00EA623C">
        <w:rPr>
          <w:szCs w:val="24"/>
        </w:rPr>
        <w:t>Заказчика о</w:t>
      </w:r>
      <w:r w:rsidRPr="00EA623C">
        <w:rPr>
          <w:szCs w:val="24"/>
        </w:rPr>
        <w:t xml:space="preserve"> дате и времени доставки Товара (партии товара) путем направления факсимильного сообщения. </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4</w:t>
      </w:r>
      <w:r w:rsidRPr="00EA623C">
        <w:rPr>
          <w:szCs w:val="24"/>
        </w:rPr>
        <w:t>. В день поставки Поставщик одновременно с Товаром должен передать Заказчику сопроводительные документы, относящиеся к Товару: сертификат соответствия (или декларацию о соответствии, или иной документ, подтверждающий соответствие качества Товаров, в порядке, установленном законодательством Российской Федерации), товарную/товарно-транспортную накладную и Акт приема-передачи товара (партии товара), оформленного по прилагаемой форме (Приложение № 2 к Контракту), счет, счет-фактуру.</w:t>
      </w:r>
    </w:p>
    <w:p w:rsidR="00C93E9C" w:rsidRPr="00EA623C" w:rsidRDefault="00C93E9C" w:rsidP="00A73087">
      <w:pPr>
        <w:tabs>
          <w:tab w:val="left" w:pos="1134"/>
        </w:tabs>
        <w:autoSpaceDE w:val="0"/>
        <w:autoSpaceDN w:val="0"/>
        <w:adjustRightInd w:val="0"/>
        <w:ind w:firstLine="709"/>
        <w:jc w:val="both"/>
        <w:outlineLvl w:val="1"/>
        <w:rPr>
          <w:szCs w:val="24"/>
        </w:rPr>
      </w:pPr>
      <w:r w:rsidRPr="00EA623C">
        <w:rPr>
          <w:szCs w:val="24"/>
        </w:rPr>
        <w:lastRenderedPageBreak/>
        <w:t>В случае отсутствия выше названных документов, Заказчик вправе отказаться от приема Товара. Товар будет считаться не поставленным.</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5</w:t>
      </w:r>
      <w:r w:rsidRPr="00EA623C">
        <w:rPr>
          <w:szCs w:val="24"/>
        </w:rPr>
        <w:t xml:space="preserve">. Поставщик несет обязанность по доставке Товара собственным транспортом либо </w:t>
      </w:r>
      <w:r w:rsidRPr="00EA623C">
        <w:rPr>
          <w:spacing w:val="4"/>
          <w:szCs w:val="24"/>
        </w:rPr>
        <w:t xml:space="preserve">организует доставку товара транспортом иной организации на свое усмотрение и за свой счет. </w:t>
      </w:r>
      <w:r w:rsidRPr="00EA623C">
        <w:rPr>
          <w:spacing w:val="-1"/>
          <w:szCs w:val="24"/>
        </w:rPr>
        <w:t xml:space="preserve">Риск утраты или порчи товара в процессе его доставки несет Поставщик. </w:t>
      </w:r>
      <w:r w:rsidRPr="00EA623C">
        <w:rPr>
          <w:szCs w:val="24"/>
        </w:rPr>
        <w:t>Разгрузка Товара в месте поставки производится силами и средствами Поставщика, в присутствии представителя Заказчика.</w:t>
      </w:r>
    </w:p>
    <w:p w:rsidR="00C93E9C" w:rsidRPr="00EA623C" w:rsidRDefault="00C93E9C" w:rsidP="00A73087">
      <w:pPr>
        <w:tabs>
          <w:tab w:val="left" w:pos="1134"/>
        </w:tabs>
        <w:ind w:firstLine="709"/>
        <w:jc w:val="both"/>
        <w:rPr>
          <w:szCs w:val="24"/>
        </w:rPr>
      </w:pPr>
      <w:r w:rsidRPr="00EA623C">
        <w:rPr>
          <w:szCs w:val="24"/>
        </w:rPr>
        <w:t>3.</w:t>
      </w:r>
      <w:r w:rsidR="00D42929" w:rsidRPr="00EA623C">
        <w:rPr>
          <w:szCs w:val="24"/>
        </w:rPr>
        <w:t>6.</w:t>
      </w:r>
      <w:r w:rsidRPr="00EA623C">
        <w:rPr>
          <w:szCs w:val="24"/>
        </w:rPr>
        <w:t> Товар должен иметь упаковку, предотвращающую его порчу, или повреждение при транспортировке, в том числе поддерживающую необходимый температурный режим, в случае если это предусмотрено производителем товара.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его счет.</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4. Порядок сдачи-приемки поставленного Товара</w:t>
      </w:r>
    </w:p>
    <w:p w:rsidR="00FB156D" w:rsidRPr="00EA623C" w:rsidRDefault="00FB156D" w:rsidP="00A73087">
      <w:pPr>
        <w:widowControl w:val="0"/>
        <w:tabs>
          <w:tab w:val="left" w:pos="1134"/>
        </w:tabs>
        <w:autoSpaceDE w:val="0"/>
        <w:autoSpaceDN w:val="0"/>
        <w:adjustRightInd w:val="0"/>
        <w:ind w:firstLine="709"/>
        <w:jc w:val="center"/>
        <w:outlineLvl w:val="0"/>
        <w:rPr>
          <w:b/>
          <w:szCs w:val="24"/>
        </w:rPr>
      </w:pPr>
    </w:p>
    <w:p w:rsidR="00B541C4" w:rsidRPr="00EA623C" w:rsidRDefault="00ED5284" w:rsidP="00A73087">
      <w:pPr>
        <w:tabs>
          <w:tab w:val="left" w:pos="1134"/>
        </w:tabs>
        <w:ind w:firstLine="709"/>
        <w:jc w:val="both"/>
        <w:rPr>
          <w:szCs w:val="24"/>
        </w:rPr>
      </w:pPr>
      <w:r w:rsidRPr="00EA623C">
        <w:rPr>
          <w:szCs w:val="24"/>
        </w:rPr>
        <w:t>4.1. </w:t>
      </w:r>
      <w:r w:rsidR="00A73087">
        <w:rPr>
          <w:rFonts w:ascii="Times New Roman CYR" w:eastAsiaTheme="minorHAnsi" w:hAnsi="Times New Roman CYR" w:cs="Times New Roman CYR"/>
          <w:szCs w:val="24"/>
          <w:lang w:eastAsia="en-US"/>
        </w:rPr>
        <w:t xml:space="preserve">Приемка товара осуществляется в соответствии частью 13 статьи 94 Федерального закона 05.04.2013 </w:t>
      </w:r>
      <w:r w:rsidR="00A73087">
        <w:rPr>
          <w:rFonts w:ascii="Segoe UI Symbol" w:eastAsiaTheme="minorHAnsi" w:hAnsi="Segoe UI Symbol" w:cs="Segoe UI Symbol"/>
          <w:szCs w:val="24"/>
          <w:lang w:eastAsia="en-US"/>
        </w:rPr>
        <w:t>№</w:t>
      </w:r>
      <w:r w:rsidR="00A73087" w:rsidRPr="00A73087">
        <w:rPr>
          <w:rFonts w:eastAsiaTheme="minorHAnsi"/>
          <w:szCs w:val="24"/>
          <w:lang w:eastAsia="en-US"/>
        </w:rPr>
        <w:t xml:space="preserve"> 44-</w:t>
      </w:r>
      <w:r w:rsidR="00A73087">
        <w:rPr>
          <w:rFonts w:eastAsiaTheme="minorHAnsi"/>
          <w:szCs w:val="24"/>
          <w:lang w:eastAsia="en-US"/>
        </w:rPr>
        <w:t xml:space="preserve">ФЗ </w:t>
      </w:r>
      <w:r w:rsidR="00A73087" w:rsidRPr="00A73087">
        <w:rPr>
          <w:rFonts w:eastAsiaTheme="minorHAnsi"/>
          <w:szCs w:val="24"/>
          <w:lang w:eastAsia="en-US"/>
        </w:rPr>
        <w:t>«</w:t>
      </w:r>
      <w:r w:rsidR="00A73087">
        <w:rPr>
          <w:rFonts w:eastAsiaTheme="minorHAnsi"/>
          <w:szCs w:val="24"/>
          <w:lang w:eastAsia="en-US"/>
        </w:rPr>
        <w:t>О контрактной системе в сфере закупок товаров, работ, услуг для обеспечения государственных и муниципальных нужд</w:t>
      </w:r>
      <w:r w:rsidR="00A73087" w:rsidRPr="00A73087">
        <w:rPr>
          <w:rFonts w:eastAsiaTheme="minorHAnsi"/>
          <w:szCs w:val="24"/>
          <w:lang w:eastAsia="en-US"/>
        </w:rPr>
        <w:t>».</w:t>
      </w:r>
      <w:r w:rsidR="0047107B">
        <w:rPr>
          <w:rFonts w:eastAsiaTheme="minorHAnsi"/>
          <w:szCs w:val="24"/>
          <w:lang w:eastAsia="en-US"/>
        </w:rPr>
        <w:t xml:space="preserve"> </w:t>
      </w:r>
      <w:r w:rsidR="00B541C4" w:rsidRPr="00EA623C">
        <w:rPr>
          <w:szCs w:val="24"/>
        </w:rPr>
        <w:t>Поставщиком в единой информационной системе в сфере закупок формируется структурированный документ о приемке.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Структурированный документ о приемке считается подписанным с момента подписания его Заказчиком и Поставщиком усиленной электронной подписью лиц, имеющих право действовать от имени Заказчика и Поставщика, в единой информационной системе в сфере закупок.</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Заказчик в срок не более 15 рабочих дней со дня получения от Поставщика документов, и на основании результатов экспертизы, проведенной в соответствии с </w:t>
      </w:r>
      <w:hyperlink w:anchor="P223" w:history="1">
        <w:r w:rsidRPr="00EA623C">
          <w:rPr>
            <w:rFonts w:ascii="Times New Roman" w:hAnsi="Times New Roman"/>
            <w:szCs w:val="24"/>
          </w:rPr>
          <w:t>пунктом 4.</w:t>
        </w:r>
      </w:hyperlink>
      <w:r w:rsidRPr="00EA623C">
        <w:rPr>
          <w:rFonts w:ascii="Times New Roman" w:hAnsi="Times New Roman"/>
          <w:szCs w:val="24"/>
        </w:rPr>
        <w:t>2 Контракта, подписывает структурированный документ о приемке в единой информационной системе в сфере закупок или мотивированный отказ от приемки, в котором указываются недостатки и сроки их устранения.</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порядке, предусмотренном настоящим пунктом Контракта, Заказчиком может быть сформирован в электронной форме в единой информационной системе в сфере закупок мотивированный отказ от приемки и подписан усиленной электронной подписью лица, имеющего право действовать от имени Заказчика.</w:t>
      </w:r>
    </w:p>
    <w:p w:rsidR="00ED5284" w:rsidRPr="00EA623C" w:rsidRDefault="00ED5284" w:rsidP="00A73087">
      <w:pPr>
        <w:tabs>
          <w:tab w:val="left" w:pos="1134"/>
        </w:tabs>
        <w:ind w:firstLine="709"/>
        <w:jc w:val="both"/>
        <w:rPr>
          <w:rFonts w:eastAsia="Calibri"/>
          <w:szCs w:val="24"/>
          <w:lang w:eastAsia="en-US"/>
        </w:rPr>
      </w:pPr>
      <w:r w:rsidRPr="00EA623C">
        <w:rPr>
          <w:rFonts w:eastAsia="Calibri"/>
          <w:szCs w:val="24"/>
          <w:lang w:eastAsia="en-US"/>
        </w:rPr>
        <w:t>4.2. Для проверки предоставленных Поставщиком результатов поставки, предусмотренных Контрактом, в части их соответствия условиям Контракта, Заказчик</w:t>
      </w:r>
      <w:r w:rsidRPr="00EA623C">
        <w:rPr>
          <w:szCs w:val="24"/>
        </w:rPr>
        <w:t>ом</w:t>
      </w:r>
      <w:r w:rsidRPr="00EA623C">
        <w:rPr>
          <w:rFonts w:eastAsia="Calibri"/>
          <w:szCs w:val="24"/>
          <w:lang w:eastAsia="en-US"/>
        </w:rPr>
        <w:t xml:space="preserve"> проводит</w:t>
      </w:r>
      <w:r w:rsidRPr="00EA623C">
        <w:rPr>
          <w:szCs w:val="24"/>
        </w:rPr>
        <w:t>ся</w:t>
      </w:r>
      <w:r w:rsidRPr="00EA623C">
        <w:rPr>
          <w:rFonts w:eastAsia="Calibri"/>
          <w:szCs w:val="24"/>
          <w:lang w:eastAsia="en-US"/>
        </w:rPr>
        <w:t xml:space="preserve"> экспертиз</w:t>
      </w:r>
      <w:r w:rsidRPr="00EA623C">
        <w:rPr>
          <w:szCs w:val="24"/>
        </w:rPr>
        <w:t>а</w:t>
      </w:r>
      <w:r w:rsidRPr="00EA623C">
        <w:rPr>
          <w:rFonts w:eastAsia="Calibri"/>
          <w:szCs w:val="24"/>
          <w:lang w:eastAsia="en-US"/>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p>
    <w:p w:rsidR="00ED5284" w:rsidRPr="00EA623C" w:rsidRDefault="00ED5284" w:rsidP="00A73087">
      <w:pPr>
        <w:tabs>
          <w:tab w:val="left" w:pos="1134"/>
        </w:tabs>
        <w:ind w:firstLine="709"/>
        <w:jc w:val="both"/>
        <w:rPr>
          <w:szCs w:val="24"/>
        </w:rPr>
      </w:pPr>
      <w:r w:rsidRPr="00EA623C">
        <w:rPr>
          <w:szCs w:val="24"/>
        </w:rPr>
        <w:t>4.</w:t>
      </w:r>
      <w:r w:rsidR="00FB156D" w:rsidRPr="00EA623C">
        <w:rPr>
          <w:szCs w:val="24"/>
        </w:rPr>
        <w:t>3</w:t>
      </w:r>
      <w:r w:rsidRPr="00EA623C">
        <w:rPr>
          <w:szCs w:val="24"/>
        </w:rPr>
        <w:t>. Со дня подписания Акта приема-передачи Товара Заказчиком риск случайной гибели, утраты или повреждения Товара переходит к Заказчику.</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4</w:t>
      </w:r>
      <w:r w:rsidRPr="00EA623C">
        <w:rPr>
          <w:szCs w:val="24"/>
        </w:rPr>
        <w:t xml:space="preserve">. При выявлении несоответствия наименований, количества Товара, указанных на упаковках товарных единиц, поставки некачественного Товара, в том числе в случае выявления внешних признаков ненадлежащего качества Товаров, препятствующих его дальнейшему использованию (нарушение целостности упаковки, повреждение содержимого, отсутствие сопроводительной документации, предусмотренной настоящим контрактом и т.д.),  поставки некомплектного товара, Заказчик (его представитель) не принимает поставленный товар, о чем делается соответствующая отметка в Акте приема-передачи товара (партии товара) (Приложение № 2 к настоящему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bookmarkStart w:id="1" w:name="Par119"/>
      <w:bookmarkEnd w:id="1"/>
      <w:r w:rsidRPr="00EA623C">
        <w:rPr>
          <w:szCs w:val="24"/>
        </w:rPr>
        <w:t>4.</w:t>
      </w:r>
      <w:r w:rsidR="00FB156D" w:rsidRPr="00EA623C">
        <w:rPr>
          <w:szCs w:val="24"/>
        </w:rPr>
        <w:t>5</w:t>
      </w:r>
      <w:r w:rsidRPr="00EA623C">
        <w:rPr>
          <w:szCs w:val="24"/>
        </w:rPr>
        <w:t>. В случаях указанных в пункте 4.</w:t>
      </w:r>
      <w:r w:rsidR="00ED5284" w:rsidRPr="00EA623C">
        <w:rPr>
          <w:szCs w:val="24"/>
        </w:rPr>
        <w:t>6</w:t>
      </w:r>
      <w:r w:rsidRPr="00EA623C">
        <w:rPr>
          <w:szCs w:val="24"/>
        </w:rPr>
        <w:t xml:space="preserve"> настоящего контракта, Поставщик обязан произвести соответственно замену некачественного или несоответствующего спецификации Товара, или доукомплектовать Товар в течение 7 (семи) календарных дней с момента подписания Акта приема-передачи товара (партии товара).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lastRenderedPageBreak/>
        <w:t>4.</w:t>
      </w:r>
      <w:r w:rsidR="00FB156D" w:rsidRPr="00EA623C">
        <w:rPr>
          <w:szCs w:val="24"/>
        </w:rPr>
        <w:t>6</w:t>
      </w:r>
      <w:r w:rsidRPr="00EA623C">
        <w:rPr>
          <w:szCs w:val="24"/>
        </w:rPr>
        <w:t>. Претензии по скрытым дефектам могут быть заявлены Заказчиком в течение всего срока годности Товара.</w:t>
      </w:r>
    </w:p>
    <w:p w:rsidR="00C93E9C" w:rsidRPr="00EA623C" w:rsidRDefault="00C93E9C" w:rsidP="00A73087">
      <w:pPr>
        <w:tabs>
          <w:tab w:val="left" w:pos="1134"/>
        </w:tabs>
        <w:ind w:firstLine="709"/>
        <w:jc w:val="both"/>
        <w:rPr>
          <w:szCs w:val="24"/>
        </w:rPr>
      </w:pPr>
      <w:r w:rsidRPr="00EA623C">
        <w:rPr>
          <w:szCs w:val="24"/>
        </w:rPr>
        <w:t>4.</w:t>
      </w:r>
      <w:r w:rsidR="00FB156D" w:rsidRPr="00EA623C">
        <w:rPr>
          <w:szCs w:val="24"/>
        </w:rPr>
        <w:t>7</w:t>
      </w:r>
      <w:r w:rsidRPr="00EA623C">
        <w:rPr>
          <w:szCs w:val="24"/>
        </w:rPr>
        <w:t>. Все расходы, связанные с возвратом фальсифицированных и бракованных товаров, а также с проведением, в связи с этим, повторного контроля органами сертификации и контроля, осуществляются за счет Поставщика.</w:t>
      </w:r>
    </w:p>
    <w:p w:rsidR="00C93E9C" w:rsidRPr="00EA623C" w:rsidRDefault="00C93E9C" w:rsidP="00A73087">
      <w:pPr>
        <w:tabs>
          <w:tab w:val="left" w:pos="1134"/>
        </w:tabs>
        <w:ind w:firstLine="709"/>
        <w:jc w:val="both"/>
        <w:rPr>
          <w:spacing w:val="5"/>
          <w:szCs w:val="24"/>
        </w:rPr>
      </w:pPr>
      <w:r w:rsidRPr="00EA623C">
        <w:rPr>
          <w:szCs w:val="24"/>
        </w:rPr>
        <w:t>4.</w:t>
      </w:r>
      <w:r w:rsidR="00FB156D" w:rsidRPr="00EA623C">
        <w:rPr>
          <w:szCs w:val="24"/>
        </w:rPr>
        <w:t>8</w:t>
      </w:r>
      <w:r w:rsidRPr="00EA623C">
        <w:rPr>
          <w:szCs w:val="24"/>
        </w:rPr>
        <w:t>. Поставщик, признается исполнившим обязательства по настоящему контракту в полн</w:t>
      </w:r>
      <w:r w:rsidR="00A73087">
        <w:rPr>
          <w:szCs w:val="24"/>
        </w:rPr>
        <w:t>о</w:t>
      </w:r>
      <w:r w:rsidRPr="00EA623C">
        <w:rPr>
          <w:szCs w:val="24"/>
        </w:rPr>
        <w:t xml:space="preserve">м объеме, после поставки всего объема Товара, предусмотренного настоящим контрактом, подтвержденным Актом приемки-передачи товара (партии товара). </w:t>
      </w:r>
    </w:p>
    <w:p w:rsidR="00C93E9C" w:rsidRPr="00EA623C" w:rsidRDefault="00C93E9C" w:rsidP="00A73087">
      <w:pPr>
        <w:tabs>
          <w:tab w:val="left" w:pos="1134"/>
        </w:tabs>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5. Права и обязанности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 Заказчик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5.1.1. Требовать от Поставщика надлежащего исполнения обязательств в соответствии с Контрактом, включая оформление отчетной документации, подтверждающих надлежащее исполнение обязательств согласно требованиям Контракта и приложений к нему.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5.1.2. Требовать от Поставщика представления надлежащим образом оформленных документов, подтверждающих исполнение обязательств в соответствии с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5.1.3. Запрашивать у Поставщика информацию о ходе исполнения обязательств Поставщика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5.1.4. Осуществлять контроль за порядком и сроками поставки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5.1.5. Пользоваться иными установленными Контрактом и законодательством Российской Федерации правами.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 Заказчик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5.2.1. Своевременно принять и оплатить поставку Товаров в соответствии с условиями Контракта.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5.2.2. Сообщать в письменной форме Поставщику о недостатках, обнаруженных в ходе исполнения Поставщиком своих обязательств по Контракту, в течение 3 (трех) рабочих дней после обнаружения таких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5.2.3. Не позднее 30 дней с момента возникновения права требования оплаты неустойки (штрафа, пени) от Поставщика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5.2.4. При направлении в суд искового заявления с требованиями о расторжении Контракта одновременно заявлять требования об оплате неустойки (штрафа, пени), рассчитанной в соответствии с положениями законодательства и условиями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5.2.5. В случае если окончание срока действия Контракта повлекло прекращение обязательств Сторон по Контракту, но при этом имеются основания требовать от Поставщика оплаты неустойки (штрафа, пени) за неисполнение или ненадлежащее исполнение обязательств по Контракту: </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5.2.5.1. В течение 10 дней с даты окончания срока действия Контракта направить Поставщику претензионное письмо с требованием оплаты в течение 5 (пяти) рабочих дней с даты получения претензионного письма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5.2.5.2. При неоплате в установленный срок Поставщиком неустойки (штрафа, пени), направить в суд исковое заявление с требованием об оплате неустойки (штрафа, пени), рассчитанной в соответствии с требованиями законодательства и условиями Контракта за весь период просрочки исполнения.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5.2.6. При обнаружении уполномоченными контрольными органами несоответствия количества, ассортимента, комплектности и стоимости поставленных </w:t>
      </w:r>
      <w:r w:rsidRPr="00EA623C">
        <w:rPr>
          <w:szCs w:val="24"/>
        </w:rPr>
        <w:lastRenderedPageBreak/>
        <w:t>Товаров условиям Контракта вызвать полномочных представителей Поставщика для представления разъяснений в отношении поставленных Товаров.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 Поставщик вправе: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5.3.1. Требовать оплаты за поставленный надлежащего качества Товар.</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5.3.2. Требовать от Заказчика подписания документов об исполнении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 Поставщик обязан: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5.4.1. Своевременно, надлежащим образом и в полном объеме поставить Товар и представить Заказчику необходимую документацию.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5.4.2. Обеспечивать соответствие Товара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техническим регламентам и т.п.), установленным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5.4.3. Обеспечить устранение недостатков и дефектов, выявленных при приеме – передаче Товара и в течение гарантийного срока, за свой счет.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5.4.4. Незамедлительно информировать Заказчика о невозможности поставить Товар в надлежащем объеме, в предусмотренные настоящим Контрактом сроки, надлежащего качества.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5.4.5. 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Контракте.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5.4.6. Предоставить по запросу Заказчика в сроки, указанные в этом запросе, информацию о ходе исполнения обязательств.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5.4.7. Предоставить обеспечение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5.4.8. Исполнять иные обязательства, предусмотренные законодательством РФ и условиями настоящего Контракта.</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6. Гарантии</w:t>
      </w:r>
    </w:p>
    <w:p w:rsidR="00C93E9C" w:rsidRPr="00EA623C" w:rsidRDefault="00C93E9C" w:rsidP="00A73087">
      <w:pPr>
        <w:tabs>
          <w:tab w:val="left" w:pos="1134"/>
        </w:tabs>
        <w:ind w:firstLine="709"/>
        <w:jc w:val="both"/>
        <w:rPr>
          <w:szCs w:val="24"/>
        </w:rPr>
      </w:pPr>
      <w:r w:rsidRPr="00EA623C">
        <w:rPr>
          <w:szCs w:val="24"/>
        </w:rPr>
        <w:t>6.1. Поставщик гарантирует качество и безопасность Товара в соответствии с действующими стандартами, утвержденными на данный вид Товара, и наличием сертификатов соответствия (или деклараций о соответствии, или иных документов, подтверждающий соответствие качества Товаров, в порядке, установленном законодательством Российской Федерации). Качество Товара, поставляемого Заказчику в соответствии с настоящим Контрактом, должно соответствовать требованиям ГОСТов, или технических условий производителя и иных нормативных документов.</w:t>
      </w:r>
    </w:p>
    <w:p w:rsidR="00C93E9C" w:rsidRPr="00EA623C" w:rsidRDefault="00C93E9C" w:rsidP="00A73087">
      <w:pPr>
        <w:tabs>
          <w:tab w:val="left" w:pos="1080"/>
          <w:tab w:val="left" w:pos="1134"/>
        </w:tabs>
        <w:ind w:firstLine="709"/>
        <w:jc w:val="both"/>
        <w:rPr>
          <w:szCs w:val="24"/>
        </w:rPr>
      </w:pPr>
      <w:r w:rsidRPr="00EA623C">
        <w:rPr>
          <w:szCs w:val="24"/>
        </w:rPr>
        <w:t xml:space="preserve">6.2. Соответствие качества Товара должно быть подтверждено сертификатом соответствия (или декларацией о соответствии). </w:t>
      </w:r>
    </w:p>
    <w:p w:rsidR="00C93E9C" w:rsidRPr="00EA623C" w:rsidRDefault="00C93E9C" w:rsidP="00A73087">
      <w:pPr>
        <w:tabs>
          <w:tab w:val="left" w:pos="1134"/>
        </w:tabs>
        <w:ind w:firstLine="709"/>
        <w:jc w:val="both"/>
        <w:rPr>
          <w:szCs w:val="24"/>
        </w:rPr>
      </w:pPr>
      <w:r w:rsidRPr="00EA623C">
        <w:rPr>
          <w:szCs w:val="24"/>
        </w:rPr>
        <w:t>Все документы должны быть заверены надлежащим образом.</w:t>
      </w:r>
    </w:p>
    <w:p w:rsidR="005C5E1D" w:rsidRPr="00EA623C" w:rsidRDefault="00C93E9C" w:rsidP="00A73087">
      <w:pPr>
        <w:pStyle w:val="1"/>
        <w:tabs>
          <w:tab w:val="left" w:pos="1134"/>
        </w:tabs>
        <w:spacing w:before="0"/>
        <w:ind w:firstLine="709"/>
        <w:jc w:val="both"/>
        <w:rPr>
          <w:rFonts w:ascii="Times New Roman" w:hAnsi="Times New Roman" w:cs="Times New Roman"/>
          <w:b w:val="0"/>
          <w:color w:val="auto"/>
          <w:sz w:val="24"/>
          <w:szCs w:val="24"/>
        </w:rPr>
      </w:pPr>
      <w:r w:rsidRPr="00EA623C">
        <w:rPr>
          <w:rFonts w:ascii="Times New Roman" w:hAnsi="Times New Roman" w:cs="Times New Roman"/>
          <w:b w:val="0"/>
          <w:color w:val="auto"/>
          <w:sz w:val="24"/>
          <w:szCs w:val="24"/>
        </w:rPr>
        <w:t>6.3. Поставщик предоставляет на поставляемый Товар гарантию качества в течение всего срока годности с момента передачи Товара Государственному заказчику.</w:t>
      </w:r>
    </w:p>
    <w:p w:rsidR="00224795" w:rsidRPr="00EA623C" w:rsidRDefault="00A73087" w:rsidP="00A73087">
      <w:pPr>
        <w:tabs>
          <w:tab w:val="left" w:pos="1134"/>
        </w:tabs>
        <w:ind w:firstLine="709"/>
        <w:jc w:val="both"/>
        <w:rPr>
          <w:szCs w:val="24"/>
        </w:rPr>
      </w:pPr>
      <w:r>
        <w:rPr>
          <w:bCs/>
          <w:szCs w:val="24"/>
        </w:rPr>
        <w:t xml:space="preserve">Срок хранение в соответствии с </w:t>
      </w:r>
      <w:r w:rsidRPr="00A73087">
        <w:rPr>
          <w:szCs w:val="24"/>
        </w:rPr>
        <w:t>ГОСТ</w:t>
      </w:r>
      <w:r w:rsidR="00703249">
        <w:rPr>
          <w:szCs w:val="24"/>
        </w:rPr>
        <w:t>ом</w:t>
      </w:r>
      <w:r w:rsidRPr="00A73087">
        <w:rPr>
          <w:szCs w:val="24"/>
        </w:rPr>
        <w:t xml:space="preserve"> Р 57641-2017Бумага ксерографическая для офисной техники.</w:t>
      </w:r>
    </w:p>
    <w:p w:rsidR="00C93E9C" w:rsidRPr="00EA623C" w:rsidRDefault="00C93E9C" w:rsidP="00A73087">
      <w:pPr>
        <w:tabs>
          <w:tab w:val="left" w:pos="1134"/>
        </w:tabs>
        <w:ind w:firstLine="709"/>
        <w:jc w:val="both"/>
        <w:rPr>
          <w:szCs w:val="24"/>
        </w:rPr>
      </w:pPr>
      <w:r w:rsidRPr="00EA623C">
        <w:rPr>
          <w:szCs w:val="24"/>
        </w:rPr>
        <w:t xml:space="preserve">6.4. При обнаружении существенных нарушений по качеству Товара в процессе использования в течение срока годности Товаров Заказчик извещает Поставщика о выявленном несоответствии. Поставщик обязан в течение 3-х рабочих дней произвести замену товара на соответствующий требованиям настоящего Контракта, а </w:t>
      </w:r>
      <w:r w:rsidR="00E519AC" w:rsidRPr="00EA623C">
        <w:rPr>
          <w:szCs w:val="24"/>
        </w:rPr>
        <w:t>также</w:t>
      </w:r>
      <w:r w:rsidRPr="00EA623C">
        <w:rPr>
          <w:szCs w:val="24"/>
        </w:rPr>
        <w:t xml:space="preserve"> принять решение о дальнейшем изъятии у Получателя (Получателей) Товаров ненадлежащего качества (возврат, уничтожение и др.). </w:t>
      </w:r>
    </w:p>
    <w:p w:rsidR="00C93E9C" w:rsidRPr="00EA623C" w:rsidRDefault="00C93E9C" w:rsidP="00A73087">
      <w:pPr>
        <w:tabs>
          <w:tab w:val="left" w:pos="1134"/>
        </w:tabs>
        <w:ind w:firstLine="709"/>
        <w:jc w:val="both"/>
        <w:rPr>
          <w:szCs w:val="24"/>
        </w:rPr>
      </w:pPr>
      <w:r w:rsidRPr="00EA623C">
        <w:rPr>
          <w:szCs w:val="24"/>
        </w:rPr>
        <w:t>6.5. Все расходы, связанные с возвратом Товара ненадлежащего качества, осуществляются за счет Поставщика.</w:t>
      </w:r>
    </w:p>
    <w:p w:rsidR="00C93E9C" w:rsidRPr="00EA623C" w:rsidRDefault="00C93E9C" w:rsidP="00A73087">
      <w:pPr>
        <w:tabs>
          <w:tab w:val="left" w:pos="1134"/>
        </w:tabs>
        <w:ind w:firstLine="709"/>
        <w:jc w:val="both"/>
        <w:rPr>
          <w:szCs w:val="24"/>
        </w:rPr>
      </w:pPr>
      <w:bookmarkStart w:id="2" w:name="_MailEndCompose"/>
      <w:r w:rsidRPr="00EA623C">
        <w:rPr>
          <w:szCs w:val="24"/>
        </w:rPr>
        <w:t>6.6. Поставщик также гарантирует, что:</w:t>
      </w:r>
      <w:bookmarkEnd w:id="2"/>
    </w:p>
    <w:p w:rsidR="00C93E9C" w:rsidRPr="00EA623C" w:rsidRDefault="00C93E9C" w:rsidP="00A73087">
      <w:pPr>
        <w:tabs>
          <w:tab w:val="left" w:pos="1134"/>
        </w:tabs>
        <w:autoSpaceDE w:val="0"/>
        <w:autoSpaceDN w:val="0"/>
        <w:ind w:firstLine="709"/>
        <w:jc w:val="both"/>
        <w:rPr>
          <w:szCs w:val="24"/>
        </w:rPr>
      </w:pPr>
      <w:r w:rsidRPr="00EA623C">
        <w:rPr>
          <w:szCs w:val="24"/>
        </w:rPr>
        <w:t xml:space="preserve">6.6.1. В отношении него не проводится процедура ликвидации, отсутствует решение арбитражного суда о признании его банкротом и об открытии конкурсного </w:t>
      </w:r>
      <w:r w:rsidRPr="00EA623C">
        <w:rPr>
          <w:szCs w:val="24"/>
        </w:rPr>
        <w:lastRenderedPageBreak/>
        <w:t>производства, деятельность не приостановлена в порядке, предусмотренном Кодексом Российской Федерации об административных правонарушениях Российской Федерации, а также размер задолженности по начисленным налогам, сборам и иным обязательным платежам в бюджеты бюджетной системы Российской Федерации за прошедший финансовый год не превышает 25% балансовой стоимости активов по данным бухгалтерской отчетности за последний отчетный период;</w:t>
      </w:r>
    </w:p>
    <w:p w:rsidR="00C93E9C" w:rsidRPr="00EA623C" w:rsidRDefault="00C93E9C" w:rsidP="00A73087">
      <w:pPr>
        <w:tabs>
          <w:tab w:val="left" w:pos="1134"/>
        </w:tabs>
        <w:autoSpaceDE w:val="0"/>
        <w:autoSpaceDN w:val="0"/>
        <w:ind w:firstLine="709"/>
        <w:jc w:val="both"/>
        <w:rPr>
          <w:szCs w:val="24"/>
        </w:rPr>
      </w:pPr>
      <w:r w:rsidRPr="00EA623C">
        <w:rPr>
          <w:szCs w:val="24"/>
        </w:rPr>
        <w:t>6.6.2.  У него отсутствует обременение обязательствами имущественного характера, способными помешать исполнению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outlineLvl w:val="0"/>
        <w:rPr>
          <w:szCs w:val="24"/>
        </w:rPr>
      </w:pPr>
    </w:p>
    <w:p w:rsidR="00B541C4" w:rsidRPr="00EA623C" w:rsidRDefault="00B541C4" w:rsidP="00A73087">
      <w:pPr>
        <w:widowControl w:val="0"/>
        <w:tabs>
          <w:tab w:val="left" w:pos="1134"/>
        </w:tabs>
        <w:autoSpaceDE w:val="0"/>
        <w:autoSpaceDN w:val="0"/>
        <w:adjustRightInd w:val="0"/>
        <w:ind w:firstLine="709"/>
        <w:jc w:val="center"/>
        <w:outlineLvl w:val="0"/>
        <w:rPr>
          <w:b/>
          <w:szCs w:val="24"/>
        </w:rPr>
      </w:pPr>
      <w:r w:rsidRPr="00EA623C">
        <w:rPr>
          <w:b/>
          <w:szCs w:val="24"/>
        </w:rPr>
        <w:t>7. Ответственность Сторон</w:t>
      </w:r>
    </w:p>
    <w:p w:rsidR="00B541C4" w:rsidRPr="00EA623C" w:rsidRDefault="00B541C4" w:rsidP="00A73087">
      <w:pPr>
        <w:tabs>
          <w:tab w:val="left" w:pos="1134"/>
        </w:tabs>
        <w:ind w:firstLine="709"/>
        <w:jc w:val="both"/>
        <w:rPr>
          <w:szCs w:val="24"/>
        </w:rPr>
      </w:pPr>
      <w:r w:rsidRPr="00EA623C">
        <w:rPr>
          <w:szCs w:val="24"/>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rsidR="00B541C4" w:rsidRPr="00EA623C" w:rsidRDefault="00B541C4" w:rsidP="00A73087">
      <w:pPr>
        <w:tabs>
          <w:tab w:val="left" w:pos="1134"/>
        </w:tabs>
        <w:ind w:firstLine="709"/>
        <w:jc w:val="both"/>
        <w:rPr>
          <w:szCs w:val="24"/>
        </w:rPr>
      </w:pPr>
      <w:r w:rsidRPr="00EA623C">
        <w:rPr>
          <w:szCs w:val="24"/>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rsidR="00B541C4" w:rsidRPr="00EA623C" w:rsidRDefault="00B541C4" w:rsidP="00A73087">
      <w:pPr>
        <w:tabs>
          <w:tab w:val="left" w:pos="1134"/>
        </w:tabs>
        <w:ind w:firstLine="709"/>
        <w:jc w:val="both"/>
        <w:rPr>
          <w:szCs w:val="24"/>
        </w:rPr>
      </w:pPr>
      <w:r w:rsidRPr="00EA623C">
        <w:rPr>
          <w:szCs w:val="24"/>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rsidR="00B541C4" w:rsidRPr="00EA623C" w:rsidRDefault="00B541C4" w:rsidP="00A73087">
      <w:pPr>
        <w:tabs>
          <w:tab w:val="left" w:pos="1134"/>
        </w:tabs>
        <w:ind w:firstLine="709"/>
        <w:jc w:val="both"/>
        <w:rPr>
          <w:szCs w:val="24"/>
        </w:rPr>
      </w:pPr>
      <w:r w:rsidRPr="00EA623C">
        <w:rPr>
          <w:szCs w:val="24"/>
        </w:rPr>
        <w:t>7.4. 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B541C4" w:rsidRPr="00EA623C" w:rsidRDefault="00B541C4" w:rsidP="00A73087">
      <w:pPr>
        <w:tabs>
          <w:tab w:val="left" w:pos="1134"/>
        </w:tabs>
        <w:ind w:firstLine="709"/>
        <w:jc w:val="both"/>
        <w:rPr>
          <w:szCs w:val="24"/>
        </w:rPr>
      </w:pPr>
      <w:r w:rsidRPr="00EA623C">
        <w:rPr>
          <w:szCs w:val="24"/>
        </w:rPr>
        <w:t>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 1042 (далее - Правила), и рассчитывается как процент цены контракта, или в случае, если контрактом предусмотрены этапы исполнения контракта, как процент этапа исполнения контракта (далее - цена контракта (этапа)).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устанавливается в следующем порядке:</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а) 10 процентов цены контракта (этапа) в случае, если цена контракта (этапа) не превышает 3 млн. рублей;</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б) 5 процентов цены контракта (этапа) в случае, если цена контракта (этапа) составляет от 3 млн. рублей до 50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в) 1 процент цены контракта (этапа) в случае, если цена контракта (этапа) составляет от 50 млн. рублей до 100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г) 0,5 процента цены контракта (этапа) в случае, если цена контракта (этапа) составляет от 100 млн. рублей до 500 млн.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lastRenderedPageBreak/>
        <w:t>д) 0,4 процента цены контракта (этапа) в случае, если цена контракта (этапа) составляет от 500 млн. рублей до 1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е) 0,3 процента цены контракта (этапа) в случае, если цена контракта (этапа) составляет от 1 млрд. рублей до 2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ж) 0,25 процента цены контракта (этапа) в случае, если цена контракта (этапа) составляет от 2 млрд. рублей до 5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з) 0,2 процента цены контракта (этапа) в случае, если цена контракта (этапа) составляет от 5 млрд. рублей до 10 млрд. рублей (включительно);</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и) 0,1 процента цены контракта (этапа) в случае, если цена контракта (этапа) превышает 10 млрд. рублей.</w:t>
      </w:r>
    </w:p>
    <w:p w:rsidR="00B541C4" w:rsidRPr="00EA623C" w:rsidRDefault="00B541C4" w:rsidP="00A73087">
      <w:pPr>
        <w:tabs>
          <w:tab w:val="left" w:pos="1134"/>
        </w:tabs>
        <w:ind w:firstLine="709"/>
        <w:jc w:val="both"/>
        <w:rPr>
          <w:szCs w:val="24"/>
        </w:rPr>
      </w:pPr>
      <w:r w:rsidRPr="00EA623C">
        <w:rPr>
          <w:szCs w:val="24"/>
        </w:rPr>
        <w:t>7.9. В случае непредставления информации, указанной в подпункте 4.1.6 пункта 4.1 настоящего Контракта, Поставщик уплачивает Заказчику пени в размере одной трехсотой действующей на дату уплаты пени ключевой ставки Центрального банка Российской Федерации от цены договора, заключенного Поставщиком с соисполнителем, субподрядчиком в соответствии с частью 24 статьи 34 Закона № 44-ФЗ. Пени подлежат начислению за каждый день просрочки исполнения такого обязательства.</w:t>
      </w:r>
    </w:p>
    <w:p w:rsidR="00B541C4" w:rsidRPr="00EA623C" w:rsidRDefault="00B541C4" w:rsidP="00A73087">
      <w:pPr>
        <w:tabs>
          <w:tab w:val="left" w:pos="1134"/>
        </w:tabs>
        <w:ind w:firstLine="709"/>
        <w:jc w:val="both"/>
        <w:rPr>
          <w:szCs w:val="24"/>
        </w:rPr>
      </w:pPr>
      <w:r w:rsidRPr="00EA623C">
        <w:rPr>
          <w:szCs w:val="24"/>
        </w:rPr>
        <w:t>7.10. За каждый день просрочки исполнения Поставщиком обязательства, предусмотренного частью 30 статьи 34 Закона № 44-ФЗ, начисляется пеня в размере, определенном в порядке, установленном в пункте 7.4 настоящего Контракта.</w:t>
      </w:r>
    </w:p>
    <w:p w:rsidR="00B541C4" w:rsidRPr="00EA623C" w:rsidRDefault="00B541C4" w:rsidP="00A73087">
      <w:pPr>
        <w:tabs>
          <w:tab w:val="left" w:pos="1134"/>
        </w:tabs>
        <w:ind w:firstLine="709"/>
        <w:jc w:val="both"/>
        <w:rPr>
          <w:szCs w:val="24"/>
        </w:rPr>
      </w:pPr>
      <w:r w:rsidRPr="00EA623C">
        <w:rPr>
          <w:szCs w:val="24"/>
        </w:rPr>
        <w:t>7.11.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rsidR="00B541C4" w:rsidRPr="00EA623C" w:rsidRDefault="00B541C4" w:rsidP="00A73087">
      <w:pPr>
        <w:tabs>
          <w:tab w:val="left" w:pos="1134"/>
        </w:tabs>
        <w:ind w:firstLine="709"/>
        <w:jc w:val="both"/>
        <w:rPr>
          <w:szCs w:val="24"/>
        </w:rPr>
      </w:pPr>
      <w:r w:rsidRPr="00EA623C">
        <w:rPr>
          <w:szCs w:val="24"/>
        </w:rPr>
        <w:t>7.12.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rsidR="00B541C4" w:rsidRPr="00EA623C" w:rsidRDefault="00B541C4" w:rsidP="00A73087">
      <w:pPr>
        <w:pStyle w:val="ConsPlusNormal"/>
        <w:tabs>
          <w:tab w:val="left" w:pos="1134"/>
        </w:tabs>
        <w:ind w:firstLine="709"/>
        <w:jc w:val="both"/>
        <w:rPr>
          <w:rFonts w:ascii="Times New Roman" w:hAnsi="Times New Roman"/>
          <w:szCs w:val="24"/>
        </w:rPr>
      </w:pPr>
      <w:r w:rsidRPr="00EA623C">
        <w:rPr>
          <w:rFonts w:ascii="Times New Roman" w:hAnsi="Times New Roman"/>
          <w:szCs w:val="24"/>
        </w:rPr>
        <w:t xml:space="preserve">7.13. </w:t>
      </w:r>
      <w:r w:rsidRPr="00EA623C">
        <w:rPr>
          <w:rFonts w:ascii="Times New Roman" w:eastAsiaTheme="minorHAnsi" w:hAnsi="Times New Roman"/>
          <w:szCs w:val="24"/>
          <w:lang w:eastAsia="en-US"/>
        </w:rPr>
        <w:t xml:space="preserve">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w:t>
      </w:r>
      <w:hyperlink r:id="rId8" w:history="1">
        <w:r w:rsidRPr="00EA623C">
          <w:rPr>
            <w:rFonts w:ascii="Times New Roman" w:eastAsiaTheme="minorHAnsi" w:hAnsi="Times New Roman"/>
            <w:szCs w:val="24"/>
            <w:lang w:eastAsia="en-US"/>
          </w:rPr>
          <w:t>пунктом 1 части 1 статьи 30</w:t>
        </w:r>
      </w:hyperlink>
      <w:r w:rsidRPr="00EA623C">
        <w:rPr>
          <w:rFonts w:ascii="Times New Roman" w:eastAsiaTheme="minorHAnsi" w:hAnsi="Times New Roman"/>
          <w:szCs w:val="24"/>
          <w:lang w:eastAsia="en-US"/>
        </w:rPr>
        <w:t xml:space="preserve"> Федерального закона «О контрактной системе в сфере закупок товаров, работ, услуг для обеспечения государственных и муниципальных нужд» (далее –Закон о контрактной системе),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размере 1 процента цены контракта (этапа), но не более 5 тыс. рублей и не менее 1 тыс. рублей.</w:t>
      </w:r>
    </w:p>
    <w:p w:rsidR="00B541C4" w:rsidRPr="00EA623C" w:rsidRDefault="00B541C4" w:rsidP="00A73087">
      <w:pPr>
        <w:tabs>
          <w:tab w:val="left" w:pos="1134"/>
        </w:tabs>
        <w:ind w:firstLine="709"/>
        <w:jc w:val="both"/>
        <w:rPr>
          <w:szCs w:val="24"/>
        </w:rPr>
      </w:pPr>
      <w:r w:rsidRPr="00EA623C">
        <w:rPr>
          <w:szCs w:val="24"/>
        </w:rPr>
        <w:t>7.14. Применение неустойки (штрафа, пени) не освобождает Стороны от исполнения обязательств по настоящему Контракту.</w:t>
      </w:r>
    </w:p>
    <w:p w:rsidR="00B541C4" w:rsidRPr="00EA623C" w:rsidRDefault="00B541C4" w:rsidP="00A73087">
      <w:pPr>
        <w:tabs>
          <w:tab w:val="left" w:pos="1134"/>
        </w:tabs>
        <w:ind w:firstLine="709"/>
        <w:jc w:val="both"/>
        <w:rPr>
          <w:szCs w:val="24"/>
        </w:rPr>
      </w:pPr>
      <w:r w:rsidRPr="00EA623C">
        <w:rPr>
          <w:szCs w:val="24"/>
        </w:rPr>
        <w:t>7.15.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7.16.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rsidR="00B541C4" w:rsidRPr="00EA623C" w:rsidRDefault="00B541C4" w:rsidP="00A73087">
      <w:pPr>
        <w:tabs>
          <w:tab w:val="left" w:pos="1134"/>
        </w:tabs>
        <w:ind w:firstLine="709"/>
        <w:jc w:val="both"/>
        <w:rPr>
          <w:szCs w:val="24"/>
        </w:rPr>
      </w:pPr>
      <w:r w:rsidRPr="00EA623C">
        <w:rPr>
          <w:szCs w:val="24"/>
        </w:rPr>
        <w:t>7.17.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rsidR="00C93E9C" w:rsidRPr="00EA623C" w:rsidRDefault="00C93E9C" w:rsidP="00A73087">
      <w:pPr>
        <w:tabs>
          <w:tab w:val="left" w:pos="1134"/>
        </w:tabs>
        <w:ind w:firstLine="709"/>
        <w:jc w:val="center"/>
        <w:rPr>
          <w:b/>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8. Порядок расторжения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8.1. Контракт может быть расторгнут:</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по соглашению Сторон;</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судебном порядке;</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в случае одностороннего отказа Стороны от исполнения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 Заказчик вправе обратиться в суд в установленном действующим законодательством Российской Федерации порядке с требованием о расторжении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8.2.2. в случае просрочки поставки Товара (партии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Контракта;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8.2.5.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независимо</w:t>
      </w:r>
      <w:r w:rsidRPr="00EA623C">
        <w:rPr>
          <w:szCs w:val="24"/>
        </w:rPr>
        <w:t xml:space="preserve">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8.2.7. установления факта приостановления деятельности Поставщика в порядке, предусмотренном Кодексом Российской Федерации об административных правонарушениях;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8.2.8. в иных случаях, предусмотренных законодательством РФ.</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8.3. Заказчик вправе принять решение об одностороннем отказе от исполнения Контракта в следующих случаях: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8.3.1. при существенном нарушении Контракта Поставщиком.</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8.3.2. в случае просрочки поставки Товара более чем на 10 календарных дней.</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8.3.3.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8.3.4. установления недостоверности сведений, содержащихся в документах, представленных Поставщиком на этапе размещения государственного заказа, указанного в преамбуле Договора.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8.3.5. установления факта предоставления недостоверной (поддельной) </w:t>
      </w:r>
      <w:r w:rsidR="001D36FA" w:rsidRPr="00EA623C">
        <w:rPr>
          <w:szCs w:val="24"/>
        </w:rPr>
        <w:t>независим</w:t>
      </w:r>
      <w:r w:rsidRPr="00EA623C">
        <w:rPr>
          <w:szCs w:val="24"/>
        </w:rPr>
        <w:t xml:space="preserve">ой гарантии или содержащихся в ней сведений, а также предоставление </w:t>
      </w:r>
      <w:r w:rsidR="001D36FA" w:rsidRPr="00EA623C">
        <w:rPr>
          <w:szCs w:val="24"/>
        </w:rPr>
        <w:t>независим</w:t>
      </w:r>
      <w:r w:rsidRPr="00EA623C">
        <w:rPr>
          <w:szCs w:val="24"/>
        </w:rPr>
        <w:t xml:space="preserve">ой гарантии, не соответствующей требованиям настоящего Контракта </w:t>
      </w:r>
      <w:r w:rsidRPr="00EA623C">
        <w:rPr>
          <w:i/>
          <w:szCs w:val="24"/>
        </w:rPr>
        <w:t xml:space="preserve">(в случае предоставления Поставщиком обеспечения настоящего Контракта в виде </w:t>
      </w:r>
      <w:r w:rsidR="001D36FA" w:rsidRPr="00EA623C">
        <w:rPr>
          <w:i/>
          <w:szCs w:val="24"/>
        </w:rPr>
        <w:t>независим</w:t>
      </w:r>
      <w:r w:rsidRPr="00EA623C">
        <w:rPr>
          <w:i/>
          <w:szCs w:val="24"/>
        </w:rPr>
        <w:t>ой гарантии)</w:t>
      </w:r>
      <w:r w:rsidRPr="00EA623C">
        <w:rPr>
          <w:szCs w:val="24"/>
        </w:rPr>
        <w:t>.</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8.3.6. установления факта проведения ликвидации Поставщика - юридического лица или наличия решения арбитражного суда о признании Поставщика банкротом и открытии в отношении него конкурсного производства.</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8.3.7. установления факта приостановления деятельности Поставщика в порядке, предусмотренном Кодексом Российской Федерации об административных </w:t>
      </w:r>
      <w:r w:rsidRPr="00EA623C">
        <w:rPr>
          <w:szCs w:val="24"/>
        </w:rPr>
        <w:lastRenderedPageBreak/>
        <w:t>правонарушениях.</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8.4. Заказчик вправе провести экспертизу поставленного Товара с привлечением экспертов, экспертных организаций до принятия решения об одностороннем отказе от исполнения Контракта.</w:t>
      </w:r>
    </w:p>
    <w:p w:rsidR="00C93E9C" w:rsidRPr="00EA623C" w:rsidRDefault="00C93E9C" w:rsidP="00A73087">
      <w:pPr>
        <w:widowControl w:val="0"/>
        <w:tabs>
          <w:tab w:val="left" w:pos="1134"/>
        </w:tabs>
        <w:suppressAutoHyphens/>
        <w:autoSpaceDE w:val="0"/>
        <w:ind w:firstLine="709"/>
        <w:jc w:val="both"/>
        <w:rPr>
          <w:rFonts w:eastAsia="Arial"/>
          <w:szCs w:val="24"/>
          <w:lang w:eastAsia="ar-SA"/>
        </w:rPr>
      </w:pPr>
      <w:r w:rsidRPr="00EA623C">
        <w:rPr>
          <w:rFonts w:eastAsia="Arial"/>
          <w:szCs w:val="24"/>
          <w:lang w:eastAsia="ar-SA"/>
        </w:rPr>
        <w:t>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8.5. Решение Заказчика об одностороннем отказе от исполнения Контракта в течение одного рабочего дня, следующего за датой принятия указанного решения, направляется Поставщику по почте заказным письмом с уведомлением о вручении по адресу Поставщика, указанному в настоящем Контракте, а также телеграммой, либо посредством факсимильной связи, либо по адресу электронной почты, либо с использованием иных средств связи и доставки, обеспечивающих фиксирование такого уведомления и получение Заказчиком подтверждения о его вручении Поставщику. Выполнение Заказчиком требований настоящего пункта считается надлежащим уведомлением Поставщика об одностороннем отказе от исполнения Контракта. Датой такого надлежащего уведомления признается дата получения Заказчиком подтверждения о вручении Поставщику указанного уведомления либо дата получения Заказчиком информации об отсутствии Поставщика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тридцати дней с даты направления решения Заказчика об одностороннем отказе от исполнения Контракта по почте заказным письмом с уведомлением о вручении.</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8.6. Решение Заказчика об одностороннем отказе от исполнения Контракта вступает в силу</w:t>
      </w:r>
      <w:r w:rsidR="00705DAA" w:rsidRPr="00EA623C">
        <w:rPr>
          <w:szCs w:val="24"/>
        </w:rPr>
        <w:t>и Контракт</w:t>
      </w:r>
      <w:r w:rsidRPr="00EA623C">
        <w:rPr>
          <w:szCs w:val="24"/>
        </w:rPr>
        <w:t xml:space="preserve"> считается расторгнутым через десять дней с даты надлежащего уведомления Заказчиком Поставщика об одностороннем отказе от исполнения Контракта. </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8.7. Заказчик обязан отменить не вступившее в силу решение об одностороннем отказе от исполнения Контракта, если в течение десятидневного срока с даты надлежащего уведомления Поставщика о принятом решении об одностороннем отказе от исполнения Контракта устранено нарушение условий Контракта, послужившее основанием для принятия указанного решения, а также Заказчику компенсированы затраты на проведение экспертизы в соответствии с </w:t>
      </w:r>
      <w:hyperlink r:id="rId9" w:history="1">
        <w:r w:rsidRPr="00EA623C">
          <w:rPr>
            <w:szCs w:val="24"/>
          </w:rPr>
          <w:t>п.8.4.</w:t>
        </w:r>
      </w:hyperlink>
      <w:r w:rsidRPr="00EA623C">
        <w:rPr>
          <w:szCs w:val="24"/>
        </w:rPr>
        <w:t xml:space="preserve"> настоящего Контракта. Данное правило не применяется в случае повторного нарушения Поставщиком условий Контракта, которые в соответствии с гражданским законодательством являются основанием для одностороннего отказа Заказчика от исполнения Контракта.</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8.8. Заказчик обязан принять решение об одностороннем отказе от исполнения Контракта, если в ходе исполнения Контракта установлено, что Поставщик не соответствует установленным документации об аукционе требованиям к участникам размещения заказа или предоставил недостоверную информацию о своем соответствии таким требованиям, что позволило ему стать участником аукциона.</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9. Обеспечение исполнения Контракта</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9.1. Обеспечение исполнения Контракта установлено в размере 5% </w:t>
      </w:r>
      <w:r w:rsidR="0099272F">
        <w:rPr>
          <w:szCs w:val="24"/>
        </w:rPr>
        <w:t xml:space="preserve">от </w:t>
      </w:r>
      <w:r w:rsidRPr="00EA623C">
        <w:rPr>
          <w:szCs w:val="24"/>
        </w:rPr>
        <w:t xml:space="preserve">цены контракта, что составляет </w:t>
      </w:r>
      <w:r w:rsidR="00B541C4" w:rsidRPr="00EA623C">
        <w:rPr>
          <w:szCs w:val="24"/>
        </w:rPr>
        <w:t>_________</w:t>
      </w:r>
      <w:r w:rsidR="00466B37" w:rsidRPr="00EA623C">
        <w:rPr>
          <w:szCs w:val="24"/>
        </w:rPr>
        <w:t xml:space="preserve"> (</w:t>
      </w:r>
      <w:r w:rsidR="00B541C4" w:rsidRPr="00EA623C">
        <w:rPr>
          <w:szCs w:val="24"/>
        </w:rPr>
        <w:t>_______________</w:t>
      </w:r>
      <w:r w:rsidR="00466B37" w:rsidRPr="00EA623C">
        <w:rPr>
          <w:szCs w:val="24"/>
        </w:rPr>
        <w:t>) рубл</w:t>
      </w:r>
      <w:r w:rsidR="00FE7901" w:rsidRPr="00EA623C">
        <w:rPr>
          <w:szCs w:val="24"/>
        </w:rPr>
        <w:t>ей</w:t>
      </w:r>
      <w:r w:rsidR="00B541C4" w:rsidRPr="00EA623C">
        <w:rPr>
          <w:szCs w:val="24"/>
        </w:rPr>
        <w:t>___</w:t>
      </w:r>
      <w:r w:rsidR="00466B37" w:rsidRPr="00EA623C">
        <w:rPr>
          <w:szCs w:val="24"/>
        </w:rPr>
        <w:t xml:space="preserve"> копе</w:t>
      </w:r>
      <w:r w:rsidR="00FE7901" w:rsidRPr="00EA623C">
        <w:rPr>
          <w:szCs w:val="24"/>
        </w:rPr>
        <w:t>ек</w:t>
      </w:r>
      <w:r w:rsidRPr="00EA623C">
        <w:rPr>
          <w:szCs w:val="24"/>
        </w:rPr>
        <w:t>.</w:t>
      </w:r>
    </w:p>
    <w:p w:rsidR="00207AB2" w:rsidRPr="00EA623C" w:rsidRDefault="00207AB2" w:rsidP="00A73087">
      <w:pPr>
        <w:widowControl w:val="0"/>
        <w:tabs>
          <w:tab w:val="left" w:pos="1134"/>
        </w:tabs>
        <w:autoSpaceDE w:val="0"/>
        <w:autoSpaceDN w:val="0"/>
        <w:adjustRightInd w:val="0"/>
        <w:ind w:firstLine="709"/>
        <w:jc w:val="both"/>
        <w:rPr>
          <w:szCs w:val="24"/>
        </w:rPr>
      </w:pPr>
      <w:r w:rsidRPr="00EA623C">
        <w:rPr>
          <w:szCs w:val="24"/>
        </w:rPr>
        <w:t xml:space="preserve">Если начальная (максимальная) цена Контракта была снижена Поставщиком на 25% и более и им не предоставлена информация, подтверждающая его добросовестность, обеспечение исполнения Контракта должно быть предоставлено в увеличенном в 1,5 раза размере, </w:t>
      </w:r>
      <w:r w:rsidR="001719C4" w:rsidRPr="00EA623C">
        <w:rPr>
          <w:szCs w:val="24"/>
        </w:rPr>
        <w:t xml:space="preserve">но не менее 10% от </w:t>
      </w:r>
      <w:r w:rsidR="00910015" w:rsidRPr="00EA623C">
        <w:rPr>
          <w:szCs w:val="24"/>
        </w:rPr>
        <w:t xml:space="preserve">начальной (максимальной) </w:t>
      </w:r>
      <w:r w:rsidR="001719C4" w:rsidRPr="00EA623C">
        <w:rPr>
          <w:szCs w:val="24"/>
        </w:rPr>
        <w:t xml:space="preserve">цены контракта </w:t>
      </w:r>
      <w:r w:rsidRPr="00EA623C">
        <w:rPr>
          <w:szCs w:val="24"/>
        </w:rPr>
        <w:t xml:space="preserve">что составляет </w:t>
      </w:r>
      <w:r w:rsidR="001F3684" w:rsidRPr="00EA623C">
        <w:rPr>
          <w:szCs w:val="24"/>
        </w:rPr>
        <w:t>_______</w:t>
      </w:r>
      <w:r w:rsidRPr="00EA623C">
        <w:rPr>
          <w:szCs w:val="24"/>
        </w:rPr>
        <w:t>(</w:t>
      </w:r>
      <w:r w:rsidR="001F3684" w:rsidRPr="00EA623C">
        <w:rPr>
          <w:szCs w:val="24"/>
        </w:rPr>
        <w:t>_____________________</w:t>
      </w:r>
      <w:r w:rsidRPr="00EA623C">
        <w:rPr>
          <w:szCs w:val="24"/>
        </w:rPr>
        <w:t>) руб</w:t>
      </w:r>
      <w:r w:rsidR="00FE7901" w:rsidRPr="00EA623C">
        <w:rPr>
          <w:szCs w:val="24"/>
        </w:rPr>
        <w:t>ля</w:t>
      </w:r>
      <w:r w:rsidR="001F3684" w:rsidRPr="00EA623C">
        <w:rPr>
          <w:szCs w:val="24"/>
        </w:rPr>
        <w:t>___</w:t>
      </w:r>
      <w:r w:rsidRPr="00EA623C">
        <w:rPr>
          <w:szCs w:val="24"/>
        </w:rPr>
        <w:t xml:space="preserve"> коп.</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lastRenderedPageBreak/>
        <w:t>9.2. Поставщик освобождается от предоставления обеспечения исполнения Контракта, в том числе с учетом положений статьи 37 Закона о контрактной системе, в случае предоставления Поставщиком информации в соответствии с требованиями части 8.1.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9.3.Требование о предоставлении обеспечения исполнения Контракта не распространяется на Поставщика, если он является казенным учреждением.</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9.4.Обеспечение исполнения Контракта распространяется на все обязательства Поставщика, предусмотренные Контрактом, в том числе по уплате неустойки (штрафа, пени), возврату аванса (при наличии), возмещению убытков и т. д.</w:t>
      </w:r>
    </w:p>
    <w:p w:rsidR="000F252C" w:rsidRPr="00EA623C" w:rsidRDefault="000F252C" w:rsidP="00A73087">
      <w:pPr>
        <w:widowControl w:val="0"/>
        <w:tabs>
          <w:tab w:val="left" w:pos="1134"/>
        </w:tabs>
        <w:autoSpaceDE w:val="0"/>
        <w:autoSpaceDN w:val="0"/>
        <w:adjustRightInd w:val="0"/>
        <w:ind w:firstLine="709"/>
        <w:jc w:val="both"/>
        <w:rPr>
          <w:b/>
          <w:bCs/>
          <w:szCs w:val="24"/>
        </w:rPr>
      </w:pPr>
      <w:r w:rsidRPr="00EA623C">
        <w:rPr>
          <w:szCs w:val="24"/>
        </w:rPr>
        <w:t xml:space="preserve">9.5. Обеспечение исполнения контракта может предоставляться как </w:t>
      </w:r>
      <w:r w:rsidR="001D36FA" w:rsidRPr="00EA623C">
        <w:rPr>
          <w:szCs w:val="24"/>
        </w:rPr>
        <w:t>независим</w:t>
      </w:r>
      <w:r w:rsidRPr="00EA623C">
        <w:rPr>
          <w:szCs w:val="24"/>
        </w:rPr>
        <w:t>ой гарантией, так и  путем внесения денежных средств на лицевой счет.</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Внесение денежных средств в обеспечение исполнения Контракта, обеспечения гарантийных обязательств</w:t>
      </w:r>
      <w:r w:rsidR="00136E04">
        <w:rPr>
          <w:szCs w:val="24"/>
        </w:rPr>
        <w:t xml:space="preserve"> </w:t>
      </w:r>
      <w:r w:rsidRPr="00EA623C">
        <w:rPr>
          <w:szCs w:val="24"/>
        </w:rPr>
        <w:t>по Контракту осуществляется с использованием следующих реквизитов:</w:t>
      </w:r>
    </w:p>
    <w:p w:rsidR="00136E04" w:rsidRPr="00E1345E" w:rsidRDefault="00136E04" w:rsidP="00136E04">
      <w:pPr>
        <w:widowControl w:val="0"/>
        <w:tabs>
          <w:tab w:val="left" w:pos="142"/>
        </w:tabs>
        <w:autoSpaceDE w:val="0"/>
        <w:autoSpaceDN w:val="0"/>
        <w:adjustRightInd w:val="0"/>
        <w:jc w:val="both"/>
        <w:rPr>
          <w:rFonts w:eastAsiaTheme="minorHAnsi"/>
          <w:b/>
          <w:szCs w:val="24"/>
        </w:rPr>
      </w:pPr>
      <w:bookmarkStart w:id="3" w:name="_Hlk119049305"/>
      <w:r w:rsidRPr="00E1345E">
        <w:rPr>
          <w:rFonts w:eastAsiaTheme="minorHAnsi"/>
          <w:b/>
          <w:szCs w:val="24"/>
        </w:rPr>
        <w:t>МИНИСТЕРСТВО ФИНАНСОВ ЗАБАЙКАЛЬСКОГО КРАЯ</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(ГУЗ «Приаргунская ЦРБ», л/с 20916Ц73550) </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ИНН: 7518000980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КПП: 751801001</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ОКТМО:76538000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БАНК: ОТДЕЛЕНИЕ ЧИТА БАНКА РОССИИ//УФК по Забайкальскому краю г. Чита</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БИК: 017601329</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Единый казначейский счет: 40102810945370000063</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Казначейский счет: 03224643760000009100</w:t>
      </w:r>
    </w:p>
    <w:p w:rsidR="00136E04" w:rsidRPr="00E1345E" w:rsidRDefault="00136E04" w:rsidP="00136E04">
      <w:pPr>
        <w:widowControl w:val="0"/>
        <w:tabs>
          <w:tab w:val="left" w:pos="142"/>
        </w:tabs>
        <w:autoSpaceDE w:val="0"/>
        <w:autoSpaceDN w:val="0"/>
        <w:adjustRightInd w:val="0"/>
        <w:jc w:val="both"/>
        <w:rPr>
          <w:rFonts w:eastAsiaTheme="minorHAnsi"/>
          <w:b/>
          <w:szCs w:val="24"/>
        </w:rPr>
      </w:pPr>
      <w:r w:rsidRPr="00E1345E">
        <w:rPr>
          <w:rFonts w:eastAsiaTheme="minorHAnsi"/>
          <w:b/>
          <w:szCs w:val="24"/>
        </w:rPr>
        <w:t xml:space="preserve">КБК: </w:t>
      </w:r>
      <w:r w:rsidRPr="00E1345E">
        <w:rPr>
          <w:rFonts w:eastAsiaTheme="minorHAnsi"/>
          <w:b/>
          <w:bCs/>
          <w:szCs w:val="24"/>
        </w:rPr>
        <w:t>00000000000000000510</w:t>
      </w:r>
    </w:p>
    <w:bookmarkEnd w:id="3"/>
    <w:p w:rsidR="00136E04" w:rsidRPr="00E1345E" w:rsidRDefault="00136E04" w:rsidP="00136E04">
      <w:pPr>
        <w:widowControl w:val="0"/>
        <w:autoSpaceDE w:val="0"/>
        <w:autoSpaceDN w:val="0"/>
        <w:ind w:firstLine="709"/>
        <w:contextualSpacing/>
        <w:jc w:val="both"/>
        <w:rPr>
          <w:b/>
          <w:szCs w:val="24"/>
        </w:rPr>
      </w:pPr>
      <w:r w:rsidRPr="00E1345E">
        <w:rPr>
          <w:b/>
          <w:szCs w:val="24"/>
        </w:rPr>
        <w:t xml:space="preserve">Назначение платежа – обеспечение исполнения контракта № </w:t>
      </w:r>
      <w:r>
        <w:rPr>
          <w:b/>
          <w:szCs w:val="24"/>
        </w:rPr>
        <w:t>_______</w:t>
      </w:r>
    </w:p>
    <w:p w:rsidR="000F252C" w:rsidRPr="00EA623C" w:rsidRDefault="000F252C" w:rsidP="00A73087">
      <w:pPr>
        <w:tabs>
          <w:tab w:val="left" w:pos="1134"/>
        </w:tabs>
        <w:autoSpaceDE w:val="0"/>
        <w:autoSpaceDN w:val="0"/>
        <w:adjustRightInd w:val="0"/>
        <w:ind w:firstLine="709"/>
        <w:jc w:val="both"/>
        <w:rPr>
          <w:szCs w:val="24"/>
        </w:rPr>
      </w:pPr>
      <w:r w:rsidRPr="00EA623C">
        <w:rPr>
          <w:szCs w:val="24"/>
        </w:rPr>
        <w:t xml:space="preserve">9.6. Способ обеспечения исполнения Контракта определяется Поставщиком самостоятельно. Срок действия </w:t>
      </w:r>
      <w:r w:rsidR="001D36FA" w:rsidRPr="00EA623C">
        <w:rPr>
          <w:szCs w:val="24"/>
        </w:rPr>
        <w:t>независим</w:t>
      </w:r>
      <w:r w:rsidRPr="00EA623C">
        <w:rPr>
          <w:szCs w:val="24"/>
        </w:rPr>
        <w:t xml:space="preserve">ой гарантии должен превышать предусмотренный контрактом срок исполнения обязательств, которые должны быть обеспечены такой </w:t>
      </w:r>
      <w:r w:rsidR="001D36FA" w:rsidRPr="00EA623C">
        <w:rPr>
          <w:szCs w:val="24"/>
        </w:rPr>
        <w:t>независим</w:t>
      </w:r>
      <w:r w:rsidRPr="00EA623C">
        <w:rPr>
          <w:szCs w:val="24"/>
        </w:rPr>
        <w:t>ой гарантией, не менее чем на один месяц, в том числе в случае его изменения в соответствии со статьей 95 Федерального закона №44-ФЗ.</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9.7. В случае отзыва у банка, предоставившего </w:t>
      </w:r>
      <w:r w:rsidR="001D36FA" w:rsidRPr="00EA623C">
        <w:rPr>
          <w:szCs w:val="24"/>
        </w:rPr>
        <w:t>независим</w:t>
      </w:r>
      <w:r w:rsidRPr="00EA623C">
        <w:rPr>
          <w:szCs w:val="24"/>
        </w:rPr>
        <w:t>ую гарантию в качестве обеспечения исполнения Контракта, лицензии на осуществление банковских операций Поставщик обязан предоставить новое обеспечение исполнения Контракта в соответствии с частью 30 статьи 34 Закона о контрактной системе.</w:t>
      </w:r>
    </w:p>
    <w:p w:rsidR="000F252C" w:rsidRPr="00EA623C" w:rsidRDefault="000F252C" w:rsidP="00A73087">
      <w:pPr>
        <w:widowControl w:val="0"/>
        <w:tabs>
          <w:tab w:val="left" w:pos="426"/>
          <w:tab w:val="left" w:pos="1134"/>
        </w:tabs>
        <w:autoSpaceDE w:val="0"/>
        <w:autoSpaceDN w:val="0"/>
        <w:adjustRightInd w:val="0"/>
        <w:ind w:firstLine="709"/>
        <w:jc w:val="both"/>
        <w:rPr>
          <w:szCs w:val="24"/>
        </w:rPr>
      </w:pPr>
      <w:r w:rsidRPr="00EA623C">
        <w:rPr>
          <w:szCs w:val="24"/>
        </w:rPr>
        <w:t xml:space="preserve">9.8. Денежные средства, внесенные в качестве обеспечения исполнения Контракта, возвращаются Поставщику при условии надлежащего исполнения им всех своих обязательств по Контракту в течение </w:t>
      </w:r>
      <w:r w:rsidR="00C55475">
        <w:rPr>
          <w:szCs w:val="24"/>
        </w:rPr>
        <w:t>15</w:t>
      </w:r>
      <w:r w:rsidRPr="00EA623C">
        <w:rPr>
          <w:szCs w:val="24"/>
        </w:rPr>
        <w:t xml:space="preserve"> дней с даты исполнения Поставщиком обязательств, предусмотренных Контрактом. Денежные средства возвращаются по реквизитам, указанным Поставщиком.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 xml:space="preserve">9.9. В соответствии с пунктом 7 статьи 96 Закона о контрактной системе 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7.2 и 7.3 статьи 96 Закона о контрактной системе. </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9.10. В ходе исполнения настоящего Контракта размер обеспечения исполнения контракта подлежит уменьшению в порядке и случаях, которые предусмотрены частями 7.2 и 7.3 статьи 96 Закона о контрактной системе.</w:t>
      </w:r>
    </w:p>
    <w:p w:rsidR="000F252C" w:rsidRPr="00EA623C" w:rsidRDefault="000F252C" w:rsidP="00A73087">
      <w:pPr>
        <w:widowControl w:val="0"/>
        <w:tabs>
          <w:tab w:val="left" w:pos="1134"/>
        </w:tabs>
        <w:autoSpaceDE w:val="0"/>
        <w:autoSpaceDN w:val="0"/>
        <w:adjustRightInd w:val="0"/>
        <w:ind w:firstLine="709"/>
        <w:jc w:val="both"/>
        <w:rPr>
          <w:szCs w:val="24"/>
        </w:rPr>
      </w:pPr>
      <w:r w:rsidRPr="00EA623C">
        <w:rPr>
          <w:szCs w:val="24"/>
        </w:rPr>
        <w:t>9.11. В случае если Поставщик добровольно выплатил неустойку (штраф, пени), то Заказчик полностью возвращает обеспечение исполнения Контракта в сроки, установленные  настоящим Контрактом.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10. Обстоятельства непреодолимой силы</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10.1. Стороны освобождаются от ответственности за частичное или полное неисполнение обязательств по Контракту в случае, если оно явилось следствием действия обстоятельств непреодолимой силы, а именно чрезвычайных и непредотвратимых при данных условиях обстоятельств: стихийных природных явлений (землетрясений, наводнений, пожара и т.д.), действий объективных внешних факторов (военные действия, акты органов государственной власти и управления и т.п.), а также других чрезвычайных обстоятельств, подтвержденных в установленном законодательством порядке, препятствующих надлежащему исполнению обязательств по Контракту, которые возникли после заключения Контракта, на время действия этих обстоятельств, если эти обстоятельства непосредственно повлияли на исполнение Сторонами своих обязательств, а также которые Стороны были не в состоянии предвидеть и предотвратить.</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10.2. Если в результате обстоятельств непреодолимой силы поставляемым товарам нанесен значительный, по мнению одной из Сторон, ущерб, то эта Сторона обязана уведомить об этом другую Сторону в 3-дневный срок, после чего Стороны обязаны обсудить целесообразность дальнейшей поставки Товаров и заключить дополнительное соглашение с обязательным указанием новых объемов, сроков и стоимости Товара, которое с момента его подписания становится неотъемлемой частью Контракта, либо расторгнуть Контракт. Если обстоятельства, указанные в п. 10.1, будут длиться более 2 (двух) календарных месяцев с даты соответствующего уведомления, каждая из Сторон вправе расторгнуть Контракт без требования возмещения убытков, понесенных в связи с наступлением таких обстоятельств.</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10.3. Если, по мнению Сторон, поставка Товара может быть продолжена в порядке, действовавшем согласно Контракту до начала действия обстоятельств непреодолимой силы, то срок исполнения обязательств по Контракту продлевается соразмерно времени, в течение которого действовали обстоятельства непреодолимой силы и их последствия.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10.4. Факт возникновения обстоятельств непреодолимой силы должен быть документально удостоверен органом государственной власти или органом местного самоуправления.</w:t>
      </w: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11. Порядок урегулирования споров</w:t>
      </w:r>
    </w:p>
    <w:p w:rsidR="00C93E9C" w:rsidRPr="00EA623C" w:rsidRDefault="00C93E9C" w:rsidP="00A73087">
      <w:pPr>
        <w:tabs>
          <w:tab w:val="left" w:pos="1134"/>
          <w:tab w:val="center" w:pos="4320"/>
          <w:tab w:val="right" w:pos="8640"/>
        </w:tabs>
        <w:ind w:firstLine="709"/>
        <w:jc w:val="both"/>
        <w:rPr>
          <w:rFonts w:eastAsia="TimesET"/>
          <w:bCs/>
          <w:szCs w:val="24"/>
        </w:rPr>
      </w:pPr>
      <w:r w:rsidRPr="00EA623C">
        <w:rPr>
          <w:rFonts w:eastAsia="TimesET"/>
          <w:szCs w:val="24"/>
        </w:rPr>
        <w:t>11.1.</w:t>
      </w:r>
      <w:r w:rsidRPr="00EA623C">
        <w:rPr>
          <w:rFonts w:eastAsia="TimesET"/>
          <w:bCs/>
          <w:szCs w:val="24"/>
        </w:rPr>
        <w:t>Споры, вытекающие из настоящего государственного контракта, решаются в судебном порядке в Арбитражном суде Забайкальского края. Стороны могут урегулировать спор путем переговоров либо в претензионном порядке, однако досудебное урегулирование спора не является для них обязательным.</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12. Срок действия, порядок изменения Контракта</w:t>
      </w:r>
    </w:p>
    <w:p w:rsidR="007E0E61" w:rsidRPr="00EA623C" w:rsidRDefault="00C93E9C" w:rsidP="00A73087">
      <w:pPr>
        <w:tabs>
          <w:tab w:val="left" w:pos="1134"/>
        </w:tabs>
        <w:autoSpaceDE w:val="0"/>
        <w:autoSpaceDN w:val="0"/>
        <w:adjustRightInd w:val="0"/>
        <w:ind w:firstLine="709"/>
        <w:jc w:val="both"/>
        <w:rPr>
          <w:szCs w:val="24"/>
        </w:rPr>
      </w:pPr>
      <w:r w:rsidRPr="00EA623C">
        <w:rPr>
          <w:szCs w:val="24"/>
        </w:rPr>
        <w:t xml:space="preserve">12.1. </w:t>
      </w:r>
      <w:r w:rsidR="007E0E61" w:rsidRPr="00EA623C">
        <w:rPr>
          <w:szCs w:val="24"/>
        </w:rPr>
        <w:t xml:space="preserve">В соответствии с положениями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Контракт считается заключенным с момента </w:t>
      </w:r>
      <w:r w:rsidR="007E0E61" w:rsidRPr="00EA623C">
        <w:rPr>
          <w:rFonts w:eastAsia="Calibri"/>
          <w:szCs w:val="24"/>
        </w:rPr>
        <w:t xml:space="preserve">размещения в единой информационной системе </w:t>
      </w:r>
      <w:r w:rsidR="007E0E61" w:rsidRPr="00EA623C">
        <w:rPr>
          <w:szCs w:val="24"/>
        </w:rPr>
        <w:t>Контракта, подписанного электронной цифровой подписью лица, имеющего право действовать от имени Заказчика</w:t>
      </w:r>
      <w:r w:rsidR="007E0E61" w:rsidRPr="00EA623C">
        <w:rPr>
          <w:i/>
          <w:iCs/>
          <w:szCs w:val="24"/>
        </w:rPr>
        <w:t>.</w:t>
      </w:r>
    </w:p>
    <w:p w:rsidR="00C93E9C" w:rsidRPr="00EA623C" w:rsidRDefault="00C93E9C" w:rsidP="00A73087">
      <w:pPr>
        <w:tabs>
          <w:tab w:val="left" w:pos="1134"/>
        </w:tabs>
        <w:autoSpaceDE w:val="0"/>
        <w:autoSpaceDN w:val="0"/>
        <w:adjustRightInd w:val="0"/>
        <w:ind w:firstLine="709"/>
        <w:jc w:val="both"/>
        <w:rPr>
          <w:szCs w:val="24"/>
        </w:rPr>
      </w:pPr>
      <w:r w:rsidRPr="00EA623C">
        <w:rPr>
          <w:szCs w:val="24"/>
        </w:rPr>
        <w:t xml:space="preserve">12.2. Контракт действует </w:t>
      </w:r>
      <w:r w:rsidR="00703249">
        <w:rPr>
          <w:szCs w:val="24"/>
        </w:rPr>
        <w:t xml:space="preserve">с момента заключения контракта и </w:t>
      </w:r>
      <w:r w:rsidRPr="00EA623C">
        <w:rPr>
          <w:szCs w:val="24"/>
        </w:rPr>
        <w:t xml:space="preserve">до </w:t>
      </w:r>
      <w:r w:rsidR="00D42929" w:rsidRPr="00EA623C">
        <w:rPr>
          <w:szCs w:val="24"/>
        </w:rPr>
        <w:t>3</w:t>
      </w:r>
      <w:r w:rsidR="002D3C59" w:rsidRPr="00EA623C">
        <w:rPr>
          <w:szCs w:val="24"/>
        </w:rPr>
        <w:t>1</w:t>
      </w:r>
      <w:r w:rsidRPr="00EA623C">
        <w:rPr>
          <w:szCs w:val="24"/>
        </w:rPr>
        <w:t>.</w:t>
      </w:r>
      <w:r w:rsidR="00BE1059" w:rsidRPr="00EA623C">
        <w:rPr>
          <w:szCs w:val="24"/>
        </w:rPr>
        <w:t>12</w:t>
      </w:r>
      <w:r w:rsidRPr="00EA623C">
        <w:rPr>
          <w:szCs w:val="24"/>
        </w:rPr>
        <w:t>.20</w:t>
      </w:r>
      <w:r w:rsidR="0089598F" w:rsidRPr="00EA623C">
        <w:rPr>
          <w:szCs w:val="24"/>
        </w:rPr>
        <w:t>2</w:t>
      </w:r>
      <w:r w:rsidR="00E404EC">
        <w:rPr>
          <w:szCs w:val="24"/>
        </w:rPr>
        <w:t>5</w:t>
      </w:r>
      <w:r w:rsidRPr="00EA623C">
        <w:rPr>
          <w:szCs w:val="24"/>
        </w:rPr>
        <w:t xml:space="preserve"> г., а в части оплаты – до полного исполнения Сторонами своих обязательств по настоящему Контракту.</w:t>
      </w:r>
    </w:p>
    <w:p w:rsidR="00C93E9C" w:rsidRPr="00EA623C" w:rsidRDefault="00C93E9C" w:rsidP="00A73087">
      <w:pPr>
        <w:widowControl w:val="0"/>
        <w:tabs>
          <w:tab w:val="left" w:pos="1134"/>
        </w:tabs>
        <w:autoSpaceDE w:val="0"/>
        <w:autoSpaceDN w:val="0"/>
        <w:adjustRightInd w:val="0"/>
        <w:ind w:firstLine="709"/>
        <w:jc w:val="both"/>
        <w:rPr>
          <w:szCs w:val="24"/>
        </w:rPr>
      </w:pPr>
    </w:p>
    <w:p w:rsidR="00C93E9C" w:rsidRPr="00EA623C" w:rsidRDefault="00C93E9C" w:rsidP="00A73087">
      <w:pPr>
        <w:widowControl w:val="0"/>
        <w:tabs>
          <w:tab w:val="left" w:pos="1134"/>
        </w:tabs>
        <w:autoSpaceDE w:val="0"/>
        <w:autoSpaceDN w:val="0"/>
        <w:adjustRightInd w:val="0"/>
        <w:ind w:firstLine="709"/>
        <w:jc w:val="center"/>
        <w:outlineLvl w:val="0"/>
        <w:rPr>
          <w:b/>
          <w:szCs w:val="24"/>
        </w:rPr>
      </w:pPr>
      <w:r w:rsidRPr="00EA623C">
        <w:rPr>
          <w:b/>
          <w:szCs w:val="24"/>
        </w:rPr>
        <w:t>13. Прочие условия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 xml:space="preserve">13.1. Все уведомления Сторон, связанные с исполнением Контракта, направляются в письменной форме по почте заказным письмом по фактическому адресу Стороны, указанному в разделе 14 Контракта,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уведомления считаются полученными Стороной в </w:t>
      </w:r>
      <w:r w:rsidRPr="00EA623C">
        <w:rPr>
          <w:szCs w:val="24"/>
        </w:rPr>
        <w:lastRenderedPageBreak/>
        <w:t>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следующий за днем их отправки.</w:t>
      </w:r>
    </w:p>
    <w:p w:rsidR="007E0E61" w:rsidRPr="00EA623C" w:rsidRDefault="007E0E61" w:rsidP="00A73087">
      <w:pPr>
        <w:tabs>
          <w:tab w:val="left" w:pos="1134"/>
        </w:tabs>
        <w:autoSpaceDE w:val="0"/>
        <w:autoSpaceDN w:val="0"/>
        <w:adjustRightInd w:val="0"/>
        <w:ind w:firstLine="709"/>
        <w:jc w:val="both"/>
        <w:rPr>
          <w:szCs w:val="24"/>
        </w:rPr>
      </w:pPr>
      <w:r w:rsidRPr="00EA623C">
        <w:rPr>
          <w:szCs w:val="24"/>
        </w:rPr>
        <w:t xml:space="preserve">13.2. Контракт заключен в электронной форме в порядке, предусмотренном Федеральным законом от 06.04.2011 года № 63-ФЗ «Об электронной подписи», статьей </w:t>
      </w:r>
      <w:r w:rsidR="00AA3EF8" w:rsidRPr="00EA623C">
        <w:rPr>
          <w:szCs w:val="24"/>
        </w:rPr>
        <w:t>51</w:t>
      </w:r>
      <w:r w:rsidRPr="00EA623C">
        <w:rPr>
          <w:szCs w:val="24"/>
        </w:rPr>
        <w:t xml:space="preserve"> 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13.3. Все приложения к Контракту являются его неотъемлемой частью.</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13.4. В случае перемены Заказчика по Контракту права и обязанности Заказчика по Контракту переходят к новому заказчику в том же объеме и на тех же условиях.</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13.5. При исполнении Контракта не допускается перемена Поставщика, за исключением случаев,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13.6. Во всем, что не предусмотрено Контрактом, Стороны руководствуются действующим законодательством Российской Федерации.</w:t>
      </w:r>
    </w:p>
    <w:p w:rsidR="00C93E9C" w:rsidRPr="00EA623C" w:rsidRDefault="00C93E9C" w:rsidP="00A73087">
      <w:pPr>
        <w:widowControl w:val="0"/>
        <w:tabs>
          <w:tab w:val="left" w:pos="1134"/>
        </w:tabs>
        <w:autoSpaceDE w:val="0"/>
        <w:autoSpaceDN w:val="0"/>
        <w:adjustRightInd w:val="0"/>
        <w:ind w:firstLine="709"/>
        <w:jc w:val="both"/>
        <w:rPr>
          <w:szCs w:val="24"/>
        </w:rPr>
      </w:pPr>
      <w:r w:rsidRPr="00EA623C">
        <w:rPr>
          <w:szCs w:val="24"/>
        </w:rPr>
        <w:t>13.7. Приложения к Контракту:</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Спецификация.</w:t>
      </w:r>
    </w:p>
    <w:p w:rsidR="00C93E9C" w:rsidRPr="00EA623C" w:rsidRDefault="00C93E9C" w:rsidP="00A73087">
      <w:pPr>
        <w:widowControl w:val="0"/>
        <w:numPr>
          <w:ilvl w:val="0"/>
          <w:numId w:val="2"/>
        </w:numPr>
        <w:tabs>
          <w:tab w:val="left" w:pos="1134"/>
        </w:tabs>
        <w:autoSpaceDE w:val="0"/>
        <w:autoSpaceDN w:val="0"/>
        <w:adjustRightInd w:val="0"/>
        <w:ind w:left="0" w:firstLine="709"/>
        <w:rPr>
          <w:szCs w:val="24"/>
        </w:rPr>
      </w:pPr>
      <w:r w:rsidRPr="00EA623C">
        <w:rPr>
          <w:szCs w:val="24"/>
        </w:rPr>
        <w:t>Акт прием</w:t>
      </w:r>
      <w:r w:rsidR="00E04F4B" w:rsidRPr="00EA623C">
        <w:rPr>
          <w:szCs w:val="24"/>
        </w:rPr>
        <w:t>а</w:t>
      </w:r>
      <w:r w:rsidRPr="00EA623C">
        <w:rPr>
          <w:szCs w:val="24"/>
        </w:rPr>
        <w:t xml:space="preserve"> - передачи товара (партии товара).</w:t>
      </w:r>
    </w:p>
    <w:p w:rsidR="00C93E9C" w:rsidRPr="00EA623C" w:rsidRDefault="00C93E9C" w:rsidP="00C93E9C">
      <w:pPr>
        <w:ind w:left="360"/>
        <w:jc w:val="center"/>
        <w:rPr>
          <w:b/>
          <w:bCs/>
          <w:szCs w:val="24"/>
        </w:rPr>
      </w:pPr>
    </w:p>
    <w:p w:rsidR="00C93E9C" w:rsidRPr="00EA623C" w:rsidRDefault="00C93E9C" w:rsidP="00C93E9C">
      <w:pPr>
        <w:ind w:left="360"/>
        <w:jc w:val="center"/>
        <w:rPr>
          <w:b/>
          <w:bCs/>
          <w:szCs w:val="24"/>
        </w:rPr>
      </w:pPr>
      <w:r w:rsidRPr="00EA623C">
        <w:rPr>
          <w:b/>
          <w:bCs/>
          <w:szCs w:val="24"/>
        </w:rPr>
        <w:t>1</w:t>
      </w:r>
      <w:r w:rsidR="00703249">
        <w:rPr>
          <w:b/>
          <w:bCs/>
          <w:szCs w:val="24"/>
        </w:rPr>
        <w:t>4</w:t>
      </w:r>
      <w:r w:rsidRPr="00EA623C">
        <w:rPr>
          <w:b/>
          <w:bCs/>
          <w:szCs w:val="24"/>
        </w:rPr>
        <w:t>.Реквизиты, юридические адреса и подписи сторон.</w:t>
      </w:r>
    </w:p>
    <w:p w:rsidR="00C93E9C" w:rsidRPr="00EA623C" w:rsidRDefault="00C93E9C" w:rsidP="00C93E9C">
      <w:pPr>
        <w:jc w:val="both"/>
        <w:rPr>
          <w:b/>
          <w:szCs w:val="24"/>
          <w:u w:val="single"/>
        </w:rPr>
      </w:pPr>
    </w:p>
    <w:tbl>
      <w:tblPr>
        <w:tblW w:w="0" w:type="auto"/>
        <w:tblLook w:val="01E0"/>
      </w:tblPr>
      <w:tblGrid>
        <w:gridCol w:w="4785"/>
        <w:gridCol w:w="4786"/>
      </w:tblGrid>
      <w:tr w:rsidR="00466B37" w:rsidRPr="00EA623C" w:rsidTr="00E70571">
        <w:tc>
          <w:tcPr>
            <w:tcW w:w="4785" w:type="dxa"/>
          </w:tcPr>
          <w:p w:rsidR="00F85C2F" w:rsidRPr="00EA623C" w:rsidRDefault="00466B37" w:rsidP="00F85C2F">
            <w:pPr>
              <w:jc w:val="both"/>
              <w:rPr>
                <w:b/>
                <w:szCs w:val="24"/>
              </w:rPr>
            </w:pPr>
            <w:r w:rsidRPr="00EA623C">
              <w:rPr>
                <w:b/>
                <w:szCs w:val="24"/>
                <w:u w:val="single"/>
              </w:rPr>
              <w:t>Поставщик:</w:t>
            </w:r>
            <w:r w:rsidRPr="00EA623C">
              <w:rPr>
                <w:b/>
                <w:szCs w:val="24"/>
              </w:rPr>
              <w:tab/>
            </w:r>
            <w:r w:rsidRPr="00EA623C">
              <w:rPr>
                <w:b/>
                <w:szCs w:val="24"/>
              </w:rPr>
              <w:tab/>
            </w:r>
            <w:r w:rsidR="00F85C2F" w:rsidRPr="00EA623C">
              <w:rPr>
                <w:b/>
                <w:szCs w:val="24"/>
              </w:rPr>
              <w:tab/>
            </w:r>
          </w:p>
          <w:p w:rsidR="00F93316" w:rsidRPr="00EA623C" w:rsidRDefault="00F93316" w:rsidP="00F93316">
            <w:pPr>
              <w:jc w:val="both"/>
              <w:rPr>
                <w:b/>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466B37" w:rsidRPr="00EA623C" w:rsidRDefault="00466B37" w:rsidP="0089598F">
            <w:pPr>
              <w:jc w:val="both"/>
              <w:rPr>
                <w:b/>
                <w:bCs/>
                <w:szCs w:val="24"/>
              </w:rPr>
            </w:pPr>
          </w:p>
        </w:tc>
      </w:tr>
    </w:tbl>
    <w:p w:rsidR="00C93E9C" w:rsidRPr="00EA623C" w:rsidRDefault="00C93E9C" w:rsidP="00C93E9C">
      <w:pPr>
        <w:jc w:val="right"/>
        <w:rPr>
          <w:b/>
          <w:szCs w:val="24"/>
        </w:rPr>
      </w:pPr>
    </w:p>
    <w:p w:rsidR="00C93E9C" w:rsidRPr="00EA623C" w:rsidRDefault="00C93E9C" w:rsidP="00C93E9C">
      <w:pPr>
        <w:jc w:val="right"/>
        <w:rPr>
          <w:b/>
          <w:szCs w:val="24"/>
        </w:rPr>
      </w:pPr>
    </w:p>
    <w:p w:rsidR="000F252C" w:rsidRPr="00EA623C" w:rsidRDefault="000F252C"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AA3EF8" w:rsidRDefault="00AA3EF8"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Default="00703249" w:rsidP="00C93E9C">
      <w:pPr>
        <w:jc w:val="right"/>
        <w:rPr>
          <w:b/>
          <w:szCs w:val="24"/>
        </w:rPr>
      </w:pPr>
    </w:p>
    <w:p w:rsidR="00703249" w:rsidRPr="00EA623C" w:rsidRDefault="00703249" w:rsidP="00C93E9C">
      <w:pPr>
        <w:jc w:val="right"/>
        <w:rPr>
          <w:b/>
          <w:szCs w:val="24"/>
        </w:rPr>
      </w:pPr>
    </w:p>
    <w:p w:rsidR="001F3684" w:rsidRPr="00EA623C" w:rsidRDefault="001F3684" w:rsidP="00C93E9C">
      <w:pPr>
        <w:jc w:val="right"/>
        <w:rPr>
          <w:b/>
          <w:szCs w:val="24"/>
        </w:rPr>
      </w:pPr>
    </w:p>
    <w:p w:rsidR="001F3684" w:rsidRPr="00EA623C" w:rsidRDefault="001F3684" w:rsidP="00C93E9C">
      <w:pPr>
        <w:jc w:val="right"/>
        <w:rPr>
          <w:b/>
          <w:szCs w:val="24"/>
        </w:rPr>
      </w:pPr>
    </w:p>
    <w:p w:rsidR="00C93E9C" w:rsidRPr="00EA623C" w:rsidRDefault="00C93E9C" w:rsidP="00C93E9C">
      <w:pPr>
        <w:jc w:val="right"/>
        <w:rPr>
          <w:b/>
          <w:szCs w:val="24"/>
        </w:rPr>
      </w:pPr>
      <w:r w:rsidRPr="00EA623C">
        <w:rPr>
          <w:b/>
          <w:szCs w:val="24"/>
        </w:rPr>
        <w:t>Приложение №1</w:t>
      </w:r>
    </w:p>
    <w:p w:rsidR="00C93E9C" w:rsidRPr="00EA623C" w:rsidRDefault="00C93E9C" w:rsidP="00C93E9C">
      <w:pPr>
        <w:jc w:val="right"/>
        <w:rPr>
          <w:i/>
          <w:szCs w:val="24"/>
        </w:rPr>
      </w:pPr>
      <w:r w:rsidRPr="00EA623C">
        <w:rPr>
          <w:i/>
          <w:szCs w:val="24"/>
        </w:rPr>
        <w:t xml:space="preserve">к Государственному контракту № </w:t>
      </w:r>
      <w:r w:rsidR="00B541C4" w:rsidRPr="00EA623C">
        <w:rPr>
          <w:i/>
          <w:szCs w:val="24"/>
        </w:rPr>
        <w:t>____________</w:t>
      </w:r>
    </w:p>
    <w:p w:rsidR="00C93E9C" w:rsidRPr="00EA623C" w:rsidRDefault="007F750C" w:rsidP="00C93E9C">
      <w:pPr>
        <w:jc w:val="right"/>
        <w:rPr>
          <w:i/>
          <w:szCs w:val="24"/>
        </w:rPr>
      </w:pPr>
      <w:r w:rsidRPr="00EA623C">
        <w:rPr>
          <w:i/>
          <w:szCs w:val="24"/>
        </w:rPr>
        <w:t xml:space="preserve">от </w:t>
      </w:r>
      <w:r w:rsidR="001F3684" w:rsidRPr="00EA623C">
        <w:rPr>
          <w:i/>
          <w:szCs w:val="24"/>
        </w:rPr>
        <w:t>______________</w:t>
      </w:r>
      <w:r w:rsidR="001715A6" w:rsidRPr="00EA623C">
        <w:rPr>
          <w:i/>
          <w:szCs w:val="24"/>
        </w:rPr>
        <w:t xml:space="preserve"> г.</w:t>
      </w:r>
    </w:p>
    <w:p w:rsidR="00C93E9C" w:rsidRPr="00EA623C" w:rsidRDefault="00C93E9C" w:rsidP="00C93E9C">
      <w:pPr>
        <w:ind w:right="-419"/>
        <w:jc w:val="center"/>
        <w:rPr>
          <w:b/>
          <w:szCs w:val="24"/>
        </w:rPr>
      </w:pPr>
    </w:p>
    <w:p w:rsidR="00C93E9C" w:rsidRPr="00EA623C" w:rsidRDefault="00C93E9C" w:rsidP="00C93E9C">
      <w:pPr>
        <w:ind w:right="-419"/>
        <w:jc w:val="center"/>
        <w:rPr>
          <w:b/>
          <w:szCs w:val="24"/>
        </w:rPr>
      </w:pPr>
      <w:r w:rsidRPr="00EA623C">
        <w:rPr>
          <w:b/>
          <w:szCs w:val="24"/>
        </w:rPr>
        <w:t>СПЕЦИФИКАЦИЯ</w:t>
      </w:r>
    </w:p>
    <w:p w:rsidR="00EB296C" w:rsidRDefault="00EB296C" w:rsidP="00317CDD">
      <w:pPr>
        <w:ind w:right="-419"/>
        <w:jc w:val="center"/>
        <w:rPr>
          <w:b/>
          <w:szCs w:val="24"/>
        </w:rPr>
      </w:pPr>
      <w:r w:rsidRPr="00EA623C">
        <w:rPr>
          <w:b/>
          <w:szCs w:val="24"/>
        </w:rPr>
        <w:t xml:space="preserve">на поставку </w:t>
      </w:r>
      <w:r w:rsidR="001719C4" w:rsidRPr="00EA623C">
        <w:rPr>
          <w:b/>
          <w:szCs w:val="24"/>
        </w:rPr>
        <w:t>__________________________________</w:t>
      </w:r>
      <w:r w:rsidR="000F0640" w:rsidRPr="00EA623C">
        <w:rPr>
          <w:b/>
          <w:szCs w:val="24"/>
        </w:rPr>
        <w:t>.</w:t>
      </w:r>
    </w:p>
    <w:p w:rsidR="0099272F" w:rsidRPr="00EA623C" w:rsidRDefault="0099272F" w:rsidP="00317CDD">
      <w:pPr>
        <w:ind w:right="-419"/>
        <w:jc w:val="center"/>
        <w:rPr>
          <w:b/>
          <w:szCs w:val="24"/>
        </w:rPr>
      </w:pPr>
    </w:p>
    <w:tbl>
      <w:tblPr>
        <w:tblW w:w="1050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438"/>
        <w:gridCol w:w="2965"/>
        <w:gridCol w:w="1559"/>
        <w:gridCol w:w="1276"/>
        <w:gridCol w:w="850"/>
        <w:gridCol w:w="851"/>
        <w:gridCol w:w="1225"/>
        <w:gridCol w:w="1345"/>
      </w:tblGrid>
      <w:tr w:rsidR="00E70571" w:rsidRPr="00EA623C" w:rsidTr="00F93316">
        <w:trPr>
          <w:trHeight w:val="624"/>
        </w:trPr>
        <w:tc>
          <w:tcPr>
            <w:tcW w:w="438"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 п/п</w:t>
            </w:r>
          </w:p>
        </w:tc>
        <w:tc>
          <w:tcPr>
            <w:tcW w:w="296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Наименование товара, работ(услуг)</w:t>
            </w:r>
          </w:p>
        </w:tc>
        <w:tc>
          <w:tcPr>
            <w:tcW w:w="1559" w:type="dxa"/>
            <w:vAlign w:val="center"/>
          </w:tcPr>
          <w:p w:rsidR="00E70571" w:rsidRPr="00EA623C" w:rsidRDefault="00E70571" w:rsidP="00F93316">
            <w:pPr>
              <w:jc w:val="center"/>
              <w:rPr>
                <w:color w:val="000000"/>
                <w:szCs w:val="24"/>
              </w:rPr>
            </w:pPr>
            <w:r w:rsidRPr="00EA623C">
              <w:rPr>
                <w:color w:val="000000"/>
                <w:szCs w:val="24"/>
              </w:rPr>
              <w:t>Характеристики</w:t>
            </w:r>
          </w:p>
        </w:tc>
        <w:tc>
          <w:tcPr>
            <w:tcW w:w="1276" w:type="dxa"/>
            <w:vAlign w:val="center"/>
          </w:tcPr>
          <w:p w:rsidR="00E70571" w:rsidRPr="00EA623C" w:rsidRDefault="00E70571" w:rsidP="00F93316">
            <w:pPr>
              <w:jc w:val="center"/>
              <w:rPr>
                <w:color w:val="000000"/>
                <w:szCs w:val="24"/>
              </w:rPr>
            </w:pPr>
            <w:r w:rsidRPr="00EA623C">
              <w:rPr>
                <w:color w:val="000000"/>
                <w:szCs w:val="24"/>
              </w:rPr>
              <w:t>Страна происхождения товара</w:t>
            </w:r>
          </w:p>
        </w:tc>
        <w:tc>
          <w:tcPr>
            <w:tcW w:w="850"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Кол-во</w:t>
            </w:r>
          </w:p>
        </w:tc>
        <w:tc>
          <w:tcPr>
            <w:tcW w:w="851"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ед. изм.</w:t>
            </w:r>
          </w:p>
        </w:tc>
        <w:tc>
          <w:tcPr>
            <w:tcW w:w="122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Цена</w:t>
            </w:r>
          </w:p>
        </w:tc>
        <w:tc>
          <w:tcPr>
            <w:tcW w:w="1345" w:type="dxa"/>
            <w:shd w:val="clear" w:color="auto" w:fill="auto"/>
            <w:vAlign w:val="center"/>
            <w:hideMark/>
          </w:tcPr>
          <w:p w:rsidR="00E70571" w:rsidRPr="00EA623C" w:rsidRDefault="00E70571" w:rsidP="00F93316">
            <w:pPr>
              <w:jc w:val="center"/>
              <w:rPr>
                <w:color w:val="000000"/>
                <w:szCs w:val="24"/>
              </w:rPr>
            </w:pPr>
            <w:r w:rsidRPr="00EA623C">
              <w:rPr>
                <w:color w:val="000000"/>
                <w:szCs w:val="24"/>
              </w:rPr>
              <w:t>Сумма</w:t>
            </w:r>
          </w:p>
        </w:tc>
      </w:tr>
      <w:tr w:rsidR="00317CDD" w:rsidRPr="00EA623C" w:rsidTr="00F93316">
        <w:trPr>
          <w:trHeight w:val="479"/>
        </w:trPr>
        <w:tc>
          <w:tcPr>
            <w:tcW w:w="438" w:type="dxa"/>
            <w:shd w:val="clear" w:color="auto" w:fill="auto"/>
            <w:vAlign w:val="center"/>
            <w:hideMark/>
          </w:tcPr>
          <w:p w:rsidR="00317CDD" w:rsidRPr="00EA623C" w:rsidRDefault="00317CDD" w:rsidP="00F93316">
            <w:pPr>
              <w:jc w:val="center"/>
              <w:rPr>
                <w:color w:val="000000"/>
                <w:szCs w:val="24"/>
              </w:rPr>
            </w:pPr>
            <w:r w:rsidRPr="00EA623C">
              <w:rPr>
                <w:color w:val="000000"/>
                <w:szCs w:val="24"/>
              </w:rPr>
              <w:t>1</w:t>
            </w:r>
          </w:p>
        </w:tc>
        <w:tc>
          <w:tcPr>
            <w:tcW w:w="2965" w:type="dxa"/>
            <w:shd w:val="clear" w:color="auto" w:fill="auto"/>
            <w:hideMark/>
          </w:tcPr>
          <w:p w:rsidR="00317CDD" w:rsidRPr="00EA623C" w:rsidRDefault="00317CDD" w:rsidP="00F93316">
            <w:pPr>
              <w:pStyle w:val="a6"/>
              <w:widowControl/>
              <w:jc w:val="center"/>
              <w:rPr>
                <w:rFonts w:ascii="Times New Roman" w:hAnsi="Times New Roman"/>
                <w:szCs w:val="24"/>
              </w:rPr>
            </w:pPr>
          </w:p>
        </w:tc>
        <w:tc>
          <w:tcPr>
            <w:tcW w:w="1559" w:type="dxa"/>
            <w:vAlign w:val="center"/>
          </w:tcPr>
          <w:p w:rsidR="00317CDD" w:rsidRPr="00EA623C" w:rsidRDefault="00317CDD" w:rsidP="00F93316">
            <w:pPr>
              <w:pStyle w:val="a6"/>
              <w:widowControl/>
              <w:jc w:val="center"/>
              <w:rPr>
                <w:rFonts w:ascii="Times New Roman" w:hAnsi="Times New Roman"/>
                <w:szCs w:val="24"/>
              </w:rPr>
            </w:pPr>
          </w:p>
        </w:tc>
        <w:tc>
          <w:tcPr>
            <w:tcW w:w="1276" w:type="dxa"/>
            <w:vAlign w:val="center"/>
          </w:tcPr>
          <w:p w:rsidR="00317CDD" w:rsidRPr="00EA623C" w:rsidRDefault="00317CDD" w:rsidP="00F93316">
            <w:pPr>
              <w:pStyle w:val="a6"/>
              <w:widowControl/>
              <w:jc w:val="center"/>
              <w:rPr>
                <w:rFonts w:ascii="Times New Roman" w:hAnsi="Times New Roman"/>
                <w:szCs w:val="24"/>
              </w:rPr>
            </w:pPr>
          </w:p>
        </w:tc>
        <w:tc>
          <w:tcPr>
            <w:tcW w:w="850"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851" w:type="dxa"/>
            <w:shd w:val="clear" w:color="auto" w:fill="auto"/>
            <w:vAlign w:val="center"/>
            <w:hideMark/>
          </w:tcPr>
          <w:p w:rsidR="00317CDD" w:rsidRPr="00EA623C" w:rsidRDefault="00317CDD" w:rsidP="00F93316">
            <w:pPr>
              <w:pStyle w:val="a6"/>
              <w:widowControl/>
              <w:jc w:val="center"/>
              <w:rPr>
                <w:rFonts w:ascii="Times New Roman" w:hAnsi="Times New Roman"/>
                <w:szCs w:val="24"/>
              </w:rPr>
            </w:pPr>
          </w:p>
        </w:tc>
        <w:tc>
          <w:tcPr>
            <w:tcW w:w="1225" w:type="dxa"/>
            <w:shd w:val="clear" w:color="auto" w:fill="auto"/>
            <w:noWrap/>
            <w:vAlign w:val="center"/>
            <w:hideMark/>
          </w:tcPr>
          <w:p w:rsidR="00317CDD" w:rsidRPr="00EA623C" w:rsidRDefault="00317CDD" w:rsidP="00F93316">
            <w:pPr>
              <w:jc w:val="center"/>
              <w:rPr>
                <w:color w:val="000000"/>
                <w:szCs w:val="24"/>
              </w:rPr>
            </w:pPr>
          </w:p>
        </w:tc>
        <w:tc>
          <w:tcPr>
            <w:tcW w:w="1345" w:type="dxa"/>
            <w:shd w:val="clear" w:color="auto" w:fill="auto"/>
            <w:noWrap/>
            <w:vAlign w:val="center"/>
            <w:hideMark/>
          </w:tcPr>
          <w:p w:rsidR="00317CDD" w:rsidRPr="00EA623C" w:rsidRDefault="00317CDD" w:rsidP="00F93316">
            <w:pPr>
              <w:jc w:val="center"/>
              <w:rPr>
                <w:color w:val="000000"/>
                <w:szCs w:val="24"/>
              </w:rPr>
            </w:pPr>
          </w:p>
        </w:tc>
      </w:tr>
      <w:tr w:rsidR="00FE7901" w:rsidRPr="00EA623C" w:rsidTr="00F93316">
        <w:trPr>
          <w:trHeight w:val="479"/>
        </w:trPr>
        <w:tc>
          <w:tcPr>
            <w:tcW w:w="438" w:type="dxa"/>
            <w:shd w:val="clear" w:color="auto" w:fill="auto"/>
            <w:vAlign w:val="center"/>
            <w:hideMark/>
          </w:tcPr>
          <w:p w:rsidR="00FE7901" w:rsidRPr="00EA623C" w:rsidRDefault="00FE7901" w:rsidP="00F93316">
            <w:pPr>
              <w:jc w:val="center"/>
              <w:rPr>
                <w:color w:val="000000"/>
                <w:szCs w:val="24"/>
              </w:rPr>
            </w:pPr>
          </w:p>
        </w:tc>
        <w:tc>
          <w:tcPr>
            <w:tcW w:w="2965" w:type="dxa"/>
            <w:shd w:val="clear" w:color="auto" w:fill="auto"/>
            <w:vAlign w:val="center"/>
            <w:hideMark/>
          </w:tcPr>
          <w:p w:rsidR="00FE7901" w:rsidRPr="00EA623C" w:rsidRDefault="00FE7901" w:rsidP="00F93316">
            <w:pPr>
              <w:pStyle w:val="Default"/>
              <w:jc w:val="center"/>
            </w:pPr>
          </w:p>
        </w:tc>
        <w:tc>
          <w:tcPr>
            <w:tcW w:w="1559" w:type="dxa"/>
            <w:vAlign w:val="center"/>
          </w:tcPr>
          <w:p w:rsidR="00FE7901" w:rsidRPr="00EA623C" w:rsidRDefault="00FE7901" w:rsidP="00F93316">
            <w:pPr>
              <w:jc w:val="center"/>
              <w:rPr>
                <w:color w:val="000000"/>
                <w:szCs w:val="24"/>
              </w:rPr>
            </w:pPr>
          </w:p>
        </w:tc>
        <w:tc>
          <w:tcPr>
            <w:tcW w:w="1276" w:type="dxa"/>
            <w:vAlign w:val="center"/>
          </w:tcPr>
          <w:p w:rsidR="00FE7901" w:rsidRPr="00EA623C" w:rsidRDefault="00FE7901" w:rsidP="00F93316">
            <w:pPr>
              <w:jc w:val="center"/>
              <w:rPr>
                <w:color w:val="000000"/>
                <w:szCs w:val="24"/>
              </w:rPr>
            </w:pPr>
          </w:p>
        </w:tc>
        <w:tc>
          <w:tcPr>
            <w:tcW w:w="850" w:type="dxa"/>
            <w:shd w:val="clear" w:color="auto" w:fill="auto"/>
            <w:vAlign w:val="center"/>
            <w:hideMark/>
          </w:tcPr>
          <w:p w:rsidR="00FE7901" w:rsidRPr="00EA623C" w:rsidRDefault="00FE7901" w:rsidP="00F93316">
            <w:pPr>
              <w:jc w:val="center"/>
              <w:rPr>
                <w:color w:val="000000"/>
                <w:szCs w:val="24"/>
              </w:rPr>
            </w:pPr>
          </w:p>
        </w:tc>
        <w:tc>
          <w:tcPr>
            <w:tcW w:w="851" w:type="dxa"/>
            <w:shd w:val="clear" w:color="auto" w:fill="auto"/>
            <w:vAlign w:val="center"/>
            <w:hideMark/>
          </w:tcPr>
          <w:p w:rsidR="00FE7901" w:rsidRPr="00EA623C" w:rsidRDefault="00FE7901" w:rsidP="00F93316">
            <w:pPr>
              <w:jc w:val="center"/>
              <w:rPr>
                <w:color w:val="000000"/>
                <w:szCs w:val="24"/>
              </w:rPr>
            </w:pPr>
          </w:p>
        </w:tc>
        <w:tc>
          <w:tcPr>
            <w:tcW w:w="1225" w:type="dxa"/>
            <w:shd w:val="clear" w:color="auto" w:fill="auto"/>
            <w:noWrap/>
            <w:vAlign w:val="center"/>
            <w:hideMark/>
          </w:tcPr>
          <w:p w:rsidR="00FE7901" w:rsidRPr="00EA623C" w:rsidRDefault="00FE7901" w:rsidP="00F93316">
            <w:pPr>
              <w:jc w:val="center"/>
              <w:rPr>
                <w:color w:val="000000"/>
                <w:szCs w:val="24"/>
              </w:rPr>
            </w:pPr>
          </w:p>
        </w:tc>
        <w:tc>
          <w:tcPr>
            <w:tcW w:w="1345" w:type="dxa"/>
            <w:shd w:val="clear" w:color="auto" w:fill="auto"/>
            <w:noWrap/>
            <w:vAlign w:val="center"/>
            <w:hideMark/>
          </w:tcPr>
          <w:p w:rsidR="00FE7901" w:rsidRPr="00EA623C" w:rsidRDefault="00FE7901" w:rsidP="00F93316">
            <w:pPr>
              <w:jc w:val="center"/>
              <w:rPr>
                <w:color w:val="000000"/>
                <w:szCs w:val="24"/>
              </w:rPr>
            </w:pPr>
          </w:p>
        </w:tc>
      </w:tr>
    </w:tbl>
    <w:p w:rsidR="00540E76" w:rsidRPr="00EA623C" w:rsidRDefault="00540E76" w:rsidP="00213D49">
      <w:pPr>
        <w:rPr>
          <w:bCs/>
          <w:szCs w:val="24"/>
        </w:rPr>
      </w:pPr>
    </w:p>
    <w:tbl>
      <w:tblPr>
        <w:tblW w:w="0" w:type="auto"/>
        <w:tblLook w:val="01E0"/>
      </w:tblPr>
      <w:tblGrid>
        <w:gridCol w:w="4785"/>
        <w:gridCol w:w="4786"/>
      </w:tblGrid>
      <w:tr w:rsidR="00466B37" w:rsidRPr="00EA623C" w:rsidTr="00E70571">
        <w:tc>
          <w:tcPr>
            <w:tcW w:w="4785" w:type="dxa"/>
          </w:tcPr>
          <w:p w:rsidR="00466B37" w:rsidRPr="00EA623C" w:rsidRDefault="00466B37" w:rsidP="00AD4652">
            <w:pPr>
              <w:jc w:val="both"/>
              <w:rPr>
                <w:b/>
                <w:szCs w:val="24"/>
              </w:rPr>
            </w:pPr>
            <w:r w:rsidRPr="00EA623C">
              <w:rPr>
                <w:b/>
                <w:szCs w:val="24"/>
                <w:u w:val="single"/>
              </w:rPr>
              <w:t>Поставщик:</w:t>
            </w:r>
            <w:r w:rsidRPr="00EA623C">
              <w:rPr>
                <w:b/>
                <w:szCs w:val="24"/>
              </w:rPr>
              <w:tab/>
            </w:r>
            <w:r w:rsidRPr="00EA623C">
              <w:rPr>
                <w:b/>
                <w:szCs w:val="24"/>
              </w:rPr>
              <w:tab/>
            </w:r>
          </w:p>
          <w:p w:rsidR="00466B37" w:rsidRPr="00EA623C" w:rsidRDefault="00466B37" w:rsidP="00F93316">
            <w:pPr>
              <w:contextualSpacing/>
              <w:rPr>
                <w:bCs/>
                <w:szCs w:val="24"/>
              </w:rPr>
            </w:pPr>
          </w:p>
        </w:tc>
        <w:tc>
          <w:tcPr>
            <w:tcW w:w="4786" w:type="dxa"/>
          </w:tcPr>
          <w:p w:rsidR="00466B37" w:rsidRPr="00EA623C" w:rsidRDefault="00466B37" w:rsidP="00AD4652">
            <w:pPr>
              <w:jc w:val="both"/>
              <w:rPr>
                <w:b/>
                <w:szCs w:val="24"/>
              </w:rPr>
            </w:pPr>
            <w:r w:rsidRPr="00EA623C">
              <w:rPr>
                <w:b/>
                <w:szCs w:val="24"/>
                <w:u w:val="single"/>
              </w:rPr>
              <w:t xml:space="preserve"> Заказчик: </w:t>
            </w:r>
          </w:p>
          <w:p w:rsidR="00641283" w:rsidRPr="00EA623C" w:rsidRDefault="00641283" w:rsidP="00641283">
            <w:pPr>
              <w:rPr>
                <w:b/>
                <w:bCs/>
                <w:szCs w:val="24"/>
              </w:rPr>
            </w:pPr>
          </w:p>
          <w:p w:rsidR="00466B37" w:rsidRPr="00EA623C" w:rsidRDefault="00466B37" w:rsidP="0089598F">
            <w:pPr>
              <w:tabs>
                <w:tab w:val="left" w:pos="5140"/>
              </w:tabs>
              <w:rPr>
                <w:b/>
                <w:bCs/>
                <w:szCs w:val="24"/>
              </w:rPr>
            </w:pPr>
          </w:p>
        </w:tc>
      </w:tr>
    </w:tbl>
    <w:p w:rsidR="00EE0925" w:rsidRPr="00EA623C" w:rsidRDefault="00C93E9C" w:rsidP="00C93E9C">
      <w:pPr>
        <w:tabs>
          <w:tab w:val="left" w:pos="1890"/>
        </w:tabs>
        <w:rPr>
          <w:szCs w:val="24"/>
        </w:rPr>
      </w:pPr>
      <w:r w:rsidRPr="00EA623C">
        <w:rPr>
          <w:szCs w:val="24"/>
        </w:rPr>
        <w:tab/>
      </w:r>
    </w:p>
    <w:p w:rsidR="00EE0925" w:rsidRPr="00EA623C" w:rsidRDefault="00EE0925" w:rsidP="000F252C">
      <w:pPr>
        <w:tabs>
          <w:tab w:val="left" w:pos="1890"/>
        </w:tabs>
        <w:rPr>
          <w:szCs w:val="24"/>
        </w:rPr>
      </w:pPr>
      <w:r w:rsidRPr="00EA623C">
        <w:rPr>
          <w:szCs w:val="24"/>
        </w:rPr>
        <w:tab/>
      </w:r>
    </w:p>
    <w:p w:rsidR="00C93E9C" w:rsidRPr="00EA623C" w:rsidRDefault="00C93E9C" w:rsidP="00EE0925">
      <w:pPr>
        <w:rPr>
          <w:szCs w:val="24"/>
        </w:rPr>
        <w:sectPr w:rsidR="00C93E9C" w:rsidRPr="00EA623C">
          <w:footerReference w:type="even" r:id="rId10"/>
          <w:footerReference w:type="default" r:id="rId11"/>
          <w:pgSz w:w="11906" w:h="16838"/>
          <w:pgMar w:top="1134" w:right="850" w:bottom="1134" w:left="1701" w:header="708" w:footer="708" w:gutter="0"/>
          <w:cols w:space="708"/>
          <w:docGrid w:linePitch="360"/>
        </w:sectPr>
      </w:pPr>
    </w:p>
    <w:p w:rsidR="00C93E9C" w:rsidRPr="00EA623C" w:rsidRDefault="00C93E9C" w:rsidP="00C93E9C">
      <w:pPr>
        <w:widowControl w:val="0"/>
        <w:autoSpaceDE w:val="0"/>
        <w:autoSpaceDN w:val="0"/>
        <w:adjustRightInd w:val="0"/>
        <w:jc w:val="right"/>
        <w:outlineLvl w:val="1"/>
        <w:rPr>
          <w:szCs w:val="24"/>
        </w:rPr>
      </w:pPr>
      <w:r w:rsidRPr="00EA623C">
        <w:rPr>
          <w:szCs w:val="24"/>
        </w:rPr>
        <w:lastRenderedPageBreak/>
        <w:t>Приложение № 2</w:t>
      </w:r>
    </w:p>
    <w:p w:rsidR="00C93E9C" w:rsidRPr="00EA623C" w:rsidRDefault="00C93E9C" w:rsidP="00BD4B7A">
      <w:pPr>
        <w:jc w:val="right"/>
        <w:rPr>
          <w:i/>
          <w:szCs w:val="24"/>
        </w:rPr>
      </w:pPr>
      <w:r w:rsidRPr="00EA623C">
        <w:rPr>
          <w:i/>
          <w:szCs w:val="24"/>
        </w:rPr>
        <w:t>к Государственному контракту №</w:t>
      </w:r>
      <w:r w:rsidR="00BD4B7A" w:rsidRPr="00EA623C">
        <w:rPr>
          <w:i/>
          <w:szCs w:val="24"/>
        </w:rPr>
        <w:t>________________</w:t>
      </w:r>
    </w:p>
    <w:p w:rsidR="00C93E9C" w:rsidRPr="00EA623C" w:rsidRDefault="00C93E9C" w:rsidP="00C93E9C">
      <w:pPr>
        <w:keepNext/>
        <w:keepLines/>
        <w:suppressAutoHyphens/>
        <w:ind w:hanging="810"/>
        <w:jc w:val="right"/>
        <w:rPr>
          <w:szCs w:val="24"/>
        </w:rPr>
      </w:pPr>
    </w:p>
    <w:p w:rsidR="00C93E9C" w:rsidRPr="00EA623C" w:rsidRDefault="00C93E9C" w:rsidP="00C93E9C">
      <w:pPr>
        <w:autoSpaceDE w:val="0"/>
        <w:autoSpaceDN w:val="0"/>
        <w:adjustRightInd w:val="0"/>
        <w:jc w:val="center"/>
        <w:rPr>
          <w:b/>
          <w:szCs w:val="24"/>
        </w:rPr>
      </w:pPr>
      <w:r w:rsidRPr="00EA623C">
        <w:rPr>
          <w:b/>
          <w:szCs w:val="24"/>
        </w:rPr>
        <w:t>АКТ ПРИЕМА-ПЕРЕДАЧИ ТОВАРА.</w:t>
      </w:r>
    </w:p>
    <w:p w:rsidR="00C93E9C" w:rsidRPr="00EA623C" w:rsidRDefault="00C93E9C" w:rsidP="00C93E9C">
      <w:pPr>
        <w:autoSpaceDE w:val="0"/>
        <w:autoSpaceDN w:val="0"/>
        <w:adjustRightInd w:val="0"/>
        <w:jc w:val="both"/>
        <w:rPr>
          <w:szCs w:val="24"/>
        </w:rPr>
      </w:pPr>
    </w:p>
    <w:p w:rsidR="00C93E9C" w:rsidRPr="00EA623C" w:rsidRDefault="00C93E9C" w:rsidP="00C93E9C">
      <w:pPr>
        <w:autoSpaceDE w:val="0"/>
        <w:autoSpaceDN w:val="0"/>
        <w:adjustRightInd w:val="0"/>
        <w:jc w:val="both"/>
        <w:rPr>
          <w:szCs w:val="24"/>
        </w:rPr>
      </w:pPr>
      <w:r w:rsidRPr="00EA623C">
        <w:rPr>
          <w:szCs w:val="24"/>
        </w:rPr>
        <w:t xml:space="preserve">                                                                                                                                                                «___» _________ 20</w:t>
      </w:r>
      <w:r w:rsidR="00E404EC">
        <w:rPr>
          <w:szCs w:val="24"/>
        </w:rPr>
        <w:t>__</w:t>
      </w:r>
      <w:r w:rsidRPr="00EA623C">
        <w:rPr>
          <w:szCs w:val="24"/>
        </w:rPr>
        <w:t xml:space="preserve"> г.</w:t>
      </w:r>
    </w:p>
    <w:p w:rsidR="00AC33DE" w:rsidRPr="00EA623C" w:rsidRDefault="00AC33DE" w:rsidP="00C93E9C">
      <w:pPr>
        <w:autoSpaceDE w:val="0"/>
        <w:autoSpaceDN w:val="0"/>
        <w:adjustRightInd w:val="0"/>
        <w:jc w:val="both"/>
        <w:rPr>
          <w:szCs w:val="24"/>
        </w:rPr>
      </w:pPr>
    </w:p>
    <w:p w:rsidR="00C93E9C" w:rsidRPr="00EA623C" w:rsidRDefault="00C93E9C" w:rsidP="00AC33DE">
      <w:pPr>
        <w:ind w:firstLine="708"/>
        <w:jc w:val="both"/>
        <w:rPr>
          <w:szCs w:val="24"/>
        </w:rPr>
      </w:pPr>
      <w:r w:rsidRPr="0099272F">
        <w:rPr>
          <w:b/>
          <w:szCs w:val="24"/>
        </w:rPr>
        <w:t>ГУЗ «</w:t>
      </w:r>
      <w:r w:rsidR="0099272F" w:rsidRPr="0099272F">
        <w:rPr>
          <w:b/>
          <w:szCs w:val="24"/>
        </w:rPr>
        <w:t xml:space="preserve">Приаргунская </w:t>
      </w:r>
      <w:r w:rsidRPr="0099272F">
        <w:rPr>
          <w:b/>
          <w:szCs w:val="24"/>
        </w:rPr>
        <w:t>ЦРБ</w:t>
      </w:r>
      <w:r w:rsidRPr="0099272F">
        <w:rPr>
          <w:szCs w:val="24"/>
        </w:rPr>
        <w:t>»,</w:t>
      </w:r>
      <w:r w:rsidRPr="00EA623C">
        <w:rPr>
          <w:szCs w:val="24"/>
        </w:rPr>
        <w:t xml:space="preserve"> именуемое в дальнейшем «Заказчик», в лице </w:t>
      </w:r>
      <w:r w:rsidR="00736177" w:rsidRPr="00EA623C">
        <w:rPr>
          <w:szCs w:val="24"/>
        </w:rPr>
        <w:t>_________________</w:t>
      </w:r>
      <w:r w:rsidRPr="00EA623C">
        <w:rPr>
          <w:b/>
          <w:i/>
          <w:szCs w:val="24"/>
        </w:rPr>
        <w:t>,</w:t>
      </w:r>
      <w:r w:rsidR="0099272F">
        <w:rPr>
          <w:b/>
          <w:i/>
          <w:szCs w:val="24"/>
        </w:rPr>
        <w:t xml:space="preserve"> </w:t>
      </w:r>
      <w:r w:rsidR="00736177" w:rsidRPr="00EA623C">
        <w:rPr>
          <w:szCs w:val="24"/>
        </w:rPr>
        <w:t>действующе__</w:t>
      </w:r>
      <w:r w:rsidRPr="00EA623C">
        <w:rPr>
          <w:szCs w:val="24"/>
        </w:rPr>
        <w:t xml:space="preserve"> на основании </w:t>
      </w:r>
      <w:r w:rsidR="00736177" w:rsidRPr="00EA623C">
        <w:rPr>
          <w:szCs w:val="24"/>
        </w:rPr>
        <w:t>______________</w:t>
      </w:r>
      <w:r w:rsidRPr="00EA623C">
        <w:rPr>
          <w:szCs w:val="24"/>
        </w:rPr>
        <w:t xml:space="preserve">, с одной стороны и </w:t>
      </w:r>
      <w:r w:rsidR="00BD4B7A" w:rsidRPr="00EA623C">
        <w:rPr>
          <w:b/>
          <w:i/>
          <w:szCs w:val="24"/>
        </w:rPr>
        <w:t>__________________</w:t>
      </w:r>
      <w:r w:rsidR="00C967BB" w:rsidRPr="00EA623C">
        <w:rPr>
          <w:szCs w:val="24"/>
        </w:rPr>
        <w:t xml:space="preserve">в лице </w:t>
      </w:r>
      <w:r w:rsidR="00BD4B7A" w:rsidRPr="00EA623C">
        <w:rPr>
          <w:szCs w:val="24"/>
        </w:rPr>
        <w:t>_________________</w:t>
      </w:r>
      <w:r w:rsidR="00C967BB" w:rsidRPr="00EA623C">
        <w:rPr>
          <w:szCs w:val="24"/>
        </w:rPr>
        <w:t xml:space="preserve">, действующего на основании </w:t>
      </w:r>
      <w:r w:rsidR="00BD4B7A" w:rsidRPr="00EA623C">
        <w:rPr>
          <w:szCs w:val="24"/>
        </w:rPr>
        <w:t>_____________</w:t>
      </w:r>
      <w:r w:rsidR="00C967BB" w:rsidRPr="00EA623C">
        <w:rPr>
          <w:szCs w:val="24"/>
        </w:rPr>
        <w:t>,</w:t>
      </w:r>
      <w:r w:rsidRPr="00EA623C">
        <w:rPr>
          <w:szCs w:val="24"/>
        </w:rPr>
        <w:t>именуем</w:t>
      </w:r>
      <w:r w:rsidR="00C967BB" w:rsidRPr="00EA623C">
        <w:rPr>
          <w:szCs w:val="24"/>
        </w:rPr>
        <w:t>ое</w:t>
      </w:r>
      <w:r w:rsidRPr="00EA623C">
        <w:rPr>
          <w:szCs w:val="24"/>
        </w:rPr>
        <w:t xml:space="preserve"> в дальнейшем «Поставщик», с другой стороны,  вместе  именуемые «Стороны», составили настоящий акт о нижеследующем:</w:t>
      </w:r>
    </w:p>
    <w:p w:rsidR="00C93E9C" w:rsidRPr="00EA623C" w:rsidRDefault="00C93E9C" w:rsidP="00C93E9C">
      <w:pPr>
        <w:widowControl w:val="0"/>
        <w:numPr>
          <w:ilvl w:val="0"/>
          <w:numId w:val="3"/>
        </w:numPr>
        <w:autoSpaceDE w:val="0"/>
        <w:autoSpaceDN w:val="0"/>
        <w:adjustRightInd w:val="0"/>
        <w:ind w:left="0" w:right="-1" w:firstLine="0"/>
        <w:jc w:val="both"/>
        <w:rPr>
          <w:szCs w:val="24"/>
        </w:rPr>
      </w:pPr>
      <w:r w:rsidRPr="00EA623C">
        <w:rPr>
          <w:szCs w:val="24"/>
        </w:rPr>
        <w:t xml:space="preserve">В соответствии с Государственным контрактом № </w:t>
      </w:r>
      <w:r w:rsidR="00BD4B7A" w:rsidRPr="00EA623C">
        <w:rPr>
          <w:szCs w:val="24"/>
        </w:rPr>
        <w:t>__________</w:t>
      </w:r>
      <w:r w:rsidRPr="00EA623C">
        <w:rPr>
          <w:szCs w:val="24"/>
        </w:rPr>
        <w:t>от «</w:t>
      </w:r>
      <w:r w:rsidR="00D42929" w:rsidRPr="00EA623C">
        <w:rPr>
          <w:szCs w:val="24"/>
        </w:rPr>
        <w:t>______</w:t>
      </w:r>
      <w:r w:rsidRPr="00EA623C">
        <w:rPr>
          <w:szCs w:val="24"/>
        </w:rPr>
        <w:t xml:space="preserve">» </w:t>
      </w:r>
      <w:r w:rsidR="00D42929" w:rsidRPr="00EA623C">
        <w:rPr>
          <w:szCs w:val="24"/>
        </w:rPr>
        <w:t>_____________</w:t>
      </w:r>
      <w:r w:rsidRPr="00EA623C">
        <w:rPr>
          <w:szCs w:val="24"/>
        </w:rPr>
        <w:t xml:space="preserve"> Поставщик выполнил обязательства по поставке товара (партии товара), а именно поставлены следующие товары в следующем количестве и на следующую сумму:</w:t>
      </w:r>
    </w:p>
    <w:tbl>
      <w:tblPr>
        <w:tblW w:w="10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648"/>
        <w:gridCol w:w="4563"/>
        <w:gridCol w:w="822"/>
        <w:gridCol w:w="1083"/>
        <w:gridCol w:w="963"/>
        <w:gridCol w:w="963"/>
        <w:gridCol w:w="1105"/>
      </w:tblGrid>
      <w:tr w:rsidR="00C93E9C" w:rsidRPr="00EA623C" w:rsidTr="00514A26">
        <w:tc>
          <w:tcPr>
            <w:tcW w:w="648" w:type="dxa"/>
          </w:tcPr>
          <w:p w:rsidR="00C93E9C" w:rsidRPr="00EA623C" w:rsidRDefault="00C93E9C" w:rsidP="00514A26">
            <w:pPr>
              <w:jc w:val="center"/>
              <w:rPr>
                <w:bCs/>
                <w:szCs w:val="24"/>
              </w:rPr>
            </w:pPr>
            <w:r w:rsidRPr="00EA623C">
              <w:rPr>
                <w:bCs/>
                <w:szCs w:val="24"/>
              </w:rPr>
              <w:t>№ п/п</w:t>
            </w:r>
          </w:p>
        </w:tc>
        <w:tc>
          <w:tcPr>
            <w:tcW w:w="4563" w:type="dxa"/>
          </w:tcPr>
          <w:p w:rsidR="00C93E9C" w:rsidRPr="00EA623C" w:rsidRDefault="00C93E9C" w:rsidP="00514A26">
            <w:pPr>
              <w:jc w:val="center"/>
              <w:rPr>
                <w:bCs/>
                <w:szCs w:val="24"/>
              </w:rPr>
            </w:pPr>
            <w:r w:rsidRPr="00EA623C">
              <w:rPr>
                <w:bCs/>
                <w:szCs w:val="24"/>
              </w:rPr>
              <w:t>Наименование</w:t>
            </w:r>
          </w:p>
        </w:tc>
        <w:tc>
          <w:tcPr>
            <w:tcW w:w="822" w:type="dxa"/>
          </w:tcPr>
          <w:p w:rsidR="00C93E9C" w:rsidRPr="00EA623C" w:rsidRDefault="00C93E9C" w:rsidP="00514A26">
            <w:pPr>
              <w:jc w:val="center"/>
              <w:rPr>
                <w:bCs/>
                <w:szCs w:val="24"/>
              </w:rPr>
            </w:pPr>
            <w:r w:rsidRPr="00EA623C">
              <w:rPr>
                <w:bCs/>
                <w:szCs w:val="24"/>
              </w:rPr>
              <w:t>Ед. изм.</w:t>
            </w:r>
          </w:p>
        </w:tc>
        <w:tc>
          <w:tcPr>
            <w:tcW w:w="1083" w:type="dxa"/>
          </w:tcPr>
          <w:p w:rsidR="00C93E9C" w:rsidRPr="00EA623C" w:rsidRDefault="00C93E9C" w:rsidP="00514A26">
            <w:pPr>
              <w:jc w:val="center"/>
              <w:rPr>
                <w:bCs/>
                <w:szCs w:val="24"/>
              </w:rPr>
            </w:pPr>
            <w:r w:rsidRPr="00EA623C">
              <w:rPr>
                <w:bCs/>
                <w:szCs w:val="24"/>
              </w:rPr>
              <w:t>Фактически поставленное кол-во</w:t>
            </w:r>
          </w:p>
        </w:tc>
        <w:tc>
          <w:tcPr>
            <w:tcW w:w="963" w:type="dxa"/>
          </w:tcPr>
          <w:p w:rsidR="00C93E9C" w:rsidRPr="00EA623C" w:rsidRDefault="00C93E9C" w:rsidP="00514A26">
            <w:pPr>
              <w:jc w:val="center"/>
              <w:rPr>
                <w:bCs/>
                <w:szCs w:val="24"/>
              </w:rPr>
            </w:pPr>
            <w:r w:rsidRPr="00EA623C">
              <w:rPr>
                <w:bCs/>
                <w:szCs w:val="24"/>
              </w:rPr>
              <w:t>Фактически принятое получателем кол-во</w:t>
            </w:r>
          </w:p>
        </w:tc>
        <w:tc>
          <w:tcPr>
            <w:tcW w:w="963" w:type="dxa"/>
          </w:tcPr>
          <w:p w:rsidR="00C93E9C" w:rsidRPr="00EA623C" w:rsidRDefault="00C93E9C" w:rsidP="00514A26">
            <w:pPr>
              <w:jc w:val="center"/>
              <w:rPr>
                <w:bCs/>
                <w:szCs w:val="24"/>
              </w:rPr>
            </w:pPr>
            <w:r w:rsidRPr="00EA623C">
              <w:rPr>
                <w:bCs/>
                <w:szCs w:val="24"/>
              </w:rPr>
              <w:t>Цена за ед. (руб.)</w:t>
            </w:r>
          </w:p>
        </w:tc>
        <w:tc>
          <w:tcPr>
            <w:tcW w:w="1105" w:type="dxa"/>
          </w:tcPr>
          <w:p w:rsidR="00C93E9C" w:rsidRPr="00EA623C" w:rsidRDefault="00C93E9C" w:rsidP="003A45C7">
            <w:pPr>
              <w:jc w:val="center"/>
              <w:rPr>
                <w:bCs/>
                <w:szCs w:val="24"/>
              </w:rPr>
            </w:pPr>
            <w:r w:rsidRPr="00EA623C">
              <w:rPr>
                <w:bCs/>
                <w:szCs w:val="24"/>
              </w:rPr>
              <w:t>Стоимость (руб.)</w:t>
            </w:r>
          </w:p>
        </w:tc>
      </w:tr>
      <w:tr w:rsidR="00C93E9C" w:rsidRPr="00EA623C" w:rsidTr="00514A26">
        <w:trPr>
          <w:trHeight w:val="320"/>
        </w:trPr>
        <w:tc>
          <w:tcPr>
            <w:tcW w:w="648" w:type="dxa"/>
          </w:tcPr>
          <w:p w:rsidR="00C93E9C" w:rsidRPr="00EA623C" w:rsidRDefault="00C93E9C" w:rsidP="00E70571">
            <w:pPr>
              <w:jc w:val="center"/>
              <w:rPr>
                <w:bCs/>
                <w:szCs w:val="24"/>
              </w:rPr>
            </w:pPr>
            <w:r w:rsidRPr="00EA623C">
              <w:rPr>
                <w:bCs/>
                <w:szCs w:val="24"/>
              </w:rPr>
              <w:t>1</w:t>
            </w:r>
          </w:p>
        </w:tc>
        <w:tc>
          <w:tcPr>
            <w:tcW w:w="4563" w:type="dxa"/>
          </w:tcPr>
          <w:p w:rsidR="00C93E9C" w:rsidRPr="00EA623C" w:rsidRDefault="00C93E9C" w:rsidP="00E70571">
            <w:pPr>
              <w:jc w:val="center"/>
              <w:rPr>
                <w:bCs/>
                <w:szCs w:val="24"/>
              </w:rPr>
            </w:pPr>
            <w:r w:rsidRPr="00EA623C">
              <w:rPr>
                <w:bCs/>
                <w:szCs w:val="24"/>
              </w:rPr>
              <w:t>2</w:t>
            </w:r>
          </w:p>
        </w:tc>
        <w:tc>
          <w:tcPr>
            <w:tcW w:w="822" w:type="dxa"/>
          </w:tcPr>
          <w:p w:rsidR="00C93E9C" w:rsidRPr="00EA623C" w:rsidRDefault="00C93E9C" w:rsidP="00E70571">
            <w:pPr>
              <w:jc w:val="center"/>
              <w:rPr>
                <w:bCs/>
                <w:szCs w:val="24"/>
              </w:rPr>
            </w:pPr>
            <w:r w:rsidRPr="00EA623C">
              <w:rPr>
                <w:bCs/>
                <w:szCs w:val="24"/>
              </w:rPr>
              <w:t>4</w:t>
            </w:r>
          </w:p>
        </w:tc>
        <w:tc>
          <w:tcPr>
            <w:tcW w:w="1083" w:type="dxa"/>
          </w:tcPr>
          <w:p w:rsidR="00C93E9C" w:rsidRPr="00EA623C" w:rsidRDefault="00C93E9C" w:rsidP="00E70571">
            <w:pPr>
              <w:jc w:val="center"/>
              <w:rPr>
                <w:bCs/>
                <w:szCs w:val="24"/>
              </w:rPr>
            </w:pPr>
            <w:r w:rsidRPr="00EA623C">
              <w:rPr>
                <w:bCs/>
                <w:szCs w:val="24"/>
              </w:rPr>
              <w:t>5</w:t>
            </w:r>
          </w:p>
        </w:tc>
        <w:tc>
          <w:tcPr>
            <w:tcW w:w="963" w:type="dxa"/>
          </w:tcPr>
          <w:p w:rsidR="00C93E9C" w:rsidRPr="00EA623C" w:rsidRDefault="00C93E9C" w:rsidP="00E70571">
            <w:pPr>
              <w:jc w:val="center"/>
              <w:rPr>
                <w:bCs/>
                <w:szCs w:val="24"/>
              </w:rPr>
            </w:pPr>
            <w:r w:rsidRPr="00EA623C">
              <w:rPr>
                <w:bCs/>
                <w:szCs w:val="24"/>
              </w:rPr>
              <w:t>6</w:t>
            </w:r>
          </w:p>
        </w:tc>
        <w:tc>
          <w:tcPr>
            <w:tcW w:w="963" w:type="dxa"/>
          </w:tcPr>
          <w:p w:rsidR="00C93E9C" w:rsidRPr="00EA623C" w:rsidRDefault="00C93E9C" w:rsidP="00E70571">
            <w:pPr>
              <w:jc w:val="center"/>
              <w:rPr>
                <w:bCs/>
                <w:szCs w:val="24"/>
              </w:rPr>
            </w:pPr>
            <w:r w:rsidRPr="00EA623C">
              <w:rPr>
                <w:bCs/>
                <w:szCs w:val="24"/>
              </w:rPr>
              <w:t>7</w:t>
            </w:r>
          </w:p>
        </w:tc>
        <w:tc>
          <w:tcPr>
            <w:tcW w:w="1105" w:type="dxa"/>
          </w:tcPr>
          <w:p w:rsidR="00C93E9C" w:rsidRPr="00EA623C" w:rsidRDefault="00C93E9C" w:rsidP="00E70571">
            <w:pPr>
              <w:jc w:val="center"/>
              <w:rPr>
                <w:bCs/>
                <w:szCs w:val="24"/>
              </w:rPr>
            </w:pPr>
            <w:r w:rsidRPr="00EA623C">
              <w:rPr>
                <w:bCs/>
                <w:szCs w:val="24"/>
              </w:rPr>
              <w:t>8</w:t>
            </w:r>
          </w:p>
        </w:tc>
      </w:tr>
      <w:tr w:rsidR="00512949" w:rsidRPr="00EA623C" w:rsidTr="00514A26">
        <w:tc>
          <w:tcPr>
            <w:tcW w:w="648" w:type="dxa"/>
          </w:tcPr>
          <w:p w:rsidR="00512949" w:rsidRPr="00EA623C" w:rsidRDefault="00512949" w:rsidP="00512949">
            <w:pPr>
              <w:jc w:val="both"/>
              <w:rPr>
                <w:bCs/>
                <w:szCs w:val="24"/>
              </w:rPr>
            </w:pPr>
            <w:r w:rsidRPr="00EA623C">
              <w:rPr>
                <w:bCs/>
                <w:szCs w:val="24"/>
              </w:rPr>
              <w:t>1</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jc w:val="both"/>
              <w:rPr>
                <w:bCs/>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512949" w:rsidRPr="00EA623C" w:rsidTr="00514A26">
        <w:tc>
          <w:tcPr>
            <w:tcW w:w="648" w:type="dxa"/>
          </w:tcPr>
          <w:p w:rsidR="00512949" w:rsidRPr="00EA623C" w:rsidRDefault="00512949" w:rsidP="00512949">
            <w:pPr>
              <w:jc w:val="both"/>
              <w:rPr>
                <w:bCs/>
                <w:szCs w:val="24"/>
              </w:rPr>
            </w:pPr>
            <w:r w:rsidRPr="00EA623C">
              <w:rPr>
                <w:bCs/>
                <w:szCs w:val="24"/>
              </w:rPr>
              <w:t>2</w:t>
            </w:r>
          </w:p>
        </w:tc>
        <w:tc>
          <w:tcPr>
            <w:tcW w:w="4563" w:type="dxa"/>
          </w:tcPr>
          <w:p w:rsidR="00512949" w:rsidRPr="00EA623C" w:rsidRDefault="00512949" w:rsidP="00512949">
            <w:pPr>
              <w:rPr>
                <w:color w:val="000000"/>
                <w:szCs w:val="24"/>
              </w:rPr>
            </w:pPr>
          </w:p>
        </w:tc>
        <w:tc>
          <w:tcPr>
            <w:tcW w:w="822" w:type="dxa"/>
          </w:tcPr>
          <w:p w:rsidR="00512949" w:rsidRPr="00EA623C" w:rsidRDefault="00512949" w:rsidP="00512949">
            <w:pPr>
              <w:rPr>
                <w:szCs w:val="24"/>
              </w:rPr>
            </w:pPr>
          </w:p>
        </w:tc>
        <w:tc>
          <w:tcPr>
            <w:tcW w:w="1083" w:type="dxa"/>
          </w:tcPr>
          <w:p w:rsidR="00512949" w:rsidRPr="00EA623C" w:rsidRDefault="00512949" w:rsidP="00512949">
            <w:pPr>
              <w:rPr>
                <w:szCs w:val="24"/>
              </w:rPr>
            </w:pPr>
          </w:p>
        </w:tc>
        <w:tc>
          <w:tcPr>
            <w:tcW w:w="963" w:type="dxa"/>
          </w:tcPr>
          <w:p w:rsidR="00512949" w:rsidRPr="00EA623C" w:rsidRDefault="00512949" w:rsidP="00512949">
            <w:pPr>
              <w:rPr>
                <w:szCs w:val="24"/>
              </w:rPr>
            </w:pPr>
          </w:p>
        </w:tc>
        <w:tc>
          <w:tcPr>
            <w:tcW w:w="963" w:type="dxa"/>
          </w:tcPr>
          <w:p w:rsidR="00512949" w:rsidRPr="00EA623C" w:rsidRDefault="00512949" w:rsidP="00512949">
            <w:pPr>
              <w:jc w:val="right"/>
              <w:rPr>
                <w:color w:val="000000"/>
                <w:szCs w:val="24"/>
              </w:rPr>
            </w:pPr>
          </w:p>
        </w:tc>
        <w:tc>
          <w:tcPr>
            <w:tcW w:w="1105" w:type="dxa"/>
          </w:tcPr>
          <w:p w:rsidR="00512949" w:rsidRPr="00EA623C" w:rsidRDefault="00512949" w:rsidP="00512949">
            <w:pPr>
              <w:rPr>
                <w:color w:val="000000"/>
                <w:szCs w:val="24"/>
              </w:rPr>
            </w:pPr>
          </w:p>
        </w:tc>
      </w:tr>
      <w:tr w:rsidR="00C93E9C" w:rsidRPr="00EA623C" w:rsidTr="00514A26">
        <w:tc>
          <w:tcPr>
            <w:tcW w:w="9042" w:type="dxa"/>
            <w:gridSpan w:val="6"/>
          </w:tcPr>
          <w:p w:rsidR="00C93E9C" w:rsidRPr="00EA623C" w:rsidRDefault="00C93E9C" w:rsidP="00E70571">
            <w:pPr>
              <w:jc w:val="both"/>
              <w:rPr>
                <w:bCs/>
                <w:szCs w:val="24"/>
              </w:rPr>
            </w:pPr>
          </w:p>
        </w:tc>
        <w:tc>
          <w:tcPr>
            <w:tcW w:w="1105" w:type="dxa"/>
          </w:tcPr>
          <w:p w:rsidR="00C93E9C" w:rsidRPr="00EA623C" w:rsidRDefault="00C93E9C" w:rsidP="00E70571">
            <w:pPr>
              <w:jc w:val="both"/>
              <w:rPr>
                <w:bCs/>
                <w:szCs w:val="24"/>
              </w:rPr>
            </w:pPr>
          </w:p>
        </w:tc>
      </w:tr>
    </w:tbl>
    <w:p w:rsidR="00C93E9C" w:rsidRPr="00EA623C" w:rsidRDefault="00C93E9C" w:rsidP="00C93E9C">
      <w:pPr>
        <w:autoSpaceDE w:val="0"/>
        <w:autoSpaceDN w:val="0"/>
        <w:adjustRightInd w:val="0"/>
        <w:ind w:right="-1"/>
        <w:jc w:val="both"/>
        <w:rPr>
          <w:szCs w:val="24"/>
        </w:rPr>
      </w:pPr>
    </w:p>
    <w:p w:rsidR="00C93E9C" w:rsidRPr="00EA623C" w:rsidRDefault="00C93E9C" w:rsidP="00C93E9C">
      <w:pPr>
        <w:autoSpaceDE w:val="0"/>
        <w:autoSpaceDN w:val="0"/>
        <w:adjustRightInd w:val="0"/>
        <w:ind w:right="-1"/>
        <w:jc w:val="both"/>
        <w:rPr>
          <w:szCs w:val="24"/>
        </w:rPr>
      </w:pPr>
      <w:r w:rsidRPr="00EA623C">
        <w:rPr>
          <w:szCs w:val="24"/>
        </w:rPr>
        <w:t>2. Обоснование отказа принятия товара (части товара)*:</w:t>
      </w:r>
    </w:p>
    <w:p w:rsidR="00C93E9C" w:rsidRPr="00EA623C" w:rsidRDefault="00C93E9C" w:rsidP="00C93E9C">
      <w:pPr>
        <w:autoSpaceDE w:val="0"/>
        <w:autoSpaceDN w:val="0"/>
        <w:adjustRightInd w:val="0"/>
        <w:ind w:right="-1"/>
        <w:jc w:val="both"/>
        <w:rPr>
          <w:szCs w:val="24"/>
        </w:rPr>
      </w:pPr>
      <w:r w:rsidRPr="00EA623C">
        <w:rPr>
          <w:szCs w:val="24"/>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tbl>
      <w:tblPr>
        <w:tblW w:w="9093" w:type="dxa"/>
        <w:tblLook w:val="00A0"/>
      </w:tblPr>
      <w:tblGrid>
        <w:gridCol w:w="6062"/>
        <w:gridCol w:w="3031"/>
      </w:tblGrid>
      <w:tr w:rsidR="00C93E9C" w:rsidRPr="00EA623C" w:rsidTr="00514A26">
        <w:tc>
          <w:tcPr>
            <w:tcW w:w="6062" w:type="dxa"/>
          </w:tcPr>
          <w:p w:rsidR="00C93E9C" w:rsidRPr="00EA623C" w:rsidRDefault="00C93E9C" w:rsidP="00E70571">
            <w:pPr>
              <w:keepNext/>
              <w:keepLines/>
              <w:suppressAutoHyphens/>
              <w:rPr>
                <w:szCs w:val="24"/>
              </w:rPr>
            </w:pPr>
            <w:r w:rsidRPr="00EA623C">
              <w:rPr>
                <w:szCs w:val="24"/>
              </w:rPr>
              <w:t xml:space="preserve">Сдал:   </w:t>
            </w:r>
          </w:p>
          <w:p w:rsidR="00C93E9C" w:rsidRPr="00EA623C" w:rsidRDefault="00C93E9C" w:rsidP="00E70571">
            <w:pPr>
              <w:keepNext/>
              <w:keepLines/>
              <w:suppressAutoHyphens/>
              <w:rPr>
                <w:szCs w:val="24"/>
              </w:rPr>
            </w:pPr>
            <w:r w:rsidRPr="00EA623C">
              <w:rPr>
                <w:szCs w:val="24"/>
              </w:rPr>
              <w:t>От Поставщика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 xml:space="preserve">     _________________ /______________________/</w:t>
            </w:r>
          </w:p>
          <w:p w:rsidR="00C93E9C" w:rsidRPr="00EA623C" w:rsidRDefault="00C93E9C" w:rsidP="00E70571">
            <w:pPr>
              <w:keepNext/>
              <w:keepLines/>
              <w:suppressAutoHyphens/>
              <w:rPr>
                <w:szCs w:val="24"/>
              </w:rPr>
            </w:pPr>
            <w:r w:rsidRPr="00EA623C">
              <w:rPr>
                <w:szCs w:val="24"/>
              </w:rPr>
              <w:t xml:space="preserve">м.п.                   </w:t>
            </w:r>
          </w:p>
        </w:tc>
        <w:tc>
          <w:tcPr>
            <w:tcW w:w="3031" w:type="dxa"/>
          </w:tcPr>
          <w:p w:rsidR="00C93E9C" w:rsidRPr="00EA623C" w:rsidRDefault="00C93E9C" w:rsidP="00E70571">
            <w:pPr>
              <w:keepNext/>
              <w:keepLines/>
              <w:suppressAutoHyphens/>
              <w:rPr>
                <w:szCs w:val="24"/>
              </w:rPr>
            </w:pPr>
            <w:r w:rsidRPr="00EA623C">
              <w:rPr>
                <w:szCs w:val="24"/>
              </w:rPr>
              <w:t>Принял:</w:t>
            </w:r>
          </w:p>
          <w:p w:rsidR="00C93E9C" w:rsidRPr="00EA623C" w:rsidRDefault="00C93E9C" w:rsidP="00E70571">
            <w:pPr>
              <w:keepNext/>
              <w:keepLines/>
              <w:suppressAutoHyphens/>
              <w:rPr>
                <w:szCs w:val="24"/>
              </w:rPr>
            </w:pPr>
            <w:r w:rsidRPr="00EA623C">
              <w:rPr>
                <w:szCs w:val="24"/>
              </w:rPr>
              <w:t>От Заказчика</w:t>
            </w:r>
          </w:p>
          <w:p w:rsidR="00C93E9C" w:rsidRPr="00EA623C" w:rsidRDefault="00C93E9C" w:rsidP="00E70571">
            <w:pPr>
              <w:keepNext/>
              <w:keepLines/>
              <w:suppressAutoHyphens/>
              <w:rPr>
                <w:szCs w:val="24"/>
              </w:rPr>
            </w:pPr>
          </w:p>
          <w:p w:rsidR="00C93E9C" w:rsidRPr="00EA623C" w:rsidRDefault="00C93E9C" w:rsidP="00E70571">
            <w:pPr>
              <w:keepNext/>
              <w:keepLines/>
              <w:suppressAutoHyphens/>
              <w:rPr>
                <w:szCs w:val="24"/>
              </w:rPr>
            </w:pPr>
            <w:r w:rsidRPr="00EA623C">
              <w:rPr>
                <w:szCs w:val="24"/>
              </w:rPr>
              <w:t>_________________ /______________________/</w:t>
            </w:r>
          </w:p>
          <w:p w:rsidR="00C93E9C" w:rsidRPr="00EA623C" w:rsidRDefault="00C93E9C" w:rsidP="00E70571">
            <w:pPr>
              <w:keepNext/>
              <w:keepLines/>
              <w:suppressAutoHyphens/>
              <w:rPr>
                <w:szCs w:val="24"/>
              </w:rPr>
            </w:pPr>
            <w:r w:rsidRPr="00EA623C">
              <w:rPr>
                <w:szCs w:val="24"/>
              </w:rPr>
              <w:t>м.п.</w:t>
            </w:r>
          </w:p>
        </w:tc>
      </w:tr>
    </w:tbl>
    <w:p w:rsidR="00C93E9C" w:rsidRPr="00EA623C" w:rsidRDefault="00C93E9C" w:rsidP="00C93E9C">
      <w:pPr>
        <w:autoSpaceDE w:val="0"/>
        <w:autoSpaceDN w:val="0"/>
        <w:adjustRightInd w:val="0"/>
        <w:jc w:val="both"/>
        <w:rPr>
          <w:i/>
          <w:szCs w:val="24"/>
        </w:rPr>
      </w:pPr>
      <w:r w:rsidRPr="00EA623C">
        <w:rPr>
          <w:i/>
          <w:szCs w:val="24"/>
        </w:rPr>
        <w:t>*Заполняется Заказчиком (представителем Заказчика)</w:t>
      </w:r>
    </w:p>
    <w:p w:rsidR="00C93E9C" w:rsidRPr="00EA623C" w:rsidRDefault="00C93E9C" w:rsidP="00C93E9C">
      <w:pPr>
        <w:rPr>
          <w:szCs w:val="24"/>
        </w:rPr>
      </w:pPr>
    </w:p>
    <w:p w:rsidR="00C93E9C" w:rsidRPr="00EA623C" w:rsidRDefault="00C93E9C" w:rsidP="00C93E9C">
      <w:pPr>
        <w:pStyle w:val="41"/>
        <w:rPr>
          <w:rStyle w:val="22"/>
          <w:szCs w:val="24"/>
        </w:rPr>
      </w:pPr>
    </w:p>
    <w:p w:rsidR="002F484D" w:rsidRPr="00EA623C" w:rsidRDefault="002F484D">
      <w:pPr>
        <w:rPr>
          <w:szCs w:val="24"/>
        </w:rPr>
      </w:pPr>
    </w:p>
    <w:sectPr w:rsidR="002F484D" w:rsidRPr="00EA623C" w:rsidSect="002A3AB6">
      <w:headerReference w:type="default" r:id="rId12"/>
      <w:footerReference w:type="even" r:id="rId13"/>
      <w:pgSz w:w="11906" w:h="16838"/>
      <w:pgMar w:top="1077" w:right="567" w:bottom="1134" w:left="1418"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04C7" w:rsidRDefault="00A404C7">
      <w:r>
        <w:separator/>
      </w:r>
    </w:p>
  </w:endnote>
  <w:endnote w:type="continuationSeparator" w:id="1">
    <w:p w:rsidR="00A404C7" w:rsidRDefault="00A404C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00000000" w:usb2="00000000"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00000000" w:usb1="C000247B" w:usb2="00000009" w:usb3="00000000" w:csb0="000001FF" w:csb1="00000000"/>
  </w:font>
  <w:font w:name="Arial">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EFF" w:usb1="C000785B" w:usb2="00000009" w:usb3="00000000" w:csb0="000001FF" w:csb1="00000000"/>
  </w:font>
  <w:font w:name="Segoe UI Symbol">
    <w:panose1 w:val="020B0502040204020203"/>
    <w:charset w:val="00"/>
    <w:family w:val="swiss"/>
    <w:pitch w:val="variable"/>
    <w:sig w:usb0="8000006F" w:usb1="1200FBEF" w:usb2="0064C000" w:usb3="00000000" w:csb0="00000001" w:csb1="00000000"/>
  </w:font>
  <w:font w:name="TimesET">
    <w:altName w:val="Times New Roman"/>
    <w:panose1 w:val="00000000000000000000"/>
    <w:charset w:val="00"/>
    <w:family w:val="auto"/>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30403E"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end"/>
    </w:r>
  </w:p>
  <w:p w:rsidR="00EE0925" w:rsidRDefault="00EE0925" w:rsidP="00E70571">
    <w:pPr>
      <w:pStyle w:val="a4"/>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30403E" w:rsidP="00E70571">
    <w:pPr>
      <w:pStyle w:val="a4"/>
      <w:framePr w:wrap="around" w:vAnchor="text" w:hAnchor="margin" w:xAlign="right" w:y="1"/>
      <w:rPr>
        <w:rStyle w:val="a5"/>
      </w:rPr>
    </w:pPr>
    <w:r>
      <w:rPr>
        <w:rStyle w:val="a5"/>
      </w:rPr>
      <w:fldChar w:fldCharType="begin"/>
    </w:r>
    <w:r w:rsidR="00EE0925">
      <w:rPr>
        <w:rStyle w:val="a5"/>
      </w:rPr>
      <w:instrText xml:space="preserve">PAGE  </w:instrText>
    </w:r>
    <w:r>
      <w:rPr>
        <w:rStyle w:val="a5"/>
      </w:rPr>
      <w:fldChar w:fldCharType="separate"/>
    </w:r>
    <w:r w:rsidR="00E404EC">
      <w:rPr>
        <w:rStyle w:val="a5"/>
        <w:noProof/>
      </w:rPr>
      <w:t>1</w:t>
    </w:r>
    <w:r>
      <w:rPr>
        <w:rStyle w:val="a5"/>
      </w:rPr>
      <w:fldChar w:fldCharType="end"/>
    </w:r>
  </w:p>
  <w:p w:rsidR="00EE0925" w:rsidRDefault="00EE0925" w:rsidP="00E70571">
    <w:pPr>
      <w:pStyle w:val="a4"/>
      <w:ind w:right="360"/>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30403E">
    <w:pPr>
      <w:pStyle w:val="11"/>
      <w:rPr>
        <w:rStyle w:val="12"/>
      </w:rPr>
    </w:pPr>
    <w:r w:rsidRPr="0030403E">
      <w:fldChar w:fldCharType="begin"/>
    </w:r>
    <w:r w:rsidR="00EE0925">
      <w:rPr>
        <w:rStyle w:val="12"/>
      </w:rPr>
      <w:instrText xml:space="preserve">PAGE  </w:instrText>
    </w:r>
    <w:r>
      <w:rPr>
        <w:rStyle w:val="12"/>
      </w:rPr>
      <w:fldChar w:fldCharType="separate"/>
    </w:r>
    <w:r w:rsidR="00EE0925">
      <w:rPr>
        <w:rStyle w:val="12"/>
      </w:rPr>
      <w:t>#</w:t>
    </w:r>
    <w:r>
      <w:rPr>
        <w:rStyle w:val="12"/>
      </w:rPr>
      <w:fldChar w:fldCharType="end"/>
    </w:r>
  </w:p>
  <w:p w:rsidR="00EE0925" w:rsidRDefault="00EE0925">
    <w:pPr>
      <w:pStyle w:val="11"/>
      <w:ind w:right="360"/>
      <w:rPr>
        <w:rStyle w:val="12"/>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04C7" w:rsidRDefault="00A404C7">
      <w:r>
        <w:separator/>
      </w:r>
    </w:p>
  </w:footnote>
  <w:footnote w:type="continuationSeparator" w:id="1">
    <w:p w:rsidR="00A404C7" w:rsidRDefault="00A404C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E0925" w:rsidRDefault="00EE0925">
    <w:pPr>
      <w:pStyle w:val="21"/>
    </w:pPr>
  </w:p>
  <w:p w:rsidR="00EE0925" w:rsidRDefault="00EE0925">
    <w:pPr>
      <w:pStyle w:val="21"/>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BA5260"/>
    <w:multiLevelType w:val="multilevel"/>
    <w:tmpl w:val="EF7887C0"/>
    <w:lvl w:ilvl="0">
      <w:start w:val="10"/>
      <w:numFmt w:val="decimal"/>
      <w:lvlText w:val="%1."/>
      <w:lvlJc w:val="left"/>
      <w:pPr>
        <w:ind w:left="480" w:hanging="480"/>
      </w:pPr>
    </w:lvl>
    <w:lvl w:ilvl="1">
      <w:start w:val="7"/>
      <w:numFmt w:val="decimal"/>
      <w:lvlText w:val="%1.%2."/>
      <w:lvlJc w:val="left"/>
      <w:pPr>
        <w:ind w:left="480" w:hanging="48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2">
    <w:nsid w:val="31D622FD"/>
    <w:multiLevelType w:val="multilevel"/>
    <w:tmpl w:val="0368226A"/>
    <w:lvl w:ilvl="0">
      <w:start w:val="7"/>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nsid w:val="54267002"/>
    <w:multiLevelType w:val="hybridMultilevel"/>
    <w:tmpl w:val="86AE2E2E"/>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nsid w:val="5F4F1E9E"/>
    <w:multiLevelType w:val="multilevel"/>
    <w:tmpl w:val="508EAAB2"/>
    <w:lvl w:ilvl="0">
      <w:start w:val="10"/>
      <w:numFmt w:val="decimal"/>
      <w:lvlText w:val="%1."/>
      <w:lvlJc w:val="left"/>
      <w:pPr>
        <w:ind w:left="480" w:hanging="480"/>
      </w:pPr>
    </w:lvl>
    <w:lvl w:ilvl="1">
      <w:start w:val="1"/>
      <w:numFmt w:val="decimal"/>
      <w:lvlText w:val="%1.%2."/>
      <w:lvlJc w:val="left"/>
      <w:pPr>
        <w:ind w:left="2465" w:hanging="48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5">
    <w:nsid w:val="62F92A8E"/>
    <w:multiLevelType w:val="hybridMultilevel"/>
    <w:tmpl w:val="8BFCC716"/>
    <w:lvl w:ilvl="0" w:tplc="909AFFB0">
      <w:start w:val="1"/>
      <w:numFmt w:val="russianLower"/>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67254F42"/>
    <w:multiLevelType w:val="hybridMultilevel"/>
    <w:tmpl w:val="4F303676"/>
    <w:lvl w:ilvl="0" w:tplc="DCE6E694">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7">
    <w:nsid w:val="7C260A6E"/>
    <w:multiLevelType w:val="hybridMultilevel"/>
    <w:tmpl w:val="7F08E920"/>
    <w:lvl w:ilvl="0" w:tplc="0419000F">
      <w:start w:val="1"/>
      <w:numFmt w:val="decimal"/>
      <w:lvlText w:val="%1."/>
      <w:lvlJc w:val="left"/>
      <w:pPr>
        <w:ind w:left="502" w:hanging="360"/>
      </w:pPr>
    </w:lvl>
    <w:lvl w:ilvl="1" w:tplc="04190019" w:tentative="1">
      <w:start w:val="1"/>
      <w:numFmt w:val="lowerLetter"/>
      <w:lvlText w:val="%2."/>
      <w:lvlJc w:val="left"/>
      <w:pPr>
        <w:ind w:left="1114" w:hanging="360"/>
      </w:pPr>
    </w:lvl>
    <w:lvl w:ilvl="2" w:tplc="0419001B" w:tentative="1">
      <w:start w:val="1"/>
      <w:numFmt w:val="lowerRoman"/>
      <w:lvlText w:val="%3."/>
      <w:lvlJc w:val="right"/>
      <w:pPr>
        <w:ind w:left="1834" w:hanging="180"/>
      </w:pPr>
    </w:lvl>
    <w:lvl w:ilvl="3" w:tplc="0419000F" w:tentative="1">
      <w:start w:val="1"/>
      <w:numFmt w:val="decimal"/>
      <w:lvlText w:val="%4."/>
      <w:lvlJc w:val="left"/>
      <w:pPr>
        <w:ind w:left="2554" w:hanging="360"/>
      </w:pPr>
    </w:lvl>
    <w:lvl w:ilvl="4" w:tplc="04190019" w:tentative="1">
      <w:start w:val="1"/>
      <w:numFmt w:val="lowerLetter"/>
      <w:lvlText w:val="%5."/>
      <w:lvlJc w:val="left"/>
      <w:pPr>
        <w:ind w:left="3274" w:hanging="360"/>
      </w:pPr>
    </w:lvl>
    <w:lvl w:ilvl="5" w:tplc="0419001B" w:tentative="1">
      <w:start w:val="1"/>
      <w:numFmt w:val="lowerRoman"/>
      <w:lvlText w:val="%6."/>
      <w:lvlJc w:val="right"/>
      <w:pPr>
        <w:ind w:left="3994" w:hanging="180"/>
      </w:pPr>
    </w:lvl>
    <w:lvl w:ilvl="6" w:tplc="0419000F" w:tentative="1">
      <w:start w:val="1"/>
      <w:numFmt w:val="decimal"/>
      <w:lvlText w:val="%7."/>
      <w:lvlJc w:val="left"/>
      <w:pPr>
        <w:ind w:left="4714" w:hanging="360"/>
      </w:pPr>
    </w:lvl>
    <w:lvl w:ilvl="7" w:tplc="04190019" w:tentative="1">
      <w:start w:val="1"/>
      <w:numFmt w:val="lowerLetter"/>
      <w:lvlText w:val="%8."/>
      <w:lvlJc w:val="left"/>
      <w:pPr>
        <w:ind w:left="5434" w:hanging="360"/>
      </w:pPr>
    </w:lvl>
    <w:lvl w:ilvl="8" w:tplc="0419001B" w:tentative="1">
      <w:start w:val="1"/>
      <w:numFmt w:val="lowerRoman"/>
      <w:lvlText w:val="%9."/>
      <w:lvlJc w:val="right"/>
      <w:pPr>
        <w:ind w:left="6154" w:hanging="180"/>
      </w:pPr>
    </w:lvl>
  </w:abstractNum>
  <w:abstractNum w:abstractNumId="8">
    <w:nsid w:val="7D920B3F"/>
    <w:multiLevelType w:val="hybridMultilevel"/>
    <w:tmpl w:val="8C1A43F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7"/>
  </w:num>
  <w:num w:numId="2">
    <w:abstractNumId w:val="6"/>
  </w:num>
  <w:num w:numId="3">
    <w:abstractNumId w:val="8"/>
  </w:num>
  <w:num w:numId="4">
    <w:abstractNumId w:val="2"/>
  </w:num>
  <w:num w:numId="5">
    <w:abstractNumId w:val="1"/>
  </w:num>
  <w:num w:numId="6">
    <w:abstractNumId w:val="4"/>
    <w:lvlOverride w:ilvl="0">
      <w:startOverride w:val="10"/>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0"/>
    <w:lvlOverride w:ilvl="0">
      <w:startOverride w:val="10"/>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rsids>
    <w:rsidRoot w:val="00416C49"/>
    <w:rsid w:val="00005F92"/>
    <w:rsid w:val="00015C47"/>
    <w:rsid w:val="000163DC"/>
    <w:rsid w:val="00022838"/>
    <w:rsid w:val="00031081"/>
    <w:rsid w:val="0003217A"/>
    <w:rsid w:val="000322A9"/>
    <w:rsid w:val="000330A3"/>
    <w:rsid w:val="00033281"/>
    <w:rsid w:val="00034C45"/>
    <w:rsid w:val="00061D9C"/>
    <w:rsid w:val="000775B0"/>
    <w:rsid w:val="00077E06"/>
    <w:rsid w:val="000800CF"/>
    <w:rsid w:val="000A5A25"/>
    <w:rsid w:val="000A6A06"/>
    <w:rsid w:val="000B695E"/>
    <w:rsid w:val="000D4090"/>
    <w:rsid w:val="000D7DC4"/>
    <w:rsid w:val="000E1075"/>
    <w:rsid w:val="000E3A4D"/>
    <w:rsid w:val="000F0640"/>
    <w:rsid w:val="000F252C"/>
    <w:rsid w:val="001127D7"/>
    <w:rsid w:val="00113B75"/>
    <w:rsid w:val="00123B05"/>
    <w:rsid w:val="00124226"/>
    <w:rsid w:val="001278EB"/>
    <w:rsid w:val="00134CA3"/>
    <w:rsid w:val="00136E04"/>
    <w:rsid w:val="0014399E"/>
    <w:rsid w:val="00143D58"/>
    <w:rsid w:val="00154C94"/>
    <w:rsid w:val="001715A6"/>
    <w:rsid w:val="001719C4"/>
    <w:rsid w:val="00174CA6"/>
    <w:rsid w:val="00184D16"/>
    <w:rsid w:val="00194BDF"/>
    <w:rsid w:val="0019766E"/>
    <w:rsid w:val="001B0E16"/>
    <w:rsid w:val="001D1A6C"/>
    <w:rsid w:val="001D36FA"/>
    <w:rsid w:val="001E27F7"/>
    <w:rsid w:val="001E31FC"/>
    <w:rsid w:val="001E718D"/>
    <w:rsid w:val="001F3299"/>
    <w:rsid w:val="001F3684"/>
    <w:rsid w:val="00202106"/>
    <w:rsid w:val="00204ABF"/>
    <w:rsid w:val="00207AB2"/>
    <w:rsid w:val="00211438"/>
    <w:rsid w:val="00213D49"/>
    <w:rsid w:val="00214313"/>
    <w:rsid w:val="00220F92"/>
    <w:rsid w:val="00222A1C"/>
    <w:rsid w:val="00224795"/>
    <w:rsid w:val="002310DB"/>
    <w:rsid w:val="0023688A"/>
    <w:rsid w:val="002427BB"/>
    <w:rsid w:val="002433FE"/>
    <w:rsid w:val="00246E0D"/>
    <w:rsid w:val="002538E3"/>
    <w:rsid w:val="0027413F"/>
    <w:rsid w:val="002900C0"/>
    <w:rsid w:val="002928E0"/>
    <w:rsid w:val="002A3AB6"/>
    <w:rsid w:val="002B16F3"/>
    <w:rsid w:val="002B4654"/>
    <w:rsid w:val="002D1C3B"/>
    <w:rsid w:val="002D28A3"/>
    <w:rsid w:val="002D3C59"/>
    <w:rsid w:val="002D3E69"/>
    <w:rsid w:val="002F484D"/>
    <w:rsid w:val="00300E6E"/>
    <w:rsid w:val="0030403E"/>
    <w:rsid w:val="003138C3"/>
    <w:rsid w:val="00315889"/>
    <w:rsid w:val="00316B61"/>
    <w:rsid w:val="00317CDD"/>
    <w:rsid w:val="003364D4"/>
    <w:rsid w:val="0034257E"/>
    <w:rsid w:val="00343E77"/>
    <w:rsid w:val="003641FE"/>
    <w:rsid w:val="00376AAE"/>
    <w:rsid w:val="00377366"/>
    <w:rsid w:val="00380B2C"/>
    <w:rsid w:val="00383D75"/>
    <w:rsid w:val="00394E9A"/>
    <w:rsid w:val="003A45C7"/>
    <w:rsid w:val="003C21B5"/>
    <w:rsid w:val="003C6C52"/>
    <w:rsid w:val="003C70DE"/>
    <w:rsid w:val="003D17C7"/>
    <w:rsid w:val="003E0500"/>
    <w:rsid w:val="003E18A8"/>
    <w:rsid w:val="003E4982"/>
    <w:rsid w:val="003F5613"/>
    <w:rsid w:val="00402A50"/>
    <w:rsid w:val="00416C49"/>
    <w:rsid w:val="00416E64"/>
    <w:rsid w:val="00424138"/>
    <w:rsid w:val="004434A8"/>
    <w:rsid w:val="00444330"/>
    <w:rsid w:val="00446EA0"/>
    <w:rsid w:val="0045752F"/>
    <w:rsid w:val="00466B37"/>
    <w:rsid w:val="00466DBC"/>
    <w:rsid w:val="0047107B"/>
    <w:rsid w:val="00471241"/>
    <w:rsid w:val="00474FD1"/>
    <w:rsid w:val="00495B56"/>
    <w:rsid w:val="004A2707"/>
    <w:rsid w:val="004A741C"/>
    <w:rsid w:val="004B2243"/>
    <w:rsid w:val="004B608F"/>
    <w:rsid w:val="004C3176"/>
    <w:rsid w:val="004C35CA"/>
    <w:rsid w:val="004D296E"/>
    <w:rsid w:val="004D3C81"/>
    <w:rsid w:val="004D73D8"/>
    <w:rsid w:val="004E2E5E"/>
    <w:rsid w:val="004F397A"/>
    <w:rsid w:val="004F3E06"/>
    <w:rsid w:val="00507943"/>
    <w:rsid w:val="0051109F"/>
    <w:rsid w:val="0051110B"/>
    <w:rsid w:val="00512949"/>
    <w:rsid w:val="00513F1F"/>
    <w:rsid w:val="00514A26"/>
    <w:rsid w:val="00514F05"/>
    <w:rsid w:val="005156A4"/>
    <w:rsid w:val="00515D8D"/>
    <w:rsid w:val="00533F2E"/>
    <w:rsid w:val="00536D54"/>
    <w:rsid w:val="00540E76"/>
    <w:rsid w:val="00546271"/>
    <w:rsid w:val="00564025"/>
    <w:rsid w:val="00564EEA"/>
    <w:rsid w:val="0057169D"/>
    <w:rsid w:val="00573586"/>
    <w:rsid w:val="00577F73"/>
    <w:rsid w:val="00581EE3"/>
    <w:rsid w:val="00585C0F"/>
    <w:rsid w:val="00596959"/>
    <w:rsid w:val="005C345F"/>
    <w:rsid w:val="005C5E1D"/>
    <w:rsid w:val="005C7C82"/>
    <w:rsid w:val="005E06B9"/>
    <w:rsid w:val="005E4647"/>
    <w:rsid w:val="005E53A9"/>
    <w:rsid w:val="005F7FB3"/>
    <w:rsid w:val="006011BC"/>
    <w:rsid w:val="00610C82"/>
    <w:rsid w:val="00625F64"/>
    <w:rsid w:val="00641283"/>
    <w:rsid w:val="00644E96"/>
    <w:rsid w:val="006453AA"/>
    <w:rsid w:val="00662A9D"/>
    <w:rsid w:val="00680557"/>
    <w:rsid w:val="00694EEB"/>
    <w:rsid w:val="006B6375"/>
    <w:rsid w:val="006C57D7"/>
    <w:rsid w:val="006D18EA"/>
    <w:rsid w:val="006D2236"/>
    <w:rsid w:val="006D66D6"/>
    <w:rsid w:val="006E6AC2"/>
    <w:rsid w:val="0070058F"/>
    <w:rsid w:val="00703249"/>
    <w:rsid w:val="00705DAA"/>
    <w:rsid w:val="00736177"/>
    <w:rsid w:val="00736C2D"/>
    <w:rsid w:val="00741533"/>
    <w:rsid w:val="00743F82"/>
    <w:rsid w:val="00757A4E"/>
    <w:rsid w:val="00766FD4"/>
    <w:rsid w:val="00771E91"/>
    <w:rsid w:val="0077383B"/>
    <w:rsid w:val="00793848"/>
    <w:rsid w:val="007A55B2"/>
    <w:rsid w:val="007A721D"/>
    <w:rsid w:val="007B5946"/>
    <w:rsid w:val="007C0B94"/>
    <w:rsid w:val="007C0C1C"/>
    <w:rsid w:val="007C3EA2"/>
    <w:rsid w:val="007D1694"/>
    <w:rsid w:val="007D7709"/>
    <w:rsid w:val="007E0E61"/>
    <w:rsid w:val="007E2B29"/>
    <w:rsid w:val="007E31DB"/>
    <w:rsid w:val="007F198D"/>
    <w:rsid w:val="007F2636"/>
    <w:rsid w:val="007F750C"/>
    <w:rsid w:val="00803FF7"/>
    <w:rsid w:val="008111F5"/>
    <w:rsid w:val="00833EBF"/>
    <w:rsid w:val="00843BAC"/>
    <w:rsid w:val="008520F5"/>
    <w:rsid w:val="008538E1"/>
    <w:rsid w:val="00876FFA"/>
    <w:rsid w:val="008824FA"/>
    <w:rsid w:val="008872A5"/>
    <w:rsid w:val="0089598F"/>
    <w:rsid w:val="00895B18"/>
    <w:rsid w:val="008A4A29"/>
    <w:rsid w:val="008E6CCD"/>
    <w:rsid w:val="008E710A"/>
    <w:rsid w:val="008F06F3"/>
    <w:rsid w:val="008F4EF3"/>
    <w:rsid w:val="008F7C0A"/>
    <w:rsid w:val="00900215"/>
    <w:rsid w:val="00900BDD"/>
    <w:rsid w:val="0090321C"/>
    <w:rsid w:val="00905C42"/>
    <w:rsid w:val="00910015"/>
    <w:rsid w:val="00921AC9"/>
    <w:rsid w:val="00932E05"/>
    <w:rsid w:val="00941B1E"/>
    <w:rsid w:val="00972AA1"/>
    <w:rsid w:val="0098050D"/>
    <w:rsid w:val="0099272F"/>
    <w:rsid w:val="00996856"/>
    <w:rsid w:val="009B2FC8"/>
    <w:rsid w:val="009B4643"/>
    <w:rsid w:val="009B5CE0"/>
    <w:rsid w:val="009C0A5C"/>
    <w:rsid w:val="009C39FA"/>
    <w:rsid w:val="009C7BC9"/>
    <w:rsid w:val="009D6E3B"/>
    <w:rsid w:val="009E4DF6"/>
    <w:rsid w:val="009E52D2"/>
    <w:rsid w:val="009E593C"/>
    <w:rsid w:val="00A01A23"/>
    <w:rsid w:val="00A122FB"/>
    <w:rsid w:val="00A325CF"/>
    <w:rsid w:val="00A3267D"/>
    <w:rsid w:val="00A404C7"/>
    <w:rsid w:val="00A57BB8"/>
    <w:rsid w:val="00A676D6"/>
    <w:rsid w:val="00A71FC7"/>
    <w:rsid w:val="00A73087"/>
    <w:rsid w:val="00A776A1"/>
    <w:rsid w:val="00A967A5"/>
    <w:rsid w:val="00AA3EF8"/>
    <w:rsid w:val="00AB65EB"/>
    <w:rsid w:val="00AC33DE"/>
    <w:rsid w:val="00AD44CA"/>
    <w:rsid w:val="00AD6501"/>
    <w:rsid w:val="00AE0F42"/>
    <w:rsid w:val="00AF2287"/>
    <w:rsid w:val="00B157A8"/>
    <w:rsid w:val="00B170BF"/>
    <w:rsid w:val="00B23ECC"/>
    <w:rsid w:val="00B25564"/>
    <w:rsid w:val="00B541C4"/>
    <w:rsid w:val="00B65411"/>
    <w:rsid w:val="00B75D07"/>
    <w:rsid w:val="00B75F6F"/>
    <w:rsid w:val="00B8006E"/>
    <w:rsid w:val="00B81B95"/>
    <w:rsid w:val="00B950F6"/>
    <w:rsid w:val="00B97E2B"/>
    <w:rsid w:val="00BA132D"/>
    <w:rsid w:val="00BA13B2"/>
    <w:rsid w:val="00BA5D88"/>
    <w:rsid w:val="00BB09CC"/>
    <w:rsid w:val="00BB2B08"/>
    <w:rsid w:val="00BB6DD8"/>
    <w:rsid w:val="00BC0DBA"/>
    <w:rsid w:val="00BD4B7A"/>
    <w:rsid w:val="00BE1059"/>
    <w:rsid w:val="00BE351B"/>
    <w:rsid w:val="00BE50A0"/>
    <w:rsid w:val="00BF589C"/>
    <w:rsid w:val="00C010B3"/>
    <w:rsid w:val="00C03752"/>
    <w:rsid w:val="00C06617"/>
    <w:rsid w:val="00C070B7"/>
    <w:rsid w:val="00C20EA0"/>
    <w:rsid w:val="00C30A22"/>
    <w:rsid w:val="00C467E5"/>
    <w:rsid w:val="00C55475"/>
    <w:rsid w:val="00C6041D"/>
    <w:rsid w:val="00C607A8"/>
    <w:rsid w:val="00C65110"/>
    <w:rsid w:val="00C65E0D"/>
    <w:rsid w:val="00C67F3B"/>
    <w:rsid w:val="00C716C8"/>
    <w:rsid w:val="00C75D2C"/>
    <w:rsid w:val="00C84619"/>
    <w:rsid w:val="00C91727"/>
    <w:rsid w:val="00C93E9C"/>
    <w:rsid w:val="00C93F7E"/>
    <w:rsid w:val="00C96424"/>
    <w:rsid w:val="00C967BB"/>
    <w:rsid w:val="00C97453"/>
    <w:rsid w:val="00CA0082"/>
    <w:rsid w:val="00CA6058"/>
    <w:rsid w:val="00CA6A9F"/>
    <w:rsid w:val="00CB4A99"/>
    <w:rsid w:val="00CC77E4"/>
    <w:rsid w:val="00CD102A"/>
    <w:rsid w:val="00CD4849"/>
    <w:rsid w:val="00CD6FFE"/>
    <w:rsid w:val="00CE0F6F"/>
    <w:rsid w:val="00CE2CE4"/>
    <w:rsid w:val="00CE438C"/>
    <w:rsid w:val="00CF1E88"/>
    <w:rsid w:val="00CF356D"/>
    <w:rsid w:val="00D07ACB"/>
    <w:rsid w:val="00D12334"/>
    <w:rsid w:val="00D22006"/>
    <w:rsid w:val="00D26FCB"/>
    <w:rsid w:val="00D3015B"/>
    <w:rsid w:val="00D42929"/>
    <w:rsid w:val="00D60183"/>
    <w:rsid w:val="00D623B2"/>
    <w:rsid w:val="00DA7419"/>
    <w:rsid w:val="00DB2297"/>
    <w:rsid w:val="00DB7256"/>
    <w:rsid w:val="00DC12B5"/>
    <w:rsid w:val="00DC4EA4"/>
    <w:rsid w:val="00DC5EBE"/>
    <w:rsid w:val="00DD08B5"/>
    <w:rsid w:val="00DE6787"/>
    <w:rsid w:val="00DF35D3"/>
    <w:rsid w:val="00DF3DE2"/>
    <w:rsid w:val="00E01A3B"/>
    <w:rsid w:val="00E03985"/>
    <w:rsid w:val="00E049A6"/>
    <w:rsid w:val="00E04F4B"/>
    <w:rsid w:val="00E07B63"/>
    <w:rsid w:val="00E13DFA"/>
    <w:rsid w:val="00E253DF"/>
    <w:rsid w:val="00E26925"/>
    <w:rsid w:val="00E27FCD"/>
    <w:rsid w:val="00E404EC"/>
    <w:rsid w:val="00E519AC"/>
    <w:rsid w:val="00E56BD7"/>
    <w:rsid w:val="00E70571"/>
    <w:rsid w:val="00E82A1C"/>
    <w:rsid w:val="00E91676"/>
    <w:rsid w:val="00E95BB6"/>
    <w:rsid w:val="00EA31B8"/>
    <w:rsid w:val="00EA623C"/>
    <w:rsid w:val="00EB296C"/>
    <w:rsid w:val="00EB6F0D"/>
    <w:rsid w:val="00EB7767"/>
    <w:rsid w:val="00ED5284"/>
    <w:rsid w:val="00EE0925"/>
    <w:rsid w:val="00EE2573"/>
    <w:rsid w:val="00EF14CE"/>
    <w:rsid w:val="00EF6326"/>
    <w:rsid w:val="00F15C91"/>
    <w:rsid w:val="00F2485E"/>
    <w:rsid w:val="00F30456"/>
    <w:rsid w:val="00F3650A"/>
    <w:rsid w:val="00F46420"/>
    <w:rsid w:val="00F50E2C"/>
    <w:rsid w:val="00F6124C"/>
    <w:rsid w:val="00F67DAE"/>
    <w:rsid w:val="00F67FCA"/>
    <w:rsid w:val="00F83CDB"/>
    <w:rsid w:val="00F85C2F"/>
    <w:rsid w:val="00F87346"/>
    <w:rsid w:val="00F87A54"/>
    <w:rsid w:val="00F93085"/>
    <w:rsid w:val="00F93316"/>
    <w:rsid w:val="00F9719D"/>
    <w:rsid w:val="00FA1A45"/>
    <w:rsid w:val="00FB156D"/>
    <w:rsid w:val="00FB2D03"/>
    <w:rsid w:val="00FC28A7"/>
    <w:rsid w:val="00FC55A3"/>
    <w:rsid w:val="00FC5D1D"/>
    <w:rsid w:val="00FD540B"/>
    <w:rsid w:val="00FD7BCB"/>
    <w:rsid w:val="00FE7901"/>
    <w:rsid w:val="00FF146B"/>
    <w:rsid w:val="00FF6D95"/>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Table Grid" w:uiPriority="3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3E9C"/>
    <w:pPr>
      <w:spacing w:after="0" w:line="240" w:lineRule="auto"/>
    </w:pPr>
    <w:rPr>
      <w:rFonts w:ascii="Times New Roman" w:eastAsia="Times New Roman" w:hAnsi="Times New Roman" w:cs="Times New Roman"/>
      <w:sz w:val="24"/>
      <w:szCs w:val="20"/>
      <w:lang w:eastAsia="ru-RU"/>
    </w:rPr>
  </w:style>
  <w:style w:type="paragraph" w:styleId="1">
    <w:name w:val="heading 1"/>
    <w:basedOn w:val="a"/>
    <w:next w:val="a"/>
    <w:link w:val="10"/>
    <w:uiPriority w:val="9"/>
    <w:qFormat/>
    <w:rsid w:val="0019766E"/>
    <w:pPr>
      <w:keepNext/>
      <w:keepLines/>
      <w:spacing w:before="480"/>
      <w:outlineLvl w:val="0"/>
    </w:pPr>
    <w:rPr>
      <w:rFonts w:asciiTheme="majorHAnsi" w:eastAsiaTheme="majorEastAsia" w:hAnsiTheme="majorHAnsi" w:cstheme="majorBidi"/>
      <w:b/>
      <w:bCs/>
      <w:color w:val="2E74B5" w:themeColor="accent1" w:themeShade="BF"/>
      <w:sz w:val="28"/>
      <w:szCs w:val="28"/>
    </w:rPr>
  </w:style>
  <w:style w:type="paragraph" w:styleId="2">
    <w:name w:val="heading 2"/>
    <w:basedOn w:val="a"/>
    <w:next w:val="a"/>
    <w:link w:val="20"/>
    <w:uiPriority w:val="9"/>
    <w:semiHidden/>
    <w:unhideWhenUsed/>
    <w:qFormat/>
    <w:rsid w:val="00DC12B5"/>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4">
    <w:name w:val="heading 4"/>
    <w:basedOn w:val="a"/>
    <w:link w:val="40"/>
    <w:uiPriority w:val="9"/>
    <w:qFormat/>
    <w:rsid w:val="00C967BB"/>
    <w:pPr>
      <w:spacing w:before="100" w:beforeAutospacing="1" w:after="100" w:afterAutospacing="1"/>
      <w:outlineLvl w:val="3"/>
    </w:pPr>
    <w:rPr>
      <w:b/>
      <w:bCs/>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41">
    <w:name w:val="Обычный4"/>
    <w:rsid w:val="00C93E9C"/>
    <w:pPr>
      <w:suppressAutoHyphens/>
      <w:spacing w:after="0" w:line="240" w:lineRule="auto"/>
    </w:pPr>
    <w:rPr>
      <w:rFonts w:ascii="Times New Roman" w:eastAsia="Times New Roman" w:hAnsi="Times New Roman" w:cs="Times New Roman"/>
      <w:sz w:val="24"/>
      <w:szCs w:val="20"/>
      <w:lang w:eastAsia="ru-RU"/>
    </w:rPr>
  </w:style>
  <w:style w:type="paragraph" w:customStyle="1" w:styleId="11">
    <w:name w:val="Нижний колонтитул1"/>
    <w:basedOn w:val="41"/>
    <w:rsid w:val="00C93E9C"/>
    <w:pPr>
      <w:tabs>
        <w:tab w:val="center" w:pos="4677"/>
        <w:tab w:val="right" w:pos="9355"/>
      </w:tabs>
    </w:pPr>
  </w:style>
  <w:style w:type="paragraph" w:customStyle="1" w:styleId="21">
    <w:name w:val="Основной текст с отступом 21"/>
    <w:basedOn w:val="41"/>
    <w:rsid w:val="00C93E9C"/>
    <w:pPr>
      <w:spacing w:after="120" w:line="480" w:lineRule="auto"/>
      <w:ind w:left="283"/>
    </w:pPr>
  </w:style>
  <w:style w:type="character" w:customStyle="1" w:styleId="22">
    <w:name w:val="Основной шрифт абзаца2"/>
    <w:rsid w:val="00C93E9C"/>
    <w:rPr>
      <w:sz w:val="24"/>
    </w:rPr>
  </w:style>
  <w:style w:type="character" w:customStyle="1" w:styleId="a3">
    <w:name w:val="Нижний колонтитул Знак"/>
    <w:link w:val="a4"/>
    <w:rsid w:val="00C93E9C"/>
    <w:rPr>
      <w:sz w:val="24"/>
    </w:rPr>
  </w:style>
  <w:style w:type="character" w:customStyle="1" w:styleId="12">
    <w:name w:val="Номер страницы1"/>
    <w:rsid w:val="00C93E9C"/>
    <w:rPr>
      <w:sz w:val="24"/>
    </w:rPr>
  </w:style>
  <w:style w:type="paragraph" w:styleId="a4">
    <w:name w:val="footer"/>
    <w:basedOn w:val="a"/>
    <w:link w:val="a3"/>
    <w:rsid w:val="00C93E9C"/>
    <w:pPr>
      <w:tabs>
        <w:tab w:val="center" w:pos="4677"/>
        <w:tab w:val="right" w:pos="9355"/>
      </w:tabs>
    </w:pPr>
    <w:rPr>
      <w:rFonts w:asciiTheme="minorHAnsi" w:eastAsiaTheme="minorHAnsi" w:hAnsiTheme="minorHAnsi" w:cstheme="minorBidi"/>
      <w:szCs w:val="22"/>
      <w:lang w:eastAsia="en-US"/>
    </w:rPr>
  </w:style>
  <w:style w:type="character" w:customStyle="1" w:styleId="13">
    <w:name w:val="Нижний колонтитул Знак1"/>
    <w:basedOn w:val="a0"/>
    <w:uiPriority w:val="99"/>
    <w:semiHidden/>
    <w:rsid w:val="00C93E9C"/>
    <w:rPr>
      <w:rFonts w:ascii="Times New Roman" w:eastAsia="Times New Roman" w:hAnsi="Times New Roman" w:cs="Times New Roman"/>
      <w:sz w:val="24"/>
      <w:szCs w:val="20"/>
      <w:lang w:eastAsia="ru-RU"/>
    </w:rPr>
  </w:style>
  <w:style w:type="character" w:styleId="a5">
    <w:name w:val="page number"/>
    <w:rsid w:val="00C93E9C"/>
  </w:style>
  <w:style w:type="paragraph" w:customStyle="1" w:styleId="a6">
    <w:name w:val="обычн БО"/>
    <w:basedOn w:val="a"/>
    <w:rsid w:val="00540E76"/>
    <w:pPr>
      <w:widowControl w:val="0"/>
      <w:suppressAutoHyphens/>
      <w:jc w:val="both"/>
    </w:pPr>
    <w:rPr>
      <w:rFonts w:ascii="Arial" w:eastAsia="Arial" w:hAnsi="Arial"/>
    </w:rPr>
  </w:style>
  <w:style w:type="character" w:styleId="a7">
    <w:name w:val="Hyperlink"/>
    <w:basedOn w:val="a0"/>
    <w:uiPriority w:val="99"/>
    <w:unhideWhenUsed/>
    <w:rsid w:val="004D3C81"/>
    <w:rPr>
      <w:color w:val="0563C1" w:themeColor="hyperlink"/>
      <w:u w:val="single"/>
    </w:rPr>
  </w:style>
  <w:style w:type="paragraph" w:styleId="a8">
    <w:name w:val="Balloon Text"/>
    <w:basedOn w:val="a"/>
    <w:link w:val="a9"/>
    <w:uiPriority w:val="99"/>
    <w:semiHidden/>
    <w:unhideWhenUsed/>
    <w:rsid w:val="00514A26"/>
    <w:rPr>
      <w:rFonts w:ascii="Tahoma" w:hAnsi="Tahoma" w:cs="Tahoma"/>
      <w:sz w:val="16"/>
      <w:szCs w:val="16"/>
    </w:rPr>
  </w:style>
  <w:style w:type="character" w:customStyle="1" w:styleId="a9">
    <w:name w:val="Текст выноски Знак"/>
    <w:basedOn w:val="a0"/>
    <w:link w:val="a8"/>
    <w:uiPriority w:val="99"/>
    <w:semiHidden/>
    <w:rsid w:val="00514A26"/>
    <w:rPr>
      <w:rFonts w:ascii="Tahoma" w:eastAsia="Times New Roman" w:hAnsi="Tahoma" w:cs="Tahoma"/>
      <w:sz w:val="16"/>
      <w:szCs w:val="16"/>
      <w:lang w:eastAsia="ru-RU"/>
    </w:rPr>
  </w:style>
  <w:style w:type="character" w:customStyle="1" w:styleId="14">
    <w:name w:val="Основной шрифт абзаца1"/>
    <w:rsid w:val="00D42929"/>
    <w:rPr>
      <w:sz w:val="24"/>
    </w:rPr>
  </w:style>
  <w:style w:type="character" w:customStyle="1" w:styleId="40">
    <w:name w:val="Заголовок 4 Знак"/>
    <w:basedOn w:val="a0"/>
    <w:link w:val="4"/>
    <w:uiPriority w:val="9"/>
    <w:rsid w:val="00C967BB"/>
    <w:rPr>
      <w:rFonts w:ascii="Times New Roman" w:eastAsia="Times New Roman" w:hAnsi="Times New Roman" w:cs="Times New Roman"/>
      <w:b/>
      <w:bCs/>
      <w:sz w:val="24"/>
      <w:szCs w:val="24"/>
      <w:lang w:eastAsia="ru-RU"/>
    </w:rPr>
  </w:style>
  <w:style w:type="character" w:customStyle="1" w:styleId="10">
    <w:name w:val="Заголовок 1 Знак"/>
    <w:basedOn w:val="a0"/>
    <w:link w:val="1"/>
    <w:uiPriority w:val="9"/>
    <w:rsid w:val="0019766E"/>
    <w:rPr>
      <w:rFonts w:asciiTheme="majorHAnsi" w:eastAsiaTheme="majorEastAsia" w:hAnsiTheme="majorHAnsi" w:cstheme="majorBidi"/>
      <w:b/>
      <w:bCs/>
      <w:color w:val="2E74B5" w:themeColor="accent1" w:themeShade="BF"/>
      <w:sz w:val="28"/>
      <w:szCs w:val="28"/>
      <w:lang w:eastAsia="ru-RU"/>
    </w:rPr>
  </w:style>
  <w:style w:type="paragraph" w:customStyle="1" w:styleId="-">
    <w:name w:val="Контракт-раздел"/>
    <w:basedOn w:val="a"/>
    <w:next w:val="-0"/>
    <w:rsid w:val="00ED5284"/>
    <w:pPr>
      <w:keepNext/>
      <w:numPr>
        <w:numId w:val="5"/>
      </w:numPr>
      <w:tabs>
        <w:tab w:val="left" w:pos="540"/>
      </w:tabs>
      <w:suppressAutoHyphens/>
      <w:spacing w:before="360" w:after="120"/>
      <w:jc w:val="center"/>
      <w:outlineLvl w:val="3"/>
    </w:pPr>
    <w:rPr>
      <w:b/>
      <w:bCs/>
      <w:caps/>
      <w:smallCaps/>
      <w:szCs w:val="24"/>
    </w:rPr>
  </w:style>
  <w:style w:type="paragraph" w:customStyle="1" w:styleId="-0">
    <w:name w:val="Контракт-пункт"/>
    <w:basedOn w:val="a"/>
    <w:rsid w:val="00ED5284"/>
    <w:pPr>
      <w:numPr>
        <w:ilvl w:val="1"/>
        <w:numId w:val="5"/>
      </w:numPr>
      <w:jc w:val="both"/>
    </w:pPr>
    <w:rPr>
      <w:szCs w:val="24"/>
    </w:rPr>
  </w:style>
  <w:style w:type="paragraph" w:customStyle="1" w:styleId="-1">
    <w:name w:val="Контракт-подпункт"/>
    <w:basedOn w:val="a"/>
    <w:rsid w:val="00ED5284"/>
    <w:pPr>
      <w:numPr>
        <w:ilvl w:val="2"/>
        <w:numId w:val="5"/>
      </w:numPr>
      <w:jc w:val="both"/>
    </w:pPr>
    <w:rPr>
      <w:szCs w:val="24"/>
    </w:rPr>
  </w:style>
  <w:style w:type="paragraph" w:customStyle="1" w:styleId="-2">
    <w:name w:val="Контракт-подподпункт"/>
    <w:basedOn w:val="a"/>
    <w:rsid w:val="00ED5284"/>
    <w:pPr>
      <w:numPr>
        <w:ilvl w:val="3"/>
        <w:numId w:val="5"/>
      </w:numPr>
      <w:jc w:val="both"/>
    </w:pPr>
    <w:rPr>
      <w:szCs w:val="24"/>
    </w:rPr>
  </w:style>
  <w:style w:type="paragraph" w:customStyle="1" w:styleId="ConsPlusNormal">
    <w:name w:val="ConsPlusNormal"/>
    <w:link w:val="ConsPlusNormal0"/>
    <w:rsid w:val="007E0E61"/>
    <w:pPr>
      <w:spacing w:after="0" w:line="240" w:lineRule="auto"/>
      <w:ind w:firstLine="720"/>
    </w:pPr>
    <w:rPr>
      <w:rFonts w:ascii="Arial" w:eastAsia="Arial" w:hAnsi="Arial" w:cs="Times New Roman"/>
      <w:sz w:val="24"/>
      <w:szCs w:val="20"/>
      <w:lang w:eastAsia="ru-RU"/>
    </w:rPr>
  </w:style>
  <w:style w:type="paragraph" w:styleId="aa">
    <w:name w:val="List"/>
    <w:basedOn w:val="a"/>
    <w:uiPriority w:val="99"/>
    <w:semiHidden/>
    <w:unhideWhenUsed/>
    <w:rsid w:val="007E0E61"/>
    <w:pPr>
      <w:ind w:left="283" w:hanging="283"/>
      <w:contextualSpacing/>
    </w:pPr>
  </w:style>
  <w:style w:type="paragraph" w:customStyle="1" w:styleId="15">
    <w:name w:val="Без интервала1"/>
    <w:rsid w:val="007E0E61"/>
    <w:pPr>
      <w:suppressAutoHyphens/>
      <w:spacing w:after="200" w:line="276" w:lineRule="auto"/>
    </w:pPr>
    <w:rPr>
      <w:rFonts w:ascii="Calibri" w:eastAsia="Times New Roman" w:hAnsi="Calibri" w:cs="Times New Roman"/>
      <w:color w:val="00000A"/>
    </w:rPr>
  </w:style>
  <w:style w:type="character" w:customStyle="1" w:styleId="ConsPlusNormal0">
    <w:name w:val="ConsPlusNormal Знак"/>
    <w:link w:val="ConsPlusNormal"/>
    <w:locked/>
    <w:rsid w:val="007E0E61"/>
    <w:rPr>
      <w:rFonts w:ascii="Arial" w:eastAsia="Arial" w:hAnsi="Arial" w:cs="Times New Roman"/>
      <w:sz w:val="24"/>
      <w:szCs w:val="20"/>
      <w:lang w:eastAsia="ru-RU"/>
    </w:rPr>
  </w:style>
  <w:style w:type="character" w:customStyle="1" w:styleId="20">
    <w:name w:val="Заголовок 2 Знак"/>
    <w:basedOn w:val="a0"/>
    <w:link w:val="2"/>
    <w:uiPriority w:val="9"/>
    <w:semiHidden/>
    <w:rsid w:val="00DC12B5"/>
    <w:rPr>
      <w:rFonts w:asciiTheme="majorHAnsi" w:eastAsiaTheme="majorEastAsia" w:hAnsiTheme="majorHAnsi" w:cstheme="majorBidi"/>
      <w:b/>
      <w:bCs/>
      <w:color w:val="5B9BD5" w:themeColor="accent1"/>
      <w:sz w:val="26"/>
      <w:szCs w:val="26"/>
      <w:lang w:eastAsia="ru-RU"/>
    </w:rPr>
  </w:style>
  <w:style w:type="paragraph" w:styleId="ab">
    <w:name w:val="Plain Text"/>
    <w:aliases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Знак Знак Знак Знак Знак,Текст Знак1 Знак Знак"/>
    <w:basedOn w:val="a"/>
    <w:link w:val="ac"/>
    <w:rsid w:val="00E70571"/>
    <w:rPr>
      <w:rFonts w:ascii="Courier New" w:hAnsi="Courier New"/>
      <w:sz w:val="20"/>
    </w:rPr>
  </w:style>
  <w:style w:type="character" w:customStyle="1" w:styleId="ac">
    <w:name w:val="Текст Знак"/>
    <w:aliases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Знак Знак Знак Знак,Знак Знак Знак Знак Знак Знак"/>
    <w:basedOn w:val="a0"/>
    <w:link w:val="ab"/>
    <w:rsid w:val="00E70571"/>
    <w:rPr>
      <w:rFonts w:ascii="Courier New" w:eastAsia="Times New Roman" w:hAnsi="Courier New" w:cs="Times New Roman"/>
      <w:sz w:val="20"/>
      <w:szCs w:val="20"/>
      <w:lang w:eastAsia="ru-RU"/>
    </w:rPr>
  </w:style>
  <w:style w:type="character" w:customStyle="1" w:styleId="ad">
    <w:name w:val="Абзац списка Знак"/>
    <w:link w:val="ae"/>
    <w:uiPriority w:val="34"/>
    <w:locked/>
    <w:rsid w:val="00C070B7"/>
  </w:style>
  <w:style w:type="paragraph" w:styleId="ae">
    <w:name w:val="List Paragraph"/>
    <w:basedOn w:val="a"/>
    <w:link w:val="ad"/>
    <w:uiPriority w:val="34"/>
    <w:qFormat/>
    <w:rsid w:val="00C070B7"/>
    <w:pPr>
      <w:spacing w:after="160" w:line="256" w:lineRule="auto"/>
      <w:ind w:left="720"/>
      <w:contextualSpacing/>
    </w:pPr>
    <w:rPr>
      <w:rFonts w:asciiTheme="minorHAnsi" w:eastAsiaTheme="minorHAnsi" w:hAnsiTheme="minorHAnsi" w:cstheme="minorBidi"/>
      <w:sz w:val="22"/>
      <w:szCs w:val="22"/>
      <w:lang w:eastAsia="en-US"/>
    </w:rPr>
  </w:style>
  <w:style w:type="paragraph" w:styleId="af">
    <w:name w:val="No Spacing"/>
    <w:link w:val="af0"/>
    <w:uiPriority w:val="1"/>
    <w:qFormat/>
    <w:rsid w:val="0089598F"/>
    <w:pPr>
      <w:spacing w:after="0" w:line="240" w:lineRule="auto"/>
    </w:pPr>
  </w:style>
  <w:style w:type="paragraph" w:customStyle="1" w:styleId="ng-binding">
    <w:name w:val="ng-binding"/>
    <w:basedOn w:val="a"/>
    <w:rsid w:val="00F85C2F"/>
    <w:pPr>
      <w:spacing w:before="100" w:beforeAutospacing="1" w:after="100" w:afterAutospacing="1"/>
    </w:pPr>
    <w:rPr>
      <w:szCs w:val="24"/>
    </w:rPr>
  </w:style>
  <w:style w:type="paragraph" w:customStyle="1" w:styleId="Default">
    <w:name w:val="Default"/>
    <w:rsid w:val="00F85C2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af0">
    <w:name w:val="Без интервала Знак"/>
    <w:link w:val="af"/>
    <w:uiPriority w:val="1"/>
    <w:locked/>
    <w:rsid w:val="00641283"/>
  </w:style>
</w:styles>
</file>

<file path=word/webSettings.xml><?xml version="1.0" encoding="utf-8"?>
<w:webSettings xmlns:r="http://schemas.openxmlformats.org/officeDocument/2006/relationships" xmlns:w="http://schemas.openxmlformats.org/wordprocessingml/2006/main">
  <w:divs>
    <w:div w:id="239483055">
      <w:bodyDiv w:val="1"/>
      <w:marLeft w:val="0"/>
      <w:marRight w:val="0"/>
      <w:marTop w:val="0"/>
      <w:marBottom w:val="0"/>
      <w:divBdr>
        <w:top w:val="none" w:sz="0" w:space="0" w:color="auto"/>
        <w:left w:val="none" w:sz="0" w:space="0" w:color="auto"/>
        <w:bottom w:val="none" w:sz="0" w:space="0" w:color="auto"/>
        <w:right w:val="none" w:sz="0" w:space="0" w:color="auto"/>
      </w:divBdr>
    </w:div>
    <w:div w:id="310326563">
      <w:bodyDiv w:val="1"/>
      <w:marLeft w:val="0"/>
      <w:marRight w:val="0"/>
      <w:marTop w:val="0"/>
      <w:marBottom w:val="0"/>
      <w:divBdr>
        <w:top w:val="none" w:sz="0" w:space="0" w:color="auto"/>
        <w:left w:val="none" w:sz="0" w:space="0" w:color="auto"/>
        <w:bottom w:val="none" w:sz="0" w:space="0" w:color="auto"/>
        <w:right w:val="none" w:sz="0" w:space="0" w:color="auto"/>
      </w:divBdr>
    </w:div>
    <w:div w:id="1095589369">
      <w:bodyDiv w:val="1"/>
      <w:marLeft w:val="0"/>
      <w:marRight w:val="0"/>
      <w:marTop w:val="0"/>
      <w:marBottom w:val="0"/>
      <w:divBdr>
        <w:top w:val="none" w:sz="0" w:space="0" w:color="auto"/>
        <w:left w:val="none" w:sz="0" w:space="0" w:color="auto"/>
        <w:bottom w:val="none" w:sz="0" w:space="0" w:color="auto"/>
        <w:right w:val="none" w:sz="0" w:space="0" w:color="auto"/>
      </w:divBdr>
    </w:div>
    <w:div w:id="13620482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0B2CD85201EA19491FDBDE35FCFEBEB206FF10875833E9F5C63650539B87EDAF814622F1608196B3E514F1C66B3BA6EE0700AD60EB0180PBzCW" TargetMode="Externa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consultantplus://offline/ref=0643D14249E6A088D2F8A516E7617D17BC269B70614D58B1FE70E6614402B47E0ECAC33A295426FCB4a3F"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949CBB-923A-4C6F-8BC8-111D06F3A8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TotalTime>
  <Pages>1</Pages>
  <Words>6183</Words>
  <Characters>35245</Characters>
  <Application>Microsoft Office Word</Application>
  <DocSecurity>0</DocSecurity>
  <Lines>293</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UralSOFT</Company>
  <LinksUpToDate>false</LinksUpToDate>
  <CharactersWithSpaces>41346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Света</dc:creator>
  <cp:lastModifiedBy>User</cp:lastModifiedBy>
  <cp:revision>16</cp:revision>
  <cp:lastPrinted>2021-07-12T00:31:00Z</cp:lastPrinted>
  <dcterms:created xsi:type="dcterms:W3CDTF">2022-08-12T12:25:00Z</dcterms:created>
  <dcterms:modified xsi:type="dcterms:W3CDTF">2024-11-11T23:49:00Z</dcterms:modified>
</cp:coreProperties>
</file>