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00000559-ст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''ОНОНСКАЯ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УЛИЦА ЮБИЛЕЙНАЯ, 25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674480, Забайкальский край, Ононский р-н, Нижний Цасучей с, УЛИЦА ЮБИЛЕЙНАЯ, 25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8-30252-41155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onon-crb@mail.ru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БАЛЬЖИНИМАЕВ АРТУР КИМОВИЧ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Бальжинимаев Артур Кимович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8-30252-41155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Автомобиль легковой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1 210 900,00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ШТ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1 210 900,00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1 210 900,00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Автомобиль легковой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29.10.22.000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Средства транспортные с двигателем</w:t>
            </w:r>
            <w:r w:rsidRPr="00756620">
              <w:rPr>
                <w:sz w:val="20"/>
                <w:szCs w:val="20"/>
              </w:rPr>
              <w:t xml:space="preserve"> с искровым зажиганием, с рабочим объемом цилиндров более 1500 см3, новые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Автомобиль легковой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29.10.2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задние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Барабанные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Материал салона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Текстиль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Тормозные механизмы передние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Дисковые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Бензиновый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коробки передач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Механика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легкового автомобиля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Универсал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Усилитель рулевого управления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Комплектация транспортного средства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Боковые зеркала заднего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вида с подогревом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привода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Полноприводный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посадочных мест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Размер колесных дисков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15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Дюйм (</w:t>
                  </w:r>
                  <w:r w:rsidR="008A3677">
                    <w:rPr>
                      <w:sz w:val="20"/>
                      <w:szCs w:val="20"/>
                    </w:rPr>
                    <w:t>25,4 мм)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Мощность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100.0000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Лошадиная сила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Рабочий объем двигателя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Кубический сантиметр</w:t>
                  </w:r>
                  <w:r w:rsidR="008A3677">
                    <w:rPr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&gt;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1500.0000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≤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2000.0000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Кубический сантиметр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;^миллилитр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Чита, Аптечный проезд, 16, ГУП ''Аптечный склад''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(семи) рабочих дней с даты подписания Заказчиком структурированного документа о приемке, а также представления Поставщиком  документов, предусмотренных пунктом 3.1 Контракта, а также документов на оплату.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Пешкова Оксана</w:t>
            </w:r>
            <w:r w:rsidRPr="00756620">
              <w:rPr>
                <w:sz w:val="20"/>
                <w:szCs w:val="20"/>
              </w:rPr>
              <w:t xml:space="preserve"> Ивановна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Цыдендамбаев Цыдып</w:t>
            </w:r>
            <w:r w:rsidRPr="00756620">
              <w:rPr>
                <w:sz w:val="20"/>
                <w:szCs w:val="20"/>
              </w:rPr>
              <w:t xml:space="preserve"> Самбуевич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Экономист отдела</w:t>
            </w:r>
            <w:r w:rsidRPr="00756620">
              <w:rPr>
                <w:sz w:val="20"/>
                <w:szCs w:val="20"/>
              </w:rPr>
              <w:t xml:space="preserve"> планирования и размещения закупок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ind w:right="-2" w:firstLine="720"/>
              <w:jc w:val="both"/>
              <w:rPr>
                <w:sz w:val="20"/>
                <w:szCs w:val="20"/>
              </w:rPr>
            </w:pPr>
          </w:p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№616</w:t>
            </w:r>
            <w:r w:rsidRPr="00E442B0">
              <w:rPr>
                <w:rFonts w:eastAsiaTheme="minorHAnsi"/>
                <w:sz w:val="20"/>
                <w:szCs w:val="20"/>
              </w:rPr>
              <w:t>.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 статьи 22 Федерального закона №44-ФЗ от 05.04.2013г. ''О контрактной системе в сфере закупок товаров, работ, услуг для обеспечения государственных и муниципальных нужд'' начальная (максимальной) цена государственного контракта определена методом сопоставимых рыночных цен (анализа рынка).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</w:t>
            </w:r>
            <w:r w:rsidRPr="00F42193">
              <w:rPr>
                <w:sz w:val="20"/>
                <w:szCs w:val="20"/>
              </w:rPr>
              <w:t>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Бальжинимаев Артур Кимович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ОНОНСКАЯ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