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C18EE" w:rsidRDefault="00A34CEF">
      <w:pPr>
        <w:widowControl w:val="0"/>
        <w:jc w:val="center"/>
        <w:rPr>
          <w:b/>
        </w:rPr>
      </w:pPr>
      <w:r>
        <w:rPr>
          <w:b/>
        </w:rPr>
        <w:t>ГОСУДАРСТВЕННЫЙ КОНТРАКТ № _______</w:t>
      </w:r>
    </w:p>
    <w:p w:rsidR="003C18EE" w:rsidRDefault="00A34CEF">
      <w:pPr>
        <w:widowControl w:val="0"/>
        <w:jc w:val="center"/>
        <w:rPr>
          <w:b/>
        </w:rPr>
      </w:pPr>
      <w:r>
        <w:rPr>
          <w:b/>
        </w:rPr>
        <w:t xml:space="preserve">на поставку бумаги </w:t>
      </w:r>
    </w:p>
    <w:p w:rsidR="003C18EE" w:rsidRDefault="00A34CEF">
      <w:pPr>
        <w:widowControl w:val="0"/>
        <w:jc w:val="center"/>
      </w:pPr>
      <w:r>
        <w:t>(Идентификационный код закупки № _________)</w:t>
      </w:r>
    </w:p>
    <w:p w:rsidR="003C18EE" w:rsidRDefault="003C18EE">
      <w:pPr>
        <w:jc w:val="center"/>
        <w:rPr>
          <w:b/>
          <w:color w:val="00000A"/>
        </w:rPr>
      </w:pPr>
    </w:p>
    <w:p w:rsidR="003C18EE" w:rsidRDefault="00A34CEF">
      <w:pPr>
        <w:jc w:val="right"/>
        <w:rPr>
          <w:color w:val="00000A"/>
        </w:rPr>
      </w:pPr>
      <w:r>
        <w:rPr>
          <w:color w:val="00000A"/>
        </w:rPr>
        <w:t xml:space="preserve">«___» ___________ 20__ г. </w:t>
      </w:r>
    </w:p>
    <w:p w:rsidR="003C18EE" w:rsidRDefault="003C18EE">
      <w:pPr>
        <w:ind w:firstLine="540"/>
        <w:jc w:val="both"/>
        <w:rPr>
          <w:color w:val="00000A"/>
        </w:rPr>
      </w:pPr>
    </w:p>
    <w:p w:rsidR="003C18EE" w:rsidRDefault="00A34CEF">
      <w:pPr>
        <w:ind w:firstLine="709"/>
        <w:jc w:val="both"/>
        <w:rPr>
          <w:color w:val="00000A"/>
        </w:rPr>
      </w:pPr>
      <w:r>
        <w:rPr>
          <w:color w:val="00000A"/>
        </w:rPr>
        <w:t>Государственное учреждение здравоохранения «</w:t>
      </w:r>
      <w:r w:rsidR="00EF16C6">
        <w:rPr>
          <w:color w:val="00000A"/>
        </w:rPr>
        <w:t>Петровск-Забайкальская ЦРБ</w:t>
      </w:r>
      <w:r>
        <w:rPr>
          <w:color w:val="00000A"/>
        </w:rPr>
        <w:t xml:space="preserve">», именуемое в дальнейшем «Заказчик», в лице главного врача </w:t>
      </w:r>
      <w:proofErr w:type="spellStart"/>
      <w:r w:rsidR="00EF16C6">
        <w:rPr>
          <w:color w:val="00000A"/>
        </w:rPr>
        <w:t>Дуденко</w:t>
      </w:r>
      <w:proofErr w:type="spellEnd"/>
      <w:r w:rsidR="00EF16C6">
        <w:rPr>
          <w:color w:val="00000A"/>
        </w:rPr>
        <w:t xml:space="preserve"> Романа Олеговича</w:t>
      </w:r>
      <w:r>
        <w:rPr>
          <w:color w:val="00000A"/>
        </w:rPr>
        <w:t xml:space="preserve">, действующего на основании Устава, с одной стороны и_________________, именуемое в дальнейшем «Поставщик», в лице_________________, действующего на основании______________, с другой </w:t>
      </w:r>
      <w:proofErr w:type="gramStart"/>
      <w:r>
        <w:rPr>
          <w:color w:val="00000A"/>
        </w:rPr>
        <w:t>стороны,  именуемые</w:t>
      </w:r>
      <w:proofErr w:type="gramEnd"/>
      <w:r>
        <w:rPr>
          <w:color w:val="00000A"/>
        </w:rPr>
        <w:t xml:space="preserve"> в дальнейшем «Стороны», заключили настоящий Государственный контракт (далее – Контракт) о нижеследующем:</w:t>
      </w:r>
    </w:p>
    <w:p w:rsidR="003C18EE" w:rsidRDefault="003C18EE">
      <w:pPr>
        <w:ind w:firstLine="709"/>
        <w:jc w:val="both"/>
        <w:rPr>
          <w:color w:val="00000A"/>
        </w:rPr>
      </w:pPr>
    </w:p>
    <w:p w:rsidR="003C18EE" w:rsidRDefault="00A34CEF">
      <w:pPr>
        <w:widowControl w:val="0"/>
        <w:spacing w:before="120" w:after="120"/>
        <w:ind w:firstLine="709"/>
        <w:jc w:val="center"/>
        <w:outlineLvl w:val="1"/>
        <w:rPr>
          <w:b/>
        </w:rPr>
      </w:pPr>
      <w:r>
        <w:rPr>
          <w:b/>
        </w:rPr>
        <w:t xml:space="preserve">I. Предмет Контракта </w:t>
      </w:r>
    </w:p>
    <w:p w:rsidR="003C18EE" w:rsidRDefault="00A34CEF">
      <w:pPr>
        <w:ind w:firstLine="709"/>
        <w:jc w:val="both"/>
        <w:rPr>
          <w:color w:val="00000A"/>
        </w:rPr>
      </w:pPr>
      <w:r>
        <w:rPr>
          <w:color w:val="00000A"/>
        </w:rPr>
        <w:t>1.1. Поставщик обязуется поставить бумагу офисную, (далее - «Товар»), а Заказчик обязуется принять и оплатить товар в порядке и на условиях, предусмотренных Контрактом.</w:t>
      </w:r>
    </w:p>
    <w:p w:rsidR="003C18EE" w:rsidRDefault="00A34CEF">
      <w:pPr>
        <w:ind w:firstLine="709"/>
        <w:jc w:val="both"/>
        <w:rPr>
          <w:color w:val="00000A"/>
        </w:rPr>
      </w:pPr>
      <w:r>
        <w:rPr>
          <w:color w:val="00000A"/>
        </w:rPr>
        <w:t>1.2. Наименование, количество и иные характеристики поставляемого Товара указаны в спецификации (Приложение № 1 к настоящему Контракту).</w:t>
      </w:r>
    </w:p>
    <w:p w:rsidR="003C18EE" w:rsidRDefault="003C18EE">
      <w:pPr>
        <w:ind w:firstLine="709"/>
        <w:jc w:val="both"/>
        <w:rPr>
          <w:color w:val="00000A"/>
        </w:rPr>
      </w:pPr>
    </w:p>
    <w:p w:rsidR="003C18EE" w:rsidRDefault="00A34CEF">
      <w:pPr>
        <w:widowControl w:val="0"/>
        <w:spacing w:before="120" w:after="120"/>
        <w:ind w:firstLine="709"/>
        <w:jc w:val="center"/>
        <w:outlineLvl w:val="1"/>
        <w:rPr>
          <w:b/>
        </w:rPr>
      </w:pPr>
      <w:r>
        <w:rPr>
          <w:b/>
        </w:rPr>
        <w:t>II. Цена Контракта и порядок расчетов</w:t>
      </w:r>
    </w:p>
    <w:p w:rsidR="003C18EE" w:rsidRDefault="00A34CEF">
      <w:pPr>
        <w:widowControl w:val="0"/>
        <w:ind w:firstLine="709"/>
        <w:jc w:val="both"/>
      </w:pPr>
      <w:r>
        <w:t>2.1. Цена Контракта составляет _______________ (прописью) рублей __ копеек, в том числе НДС - (__%) _________ (прописью) рублей ___ копеек (НДС не облагается).</w:t>
      </w:r>
    </w:p>
    <w:p w:rsidR="003C18EE" w:rsidRDefault="00A34CEF">
      <w:pPr>
        <w:widowControl w:val="0"/>
        <w:ind w:firstLine="709"/>
        <w:jc w:val="both"/>
      </w:pPr>
      <w:r>
        <w:t>2.2.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3C18EE" w:rsidRDefault="00A34CEF">
      <w:pPr>
        <w:widowControl w:val="0"/>
        <w:ind w:firstLine="709"/>
        <w:jc w:val="both"/>
      </w:pPr>
      <w:r>
        <w:t>2.3. Цена Контракта включает в себя: стоимость Товара, расходы, связанные с доставкой, разгрузкой - 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w:t>
      </w:r>
    </w:p>
    <w:p w:rsidR="003C18EE" w:rsidRDefault="00A34CEF">
      <w:pPr>
        <w:widowControl w:val="0"/>
        <w:ind w:firstLine="709"/>
        <w:jc w:val="both"/>
      </w:pPr>
      <w:r>
        <w:t>2.4. Цена Контракта является твердой и определяется на весь срок исполнения Контракта, за исключением случаев, установленных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 и Контрактом.</w:t>
      </w:r>
    </w:p>
    <w:p w:rsidR="003C18EE" w:rsidRDefault="00A34CEF">
      <w:pPr>
        <w:widowControl w:val="0"/>
        <w:ind w:firstLine="709"/>
        <w:jc w:val="both"/>
      </w:pPr>
      <w:r>
        <w:t xml:space="preserve">Цена Контракта может быть снижена по соглашению Сторон, </w:t>
      </w:r>
      <w:proofErr w:type="gramStart"/>
      <w:r>
        <w:t>без изменения</w:t>
      </w:r>
      <w:proofErr w:type="gramEnd"/>
      <w:r>
        <w:t xml:space="preserve"> предусмотренного Контрактом количества и качества поставляемого Товара и иных условий Контракта</w:t>
      </w:r>
    </w:p>
    <w:p w:rsidR="003C18EE" w:rsidRDefault="00A34CEF">
      <w:pPr>
        <w:widowControl w:val="0"/>
        <w:ind w:firstLine="709"/>
        <w:jc w:val="both"/>
      </w:pPr>
      <w:r>
        <w:t>2.5. Источник финансирования Контракта – средства бюджетных учреждений</w:t>
      </w:r>
      <w:r>
        <w:rPr>
          <w:sz w:val="28"/>
        </w:rPr>
        <w:t xml:space="preserve"> (ОМС).</w:t>
      </w:r>
    </w:p>
    <w:p w:rsidR="003C18EE" w:rsidRDefault="00A34CEF">
      <w:pPr>
        <w:widowControl w:val="0"/>
        <w:ind w:firstLine="709"/>
        <w:jc w:val="both"/>
        <w:rPr>
          <w:color w:val="FF0000"/>
        </w:rPr>
      </w:pPr>
      <w:bookmarkStart w:id="0" w:name="P78"/>
      <w:bookmarkEnd w:id="0"/>
      <w:r>
        <w:t xml:space="preserve">2.6. </w:t>
      </w:r>
      <w:r>
        <w:rPr>
          <w:rStyle w:val="20"/>
          <w:rFonts w:cs="Times New Roman"/>
          <w:szCs w:val="24"/>
        </w:rPr>
        <w:t xml:space="preserve">Оплата поставленного товара осуществляется в безналичной форме, на расчетный счет Поставщика, указанный в Контракте, путем перечисления денежных средств на расчетный счет поставщика по факту поставки товара после подписания сторонами структурированного документа о приемке в единой информационной системе в сфере закупок </w:t>
      </w:r>
      <w:r>
        <w:rPr>
          <w:rStyle w:val="20"/>
          <w:rFonts w:cs="Times New Roman"/>
          <w:color w:val="00000A"/>
          <w:szCs w:val="24"/>
        </w:rPr>
        <w:t>и выгрузки</w:t>
      </w:r>
      <w:r>
        <w:rPr>
          <w:rStyle w:val="20"/>
          <w:rFonts w:cs="Times New Roman"/>
          <w:szCs w:val="24"/>
        </w:rPr>
        <w:t xml:space="preserve"> Поставщиком в ЕИС следующих документов счета, счета-фактуры, товарной накладной, УПД, акта приема - передачи в течение 7 рабочих дней. </w:t>
      </w:r>
      <w:r>
        <w:t xml:space="preserve">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 </w:t>
      </w:r>
    </w:p>
    <w:p w:rsidR="003C18EE" w:rsidRDefault="003C18EE">
      <w:pPr>
        <w:ind w:firstLine="709"/>
        <w:jc w:val="both"/>
        <w:rPr>
          <w:color w:val="00000A"/>
        </w:rPr>
      </w:pPr>
    </w:p>
    <w:p w:rsidR="003C18EE" w:rsidRDefault="00A34CEF">
      <w:pPr>
        <w:widowControl w:val="0"/>
        <w:spacing w:before="120" w:after="120"/>
        <w:ind w:firstLine="709"/>
        <w:jc w:val="center"/>
        <w:outlineLvl w:val="1"/>
        <w:rPr>
          <w:b/>
        </w:rPr>
      </w:pPr>
      <w:r>
        <w:rPr>
          <w:b/>
        </w:rPr>
        <w:lastRenderedPageBreak/>
        <w:t>III. Порядок, сроки и условия поставки и приемки Товара</w:t>
      </w:r>
    </w:p>
    <w:p w:rsidR="00EF16C6" w:rsidRDefault="00A34CEF" w:rsidP="00EF16C6">
      <w:pPr>
        <w:suppressAutoHyphens w:val="0"/>
        <w:ind w:right="-2"/>
        <w:jc w:val="both"/>
        <w:rPr>
          <w:color w:val="00000A"/>
        </w:rPr>
      </w:pPr>
      <w:r>
        <w:t xml:space="preserve">3.1. Поставщик самостоятельно доставляет Товар Заказчику по адресу: </w:t>
      </w:r>
      <w:r>
        <w:rPr>
          <w:color w:val="00000A"/>
        </w:rPr>
        <w:t xml:space="preserve">по адресу Забайкальский край, </w:t>
      </w:r>
      <w:proofErr w:type="spellStart"/>
      <w:r>
        <w:rPr>
          <w:color w:val="00000A"/>
        </w:rPr>
        <w:t>г</w:t>
      </w:r>
      <w:bookmarkStart w:id="1" w:name="_Hlk82785013"/>
      <w:r w:rsidR="00EF16C6">
        <w:rPr>
          <w:color w:val="00000A"/>
        </w:rPr>
        <w:t>Петровск</w:t>
      </w:r>
      <w:proofErr w:type="spellEnd"/>
      <w:r w:rsidR="00EF16C6">
        <w:rPr>
          <w:color w:val="00000A"/>
        </w:rPr>
        <w:t xml:space="preserve">-Забайкальский </w:t>
      </w:r>
      <w:proofErr w:type="spellStart"/>
      <w:r w:rsidR="00EF16C6">
        <w:rPr>
          <w:color w:val="00000A"/>
        </w:rPr>
        <w:t>ул.Карла</w:t>
      </w:r>
      <w:proofErr w:type="spellEnd"/>
      <w:r w:rsidR="00EF16C6">
        <w:rPr>
          <w:color w:val="00000A"/>
        </w:rPr>
        <w:t xml:space="preserve">-Маркса </w:t>
      </w:r>
      <w:proofErr w:type="gramStart"/>
      <w:r w:rsidR="00EF16C6">
        <w:rPr>
          <w:color w:val="00000A"/>
        </w:rPr>
        <w:t>20 .</w:t>
      </w:r>
      <w:proofErr w:type="gramEnd"/>
      <w:r w:rsidR="00EF16C6">
        <w:rPr>
          <w:color w:val="00000A"/>
        </w:rPr>
        <w:t xml:space="preserve"> По заявке заказчика.</w:t>
      </w:r>
    </w:p>
    <w:p w:rsidR="00EF16C6" w:rsidRPr="00035A26" w:rsidRDefault="00EF16C6" w:rsidP="00EF16C6">
      <w:pPr>
        <w:suppressAutoHyphens w:val="0"/>
        <w:ind w:right="-2"/>
        <w:jc w:val="both"/>
        <w:rPr>
          <w:lang w:eastAsia="ru-RU"/>
        </w:rPr>
      </w:pPr>
      <w:r w:rsidRPr="00035A26">
        <w:rPr>
          <w:rFonts w:eastAsia="Arial"/>
          <w:b/>
          <w:color w:val="00000A"/>
          <w:szCs w:val="24"/>
        </w:rPr>
        <w:t xml:space="preserve">Срок исполнения заявки 5 календарных дней. Количество заявок </w:t>
      </w:r>
      <w:r w:rsidR="003153CD">
        <w:rPr>
          <w:rFonts w:eastAsia="Arial"/>
          <w:b/>
          <w:color w:val="00000A"/>
          <w:szCs w:val="24"/>
        </w:rPr>
        <w:t>3</w:t>
      </w:r>
    </w:p>
    <w:bookmarkEnd w:id="1"/>
    <w:p w:rsidR="003C18EE" w:rsidRDefault="00A34CEF">
      <w:pPr>
        <w:widowControl w:val="0"/>
        <w:ind w:firstLine="709"/>
        <w:jc w:val="both"/>
      </w:pPr>
      <w:r w:rsidRPr="00035A26">
        <w:t xml:space="preserve"> </w:t>
      </w:r>
      <w:r w:rsidRPr="00035A26">
        <w:rPr>
          <w:szCs w:val="24"/>
        </w:rPr>
        <w:t>Товар принимается Заказчиком в рабочие дни с 9:00 до 14:00 по местному</w:t>
      </w:r>
      <w:r>
        <w:rPr>
          <w:szCs w:val="24"/>
        </w:rPr>
        <w:t xml:space="preserve"> времени. Доставка и разгрузка осуществляется силами Поставщика.</w:t>
      </w:r>
    </w:p>
    <w:p w:rsidR="003C18EE" w:rsidRDefault="00A34CEF">
      <w:pPr>
        <w:widowControl w:val="0"/>
        <w:tabs>
          <w:tab w:val="left" w:pos="1605"/>
        </w:tabs>
        <w:ind w:firstLine="709"/>
        <w:jc w:val="both"/>
      </w:pPr>
      <w:r>
        <w:t>Поставщик не менее чем за 3 календарных дня до осуществления поставки Товара направляет в адрес Заказчика уведомление о времени и дате доставки Товара в место доставки.</w:t>
      </w:r>
    </w:p>
    <w:p w:rsidR="003C18EE" w:rsidRDefault="00A34CEF">
      <w:pPr>
        <w:pStyle w:val="ConsPlusNormal0"/>
        <w:ind w:firstLine="540"/>
        <w:jc w:val="both"/>
        <w:rPr>
          <w:sz w:val="24"/>
          <w:szCs w:val="24"/>
        </w:rPr>
      </w:pPr>
      <w:r>
        <w:rPr>
          <w:rFonts w:ascii="Times New Roman" w:hAnsi="Times New Roman"/>
          <w:sz w:val="24"/>
          <w:szCs w:val="24"/>
        </w:rPr>
        <w:t>3.2. Приемка поставленного Товара осуществляется в соответствии с требованиями законодательства Российской Федерации  в ходе передачи Товара Заказчику  в Месте доставки и включает в себя:</w:t>
      </w:r>
    </w:p>
    <w:p w:rsidR="003C18EE" w:rsidRDefault="00A34CEF">
      <w:pPr>
        <w:pStyle w:val="ConsPlusNormal0"/>
        <w:ind w:firstLine="540"/>
        <w:jc w:val="both"/>
        <w:rPr>
          <w:sz w:val="24"/>
          <w:szCs w:val="24"/>
        </w:rPr>
      </w:pPr>
      <w:r>
        <w:rPr>
          <w:rFonts w:ascii="Times New Roman" w:hAnsi="Times New Roman"/>
          <w:sz w:val="24"/>
          <w:szCs w:val="24"/>
        </w:rPr>
        <w:t>а) проверку по Упаковочным листам номенклатуры поставленного Товара на соответствие Спецификации;</w:t>
      </w:r>
    </w:p>
    <w:p w:rsidR="003C18EE" w:rsidRDefault="00A34CEF">
      <w:pPr>
        <w:pStyle w:val="ConsPlusNormal0"/>
        <w:ind w:firstLine="540"/>
        <w:jc w:val="both"/>
        <w:rPr>
          <w:sz w:val="24"/>
          <w:szCs w:val="24"/>
        </w:rPr>
      </w:pPr>
      <w:r>
        <w:rPr>
          <w:rFonts w:ascii="Times New Roman" w:hAnsi="Times New Roman"/>
          <w:sz w:val="24"/>
          <w:szCs w:val="24"/>
        </w:rPr>
        <w:t>б) контроль наличия/отсутствия внешних повреждений упаковки Товара;</w:t>
      </w:r>
    </w:p>
    <w:p w:rsidR="003C18EE" w:rsidRDefault="00A34CEF">
      <w:pPr>
        <w:pStyle w:val="ConsPlusNormal0"/>
        <w:ind w:firstLine="540"/>
        <w:jc w:val="both"/>
        <w:rPr>
          <w:sz w:val="24"/>
          <w:szCs w:val="24"/>
        </w:rPr>
      </w:pPr>
      <w:r>
        <w:rPr>
          <w:rFonts w:ascii="Times New Roman" w:hAnsi="Times New Roman"/>
          <w:sz w:val="24"/>
          <w:szCs w:val="24"/>
        </w:rPr>
        <w:t>в) проверку соблюдения температурного режима при хранении и перевозке Товара.</w:t>
      </w:r>
    </w:p>
    <w:p w:rsidR="003C18EE" w:rsidRDefault="00A34CEF">
      <w:pPr>
        <w:pStyle w:val="ConsPlusNormal0"/>
        <w:jc w:val="both"/>
      </w:pPr>
      <w:r>
        <w:rPr>
          <w:rFonts w:ascii="Times New Roman" w:hAnsi="Times New Roman"/>
          <w:sz w:val="24"/>
          <w:szCs w:val="24"/>
        </w:rPr>
        <w:tab/>
      </w:r>
      <w:r>
        <w:rPr>
          <w:rFonts w:ascii="Times New Roman" w:hAnsi="Times New Roman" w:cs="Times New Roman"/>
          <w:b/>
          <w:bCs/>
          <w:sz w:val="24"/>
          <w:szCs w:val="24"/>
          <w:u w:val="single"/>
        </w:rPr>
        <w:t>О</w:t>
      </w:r>
      <w:r>
        <w:rPr>
          <w:rStyle w:val="30"/>
          <w:rFonts w:ascii="Times New Roman" w:hAnsi="Times New Roman" w:cs="Times New Roman"/>
          <w:b/>
          <w:bCs/>
          <w:sz w:val="24"/>
          <w:szCs w:val="24"/>
          <w:u w:val="single"/>
        </w:rPr>
        <w:t xml:space="preserve">формление и обмен документами о приемке товара </w:t>
      </w:r>
      <w:proofErr w:type="gramStart"/>
      <w:r>
        <w:rPr>
          <w:rStyle w:val="30"/>
          <w:rFonts w:ascii="Times New Roman" w:hAnsi="Times New Roman" w:cs="Times New Roman"/>
          <w:b/>
          <w:bCs/>
          <w:sz w:val="24"/>
          <w:szCs w:val="24"/>
          <w:u w:val="single"/>
        </w:rPr>
        <w:t>осуществляется  в</w:t>
      </w:r>
      <w:proofErr w:type="gramEnd"/>
      <w:r>
        <w:rPr>
          <w:rStyle w:val="30"/>
          <w:rFonts w:ascii="Times New Roman" w:hAnsi="Times New Roman" w:cs="Times New Roman"/>
          <w:b/>
          <w:bCs/>
          <w:sz w:val="24"/>
          <w:szCs w:val="24"/>
          <w:u w:val="single"/>
        </w:rPr>
        <w:t xml:space="preserve"> форме электронных документов, подписанных электронной подписью в ЕИС, в соответствии с ч.ч. 1, 13 ст. 94 Федерального закона РФ от 05.04.2013г. № 44-ФЗ «О контрактной системе в сфере закупок товаров, работ, услуг для обеспечения государственных и муниципальных нужд».</w:t>
      </w:r>
    </w:p>
    <w:p w:rsidR="003C18EE" w:rsidRDefault="00A34CEF">
      <w:pPr>
        <w:pStyle w:val="ConsPlusNormal0"/>
        <w:jc w:val="both"/>
        <w:rPr>
          <w:sz w:val="24"/>
          <w:szCs w:val="24"/>
        </w:rPr>
      </w:pPr>
      <w:r>
        <w:rPr>
          <w:rFonts w:ascii="Times New Roman" w:hAnsi="Times New Roman"/>
          <w:color w:val="FF0000"/>
          <w:sz w:val="24"/>
          <w:szCs w:val="24"/>
        </w:rPr>
        <w:tab/>
      </w:r>
      <w:r>
        <w:rPr>
          <w:rFonts w:ascii="Times New Roman" w:hAnsi="Times New Roman"/>
          <w:color w:val="00000A"/>
          <w:sz w:val="24"/>
          <w:szCs w:val="24"/>
        </w:rPr>
        <w:t xml:space="preserve">Не ранее чем за три дня до поставки и не позднее чем три дня после поставки Поставщик загружает документ о приемки в ЕИС. </w:t>
      </w:r>
      <w:r>
        <w:rPr>
          <w:rFonts w:ascii="Times New Roman" w:hAnsi="Times New Roman"/>
          <w:color w:val="000000" w:themeColor="text1"/>
          <w:sz w:val="24"/>
          <w:szCs w:val="24"/>
        </w:rPr>
        <w:t>По факту приемки Товара в течение 20 дней со дня подписания Поставщиком структурированного документа о приемке в единой информационной системе в сфере закупок Заказчик подписывает структурированный документ о приемке в единой информационной системе в сфере закупок или мотивированный отказ от приемки, в котором указываются недостатки и сроки их устранения.</w:t>
      </w:r>
    </w:p>
    <w:p w:rsidR="003C18EE" w:rsidRDefault="00A34CEF">
      <w:pPr>
        <w:pStyle w:val="ConsPlusNormal0"/>
        <w:ind w:firstLine="540"/>
        <w:jc w:val="both"/>
        <w:rPr>
          <w:sz w:val="24"/>
          <w:szCs w:val="24"/>
        </w:rPr>
      </w:pPr>
      <w:r>
        <w:rPr>
          <w:rFonts w:ascii="Times New Roman" w:hAnsi="Times New Roman"/>
          <w:sz w:val="24"/>
          <w:szCs w:val="24"/>
        </w:rPr>
        <w:t>Заказчик имеет право частично принять поставленный Товар с отражением информации о фактически принятом количестве Товара в структурированном документе о приемке в единой информационной системе в сфере закупок.</w:t>
      </w:r>
    </w:p>
    <w:p w:rsidR="003C18EE" w:rsidRDefault="00A34CEF">
      <w:pPr>
        <w:pStyle w:val="ConsPlusNormal0"/>
        <w:ind w:firstLine="540"/>
        <w:jc w:val="both"/>
        <w:rPr>
          <w:sz w:val="24"/>
          <w:szCs w:val="24"/>
        </w:rPr>
      </w:pPr>
      <w:r>
        <w:rPr>
          <w:rFonts w:ascii="Times New Roman" w:hAnsi="Times New Roman"/>
          <w:sz w:val="24"/>
          <w:szCs w:val="24"/>
        </w:rPr>
        <w:t>Заказчиком может быть сформирован в электронной форме в единой информационной системе в сфере закупок мотивированный отказ от приемки и подписан усиленной электронной подписью лица, имеющего право действовать от имени Заказчика.</w:t>
      </w:r>
    </w:p>
    <w:p w:rsidR="003C18EE" w:rsidRDefault="00A34CEF">
      <w:pPr>
        <w:pStyle w:val="ConsPlusNormal0"/>
        <w:ind w:firstLine="540"/>
        <w:jc w:val="both"/>
        <w:rPr>
          <w:sz w:val="24"/>
          <w:szCs w:val="24"/>
        </w:rPr>
      </w:pPr>
      <w:r>
        <w:rPr>
          <w:rFonts w:ascii="Times New Roman" w:hAnsi="Times New Roman"/>
          <w:sz w:val="24"/>
          <w:szCs w:val="24"/>
        </w:rPr>
        <w:t xml:space="preserve">3.3. После устранения недостатков, послуживших основанием для </w:t>
      </w:r>
      <w:proofErr w:type="spellStart"/>
      <w:r>
        <w:rPr>
          <w:rFonts w:ascii="Times New Roman" w:hAnsi="Times New Roman"/>
          <w:sz w:val="24"/>
          <w:szCs w:val="24"/>
        </w:rPr>
        <w:t>неподписания</w:t>
      </w:r>
      <w:proofErr w:type="spellEnd"/>
      <w:r>
        <w:rPr>
          <w:rFonts w:ascii="Times New Roman" w:hAnsi="Times New Roman"/>
          <w:sz w:val="24"/>
          <w:szCs w:val="24"/>
        </w:rPr>
        <w:t xml:space="preserve"> структурированного документа о приемке, Поставщик и Заказчик подписывают структурированный документ о приемке в единой информационной системе в сфере закупок в порядке и сроки, предусмотренные </w:t>
      </w:r>
      <w:r>
        <w:rPr>
          <w:rFonts w:ascii="Times New Roman" w:hAnsi="Times New Roman"/>
          <w:color w:val="0000FF"/>
          <w:sz w:val="24"/>
          <w:szCs w:val="24"/>
        </w:rPr>
        <w:t>пунктом 5.1</w:t>
      </w:r>
      <w:r>
        <w:rPr>
          <w:rFonts w:ascii="Times New Roman" w:hAnsi="Times New Roman"/>
          <w:sz w:val="24"/>
          <w:szCs w:val="24"/>
        </w:rPr>
        <w:t xml:space="preserve"> Контракта.</w:t>
      </w:r>
    </w:p>
    <w:p w:rsidR="003C18EE" w:rsidRDefault="00A34CEF">
      <w:pPr>
        <w:pStyle w:val="ConsPlusNormal0"/>
        <w:ind w:firstLine="540"/>
        <w:jc w:val="both"/>
      </w:pPr>
      <w:r>
        <w:rPr>
          <w:rFonts w:ascii="Times New Roman" w:hAnsi="Times New Roman"/>
          <w:sz w:val="24"/>
          <w:szCs w:val="24"/>
        </w:rPr>
        <w:t xml:space="preserve">3.4. Для проверки предоставленных Поставщиком результатов поставки Товара, предусмотренных Контрактом, в части их соответствия условиям Контракта, Заказчиком проводится экспертиза Товара в порядке, предусмотренном </w:t>
      </w:r>
      <w:hyperlink r:id="rId4">
        <w:r>
          <w:rPr>
            <w:rFonts w:ascii="Times New Roman" w:hAnsi="Times New Roman"/>
            <w:color w:val="0000FF"/>
            <w:sz w:val="24"/>
            <w:szCs w:val="24"/>
          </w:rPr>
          <w:t>статьей 94</w:t>
        </w:r>
      </w:hyperlink>
      <w:r>
        <w:rPr>
          <w:rFonts w:ascii="Times New Roman" w:hAnsi="Times New Roman"/>
          <w:sz w:val="24"/>
          <w:szCs w:val="24"/>
        </w:rPr>
        <w:t xml:space="preserve"> Федерального закона о контрактной системе. Экспертиза может проводиться силами Заказчика, или к ее проведению могут привлекаться эксперты, экспертные организации.</w:t>
      </w:r>
    </w:p>
    <w:p w:rsidR="003C18EE" w:rsidRDefault="00A34CEF">
      <w:pPr>
        <w:pStyle w:val="ConsPlusNormal0"/>
        <w:ind w:firstLine="540"/>
        <w:jc w:val="both"/>
        <w:rPr>
          <w:sz w:val="24"/>
          <w:szCs w:val="24"/>
        </w:rPr>
      </w:pPr>
      <w:r>
        <w:rPr>
          <w:rFonts w:ascii="Times New Roman" w:hAnsi="Times New Roman"/>
          <w:sz w:val="24"/>
          <w:szCs w:val="24"/>
        </w:rPr>
        <w:t>3.5. Подписанный Заказчиком структурированный документ о приемке подтверждает исполнение Поставщиком обязательств по Контракту (этапу).</w:t>
      </w:r>
    </w:p>
    <w:p w:rsidR="003C18EE" w:rsidRDefault="00A34CEF">
      <w:pPr>
        <w:pStyle w:val="ConsPlusNormal0"/>
        <w:ind w:firstLine="540"/>
        <w:jc w:val="both"/>
        <w:rPr>
          <w:sz w:val="24"/>
          <w:szCs w:val="24"/>
        </w:rPr>
      </w:pPr>
      <w:r>
        <w:rPr>
          <w:rFonts w:ascii="Times New Roman" w:hAnsi="Times New Roman"/>
          <w:sz w:val="24"/>
          <w:szCs w:val="24"/>
        </w:rPr>
        <w:t>3.6. Структурированный документ о приемке считается подписанным с момента подписания его Заказчиком и Поставщиком усиленной электронной подписью лиц, имеющих право действовать от имени Заказчика и Поставщика, в единой информационной системе в сфере закупок.</w:t>
      </w:r>
    </w:p>
    <w:p w:rsidR="003C18EE" w:rsidRDefault="00A34CEF">
      <w:pPr>
        <w:pStyle w:val="ConsPlusNormal0"/>
        <w:ind w:firstLine="540"/>
        <w:jc w:val="both"/>
        <w:rPr>
          <w:sz w:val="24"/>
          <w:szCs w:val="24"/>
        </w:rPr>
      </w:pPr>
      <w:r>
        <w:rPr>
          <w:rFonts w:ascii="Times New Roman" w:hAnsi="Times New Roman"/>
          <w:sz w:val="24"/>
          <w:szCs w:val="24"/>
        </w:rPr>
        <w:t>3.7. Обязательства Поставщика по поставке Товара по Контракту (этапу) считаются выполненными Поставщиком после подписания Сторонами структурированного документа о приемке.</w:t>
      </w:r>
    </w:p>
    <w:p w:rsidR="003C18EE" w:rsidRDefault="00A34CEF">
      <w:pPr>
        <w:rPr>
          <w:szCs w:val="24"/>
        </w:rPr>
      </w:pPr>
      <w:r>
        <w:rPr>
          <w:szCs w:val="24"/>
        </w:rPr>
        <w:tab/>
        <w:t>3.8. Некачественный,  некомплектный товар считается не поставленным.</w:t>
      </w:r>
    </w:p>
    <w:p w:rsidR="003C18EE" w:rsidRDefault="00A34CEF">
      <w:pPr>
        <w:spacing w:before="120"/>
        <w:jc w:val="both"/>
        <w:rPr>
          <w:szCs w:val="24"/>
        </w:rPr>
      </w:pPr>
      <w:r>
        <w:rPr>
          <w:b/>
          <w:szCs w:val="24"/>
        </w:rPr>
        <w:lastRenderedPageBreak/>
        <w:tab/>
      </w:r>
      <w:r>
        <w:rPr>
          <w:szCs w:val="24"/>
        </w:rPr>
        <w:t>3.9. Товар по качеству, упаковке и маркировке должен соответствовать государственным стандартам РФ, требованиям, указанным в нормативно-технической документации по показателям прилагаемых к каждой серии сертификатов соответствия, регистрационных удостоверений.</w:t>
      </w:r>
    </w:p>
    <w:p w:rsidR="003C18EE" w:rsidRDefault="00A34CEF">
      <w:pPr>
        <w:jc w:val="both"/>
        <w:rPr>
          <w:szCs w:val="24"/>
        </w:rPr>
      </w:pPr>
      <w:r>
        <w:rPr>
          <w:b/>
          <w:szCs w:val="24"/>
        </w:rPr>
        <w:tab/>
      </w:r>
      <w:r>
        <w:rPr>
          <w:szCs w:val="24"/>
        </w:rPr>
        <w:t>3.10. Товар отправляется Заказчику в оригинальной упаковке, обеспечивающей его сохранность и должное санитарное состояние при нормальных условиях транспортировки и погрузочно-разгрузочных работ.</w:t>
      </w:r>
    </w:p>
    <w:p w:rsidR="003C18EE" w:rsidRDefault="003C18EE">
      <w:pPr>
        <w:widowControl w:val="0"/>
        <w:ind w:firstLine="709"/>
        <w:jc w:val="both"/>
        <w:rPr>
          <w:szCs w:val="24"/>
        </w:rPr>
      </w:pPr>
    </w:p>
    <w:p w:rsidR="003C18EE" w:rsidRDefault="00A34CEF">
      <w:pPr>
        <w:widowControl w:val="0"/>
        <w:spacing w:before="120" w:after="120"/>
        <w:ind w:firstLine="709"/>
        <w:jc w:val="center"/>
        <w:outlineLvl w:val="1"/>
        <w:rPr>
          <w:b/>
        </w:rPr>
      </w:pPr>
      <w:r>
        <w:rPr>
          <w:b/>
        </w:rPr>
        <w:t>IV. Взаимодействие Сторон</w:t>
      </w:r>
    </w:p>
    <w:p w:rsidR="003C18EE" w:rsidRDefault="00A34CEF">
      <w:pPr>
        <w:widowControl w:val="0"/>
        <w:ind w:firstLine="709"/>
        <w:jc w:val="both"/>
      </w:pPr>
      <w:r>
        <w:t>4.1. Поставщик обязан:</w:t>
      </w:r>
    </w:p>
    <w:p w:rsidR="003C18EE" w:rsidRDefault="00A34CEF">
      <w:pPr>
        <w:widowControl w:val="0"/>
        <w:ind w:firstLine="709"/>
        <w:jc w:val="both"/>
      </w:pPr>
      <w:r>
        <w:t>4.1.1. поставить Товар в порядке, количестве, в срок и на условиях, предусмотренных Контрактом и спецификацией;</w:t>
      </w:r>
    </w:p>
    <w:p w:rsidR="003C18EE" w:rsidRDefault="00A34CEF">
      <w:pPr>
        <w:widowControl w:val="0"/>
        <w:ind w:firstLine="709"/>
        <w:jc w:val="both"/>
      </w:pPr>
      <w: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rsidR="003C18EE" w:rsidRDefault="00A34CEF">
      <w:pPr>
        <w:widowControl w:val="0"/>
        <w:ind w:firstLine="709"/>
        <w:jc w:val="both"/>
      </w:pPr>
      <w: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rsidR="003C18EE" w:rsidRDefault="00A34CEF">
      <w:pPr>
        <w:widowControl w:val="0"/>
        <w:ind w:firstLine="709"/>
        <w:jc w:val="both"/>
      </w:pPr>
      <w:r>
        <w:t>4.1.4.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его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Поставщиком подтверждения о его вручении Заказчику;</w:t>
      </w:r>
    </w:p>
    <w:p w:rsidR="003C18EE" w:rsidRDefault="00A34CEF">
      <w:pPr>
        <w:widowControl w:val="0"/>
        <w:ind w:firstLine="709"/>
        <w:jc w:val="both"/>
      </w:pPr>
      <w:r>
        <w:t>4.1.5.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rsidR="003C18EE" w:rsidRDefault="00A34CEF">
      <w:pPr>
        <w:widowControl w:val="0"/>
        <w:ind w:firstLine="709"/>
        <w:jc w:val="both"/>
      </w:pPr>
      <w:r>
        <w:t>4.2. Поставщик вправе:</w:t>
      </w:r>
    </w:p>
    <w:p w:rsidR="003C18EE" w:rsidRDefault="00A34CEF">
      <w:pPr>
        <w:widowControl w:val="0"/>
        <w:ind w:firstLine="709"/>
        <w:jc w:val="both"/>
      </w:pPr>
      <w:r>
        <w:t>4.2.1. требовать от Заказчика произвести приемку Товара в порядке и в сроки, предусмотренные Контрактом;</w:t>
      </w:r>
    </w:p>
    <w:p w:rsidR="003C18EE" w:rsidRDefault="00A34CEF">
      <w:pPr>
        <w:widowControl w:val="0"/>
        <w:ind w:firstLine="709"/>
        <w:jc w:val="both"/>
      </w:pPr>
      <w:r>
        <w:t>4.2.2. требовать своевременной оплаты на условиях, установленных Контрактом, надлежащим образом поставленного и принятого Заказчиком Товара;</w:t>
      </w:r>
    </w:p>
    <w:p w:rsidR="003C18EE" w:rsidRDefault="00A34CEF">
      <w:pPr>
        <w:widowControl w:val="0"/>
        <w:ind w:firstLine="709"/>
        <w:jc w:val="both"/>
      </w:pPr>
      <w:r>
        <w:t xml:space="preserve">4.2.3. принять решение об одностороннем отказе от исполнения Контракта в соответствии с гражданским законодательством; </w:t>
      </w:r>
    </w:p>
    <w:p w:rsidR="003C18EE" w:rsidRDefault="00A34CEF">
      <w:pPr>
        <w:widowControl w:val="0"/>
        <w:ind w:firstLine="709"/>
        <w:jc w:val="both"/>
      </w:pPr>
      <w:r>
        <w:t>4.2.4. требовать возмещения убытков, уплаты неустоек (штрафов, пеней) в соответствии с разделом VI Контракта;</w:t>
      </w:r>
    </w:p>
    <w:p w:rsidR="003C18EE" w:rsidRDefault="00A34CEF">
      <w:pPr>
        <w:widowControl w:val="0"/>
        <w:ind w:firstLine="709"/>
        <w:jc w:val="both"/>
      </w:pPr>
      <w:r>
        <w:t>4.3. Заказчик обязуется:</w:t>
      </w:r>
    </w:p>
    <w:p w:rsidR="003C18EE" w:rsidRDefault="00A34CEF">
      <w:pPr>
        <w:widowControl w:val="0"/>
        <w:ind w:firstLine="709"/>
        <w:jc w:val="both"/>
      </w:pPr>
      <w:r>
        <w:t>4.3.1. обеспечить своевременную приемку и оплату поставленного Товара надлежащего качества в порядке и сроки, предусмотренные Контрактом;</w:t>
      </w:r>
    </w:p>
    <w:p w:rsidR="003C18EE" w:rsidRDefault="00A34CEF">
      <w:pPr>
        <w:widowControl w:val="0"/>
        <w:ind w:firstLine="709"/>
        <w:jc w:val="both"/>
      </w:pPr>
      <w:r>
        <w:t>4.4. Заказчик вправе:</w:t>
      </w:r>
    </w:p>
    <w:p w:rsidR="003C18EE" w:rsidRDefault="00A34CEF">
      <w:pPr>
        <w:widowControl w:val="0"/>
        <w:ind w:firstLine="709"/>
        <w:jc w:val="both"/>
      </w:pPr>
      <w:r>
        <w:t>4.4.1. требовать от Поставщика надлежащего исполнения обязательств по Контракту;</w:t>
      </w:r>
    </w:p>
    <w:p w:rsidR="003C18EE" w:rsidRDefault="00A34CEF">
      <w:pPr>
        <w:widowControl w:val="0"/>
        <w:ind w:firstLine="709"/>
        <w:jc w:val="both"/>
      </w:pPr>
      <w:r>
        <w:t>4.4.2. требовать от Поставщика своевременного устранения недостатков, выявленных в ходе приемки;</w:t>
      </w:r>
    </w:p>
    <w:p w:rsidR="003C18EE" w:rsidRDefault="00A34CEF">
      <w:pPr>
        <w:widowControl w:val="0"/>
        <w:ind w:firstLine="709"/>
        <w:jc w:val="both"/>
      </w:pPr>
      <w:r>
        <w:t>4.4.3. проверять ход и качество выполнения Поставщиком условий Контракта без вмешательства в оперативно-хозяйственную деятельность Поставщика;</w:t>
      </w:r>
    </w:p>
    <w:p w:rsidR="003C18EE" w:rsidRDefault="00A34CEF">
      <w:pPr>
        <w:widowControl w:val="0"/>
        <w:ind w:firstLine="709"/>
        <w:jc w:val="both"/>
      </w:pPr>
      <w:r>
        <w:t>4.4.4. требовать возмещения убытков в соответствии с разделом VI Контракта, причиненных по вине Поставщика;</w:t>
      </w:r>
    </w:p>
    <w:p w:rsidR="003C18EE" w:rsidRDefault="00A34CEF">
      <w:pPr>
        <w:widowControl w:val="0"/>
        <w:ind w:firstLine="709"/>
        <w:jc w:val="both"/>
      </w:pPr>
      <w:r>
        <w:t xml:space="preserve">4.4.5. предложить увеличить или уменьшить в процессе исполнения настоящего Контракта количество Товара, предусмотренного Контрактом, не более чем на десять </w:t>
      </w:r>
      <w:r>
        <w:lastRenderedPageBreak/>
        <w:t xml:space="preserve">процентов в порядке и на условиях, установленных Федеральным </w:t>
      </w:r>
      <w:hyperlink r:id="rId5">
        <w:r>
          <w:rPr>
            <w:color w:val="0000FF"/>
            <w:u w:val="single"/>
          </w:rPr>
          <w:t>законом</w:t>
        </w:r>
      </w:hyperlink>
      <w:r>
        <w:t xml:space="preserve"> от 5 апреля 2013 г. № 44-ФЗ «О контрактной системе в сфере закупок товаров, работ, услуг для обеспечения государственных и муниципальных нужд»;</w:t>
      </w:r>
    </w:p>
    <w:p w:rsidR="003C18EE" w:rsidRDefault="00A34CEF">
      <w:pPr>
        <w:widowControl w:val="0"/>
        <w:ind w:firstLine="709"/>
        <w:jc w:val="both"/>
      </w:pPr>
      <w:r>
        <w:t>4.4.6. отказаться от приемки и оплаты Товара, не соответствующего условиям Контракта;</w:t>
      </w:r>
    </w:p>
    <w:p w:rsidR="003C18EE" w:rsidRDefault="00A34CEF">
      <w:pPr>
        <w:widowControl w:val="0"/>
        <w:ind w:firstLine="709"/>
        <w:jc w:val="both"/>
      </w:pPr>
      <w:r>
        <w:t xml:space="preserve">4.4.7. принять решение об одностороннем отказе от исполнения Контракта в соответствии с гражданским законодательством; </w:t>
      </w:r>
    </w:p>
    <w:p w:rsidR="003C18EE" w:rsidRDefault="00A34CEF">
      <w:pPr>
        <w:widowControl w:val="0"/>
        <w:ind w:firstLine="709"/>
        <w:jc w:val="both"/>
      </w:pPr>
      <w:r>
        <w:t xml:space="preserve">4.1. Поставщик обязан: </w:t>
      </w:r>
    </w:p>
    <w:p w:rsidR="003C18EE" w:rsidRDefault="00A34CEF">
      <w:pPr>
        <w:widowControl w:val="0"/>
        <w:ind w:firstLine="709"/>
        <w:jc w:val="both"/>
      </w:pPr>
      <w:r>
        <w:t>4.1.1. поставить Товар в порядке, количестве, в срок и на условиях, предусмотренных Контрактом и Спецификацией (Приложение № 1 к настоящему Контракту).</w:t>
      </w:r>
    </w:p>
    <w:p w:rsidR="003C18EE" w:rsidRDefault="00A34CEF">
      <w:pPr>
        <w:widowControl w:val="0"/>
        <w:ind w:firstLine="709"/>
        <w:jc w:val="both"/>
      </w:pPr>
      <w: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rsidR="003C18EE" w:rsidRDefault="00A34CEF">
      <w:pPr>
        <w:widowControl w:val="0"/>
        <w:ind w:firstLine="709"/>
        <w:jc w:val="both"/>
      </w:pPr>
      <w: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настоящим Контрактом;</w:t>
      </w:r>
    </w:p>
    <w:p w:rsidR="003C18EE" w:rsidRDefault="00A34CEF">
      <w:pPr>
        <w:widowControl w:val="0"/>
        <w:ind w:firstLine="709"/>
        <w:jc w:val="both"/>
      </w:pPr>
      <w:bookmarkStart w:id="2" w:name="P132"/>
      <w:bookmarkStart w:id="3" w:name="P128"/>
      <w:bookmarkEnd w:id="2"/>
      <w:bookmarkEnd w:id="3"/>
      <w:r>
        <w:t>4.1.4.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rsidR="003C18EE" w:rsidRDefault="00A34CEF">
      <w:pPr>
        <w:widowControl w:val="0"/>
        <w:ind w:firstLine="709"/>
        <w:jc w:val="both"/>
      </w:pPr>
      <w:bookmarkStart w:id="4" w:name="P148"/>
      <w:bookmarkStart w:id="5" w:name="P138"/>
      <w:bookmarkStart w:id="6" w:name="P133"/>
      <w:bookmarkEnd w:id="4"/>
      <w:bookmarkEnd w:id="5"/>
      <w:bookmarkEnd w:id="6"/>
      <w:r>
        <w:t>4.2. Поставщик вправе:</w:t>
      </w:r>
    </w:p>
    <w:p w:rsidR="003C18EE" w:rsidRDefault="00A34CEF">
      <w:pPr>
        <w:widowControl w:val="0"/>
        <w:ind w:firstLine="709"/>
        <w:jc w:val="both"/>
      </w:pPr>
      <w:r>
        <w:t>4.2.1. требовать от Заказчика произвести приемку Товара в порядке и в сроки, предусмотренные Контрактом;</w:t>
      </w:r>
    </w:p>
    <w:p w:rsidR="003C18EE" w:rsidRDefault="00A34CEF">
      <w:pPr>
        <w:widowControl w:val="0"/>
        <w:ind w:firstLine="709"/>
        <w:jc w:val="both"/>
      </w:pPr>
      <w:bookmarkStart w:id="7" w:name="P161"/>
      <w:bookmarkEnd w:id="7"/>
      <w:r>
        <w:t>4.2.2. требовать своевременной оплаты на условиях, установленных Контрактом, надлежащим образом поставленного и принятого Заказчиком Товара;</w:t>
      </w:r>
    </w:p>
    <w:p w:rsidR="003C18EE" w:rsidRDefault="00A34CEF">
      <w:pPr>
        <w:widowControl w:val="0"/>
        <w:ind w:firstLine="709"/>
        <w:jc w:val="both"/>
      </w:pPr>
      <w:r>
        <w:t xml:space="preserve">4.2.3. требовать возмещения убытков, уплаты неустоек (штрафов, пеней) в соответствии с </w:t>
      </w:r>
      <w:hyperlink r:id="rId6" w:anchor="P226" w:history="1">
        <w:r>
          <w:rPr>
            <w:color w:val="0000FF"/>
            <w:u w:val="single"/>
          </w:rPr>
          <w:t xml:space="preserve">разделом </w:t>
        </w:r>
      </w:hyperlink>
      <w:r>
        <w:t>6 Контракта;</w:t>
      </w:r>
    </w:p>
    <w:p w:rsidR="003C18EE" w:rsidRDefault="00A34CEF">
      <w:pPr>
        <w:widowControl w:val="0"/>
        <w:ind w:firstLine="709"/>
        <w:jc w:val="both"/>
      </w:pPr>
      <w:r>
        <w:t>4.3. Заказчик обязуется:</w:t>
      </w:r>
    </w:p>
    <w:p w:rsidR="003C18EE" w:rsidRDefault="00A34CEF">
      <w:pPr>
        <w:widowControl w:val="0"/>
        <w:ind w:firstLine="709"/>
        <w:jc w:val="both"/>
      </w:pPr>
      <w:r>
        <w:t xml:space="preserve">4.3.1. обеспечить своевременную приемку и оплату поставленного Товара надлежащего качества в порядке и сроки, предусмотренные </w:t>
      </w:r>
      <w:proofErr w:type="gramStart"/>
      <w:r>
        <w:t>Контрактом ;</w:t>
      </w:r>
      <w:proofErr w:type="gramEnd"/>
    </w:p>
    <w:p w:rsidR="003C18EE" w:rsidRDefault="00A34CEF">
      <w:pPr>
        <w:widowControl w:val="0"/>
        <w:ind w:firstLine="709"/>
        <w:jc w:val="both"/>
      </w:pPr>
      <w:r>
        <w:t>4.3.2. принять решение об одностороннем отказе от исполнения Контракта в случае, если в ходе исполнения Контракта установлено, что Поставщик и (или)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w:t>
      </w:r>
    </w:p>
    <w:p w:rsidR="003C18EE" w:rsidRDefault="00A34CEF">
      <w:pPr>
        <w:widowControl w:val="0"/>
        <w:ind w:firstLine="709"/>
        <w:jc w:val="both"/>
      </w:pPr>
      <w:r>
        <w:t>4.3.3.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Поставщику уведомление о принятом решении по почте заказным письмом с уведомлением о вручении по адресу Поставщика, указанному в настоящем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Поставщику.</w:t>
      </w:r>
    </w:p>
    <w:p w:rsidR="003C18EE" w:rsidRDefault="00A34CEF">
      <w:pPr>
        <w:widowControl w:val="0"/>
        <w:ind w:firstLine="709"/>
        <w:jc w:val="both"/>
      </w:pPr>
      <w:r>
        <w:t xml:space="preserve">4.3.4. требовать уплаты неустоек (штрафов, пеней) в соответствии с </w:t>
      </w:r>
      <w:hyperlink r:id="rId7" w:anchor="P226" w:history="1">
        <w:r>
          <w:rPr>
            <w:color w:val="0000FF"/>
            <w:u w:val="single"/>
          </w:rPr>
          <w:t xml:space="preserve">разделом </w:t>
        </w:r>
      </w:hyperlink>
      <w:r>
        <w:t>6 Контракта;</w:t>
      </w:r>
    </w:p>
    <w:p w:rsidR="003C18EE" w:rsidRDefault="00A34CEF">
      <w:pPr>
        <w:widowControl w:val="0"/>
        <w:ind w:firstLine="709"/>
        <w:jc w:val="both"/>
      </w:pPr>
      <w:r>
        <w:t xml:space="preserve">4.3.5. провести экспертизу поставленного Товара для проверки его соответствия условиям Контракта в соответствии с Федеральным </w:t>
      </w:r>
      <w:hyperlink r:id="rId8">
        <w:r>
          <w:rPr>
            <w:color w:val="0000FF"/>
            <w:u w:val="single"/>
          </w:rPr>
          <w:t>законом</w:t>
        </w:r>
      </w:hyperlink>
      <w:r>
        <w:t xml:space="preserve"> от 5 апреля 2013 г. N 44-ФЗ "О контрактной системе в сфере закупок товаров, работ, услуг для обеспечения государственных и муниципальных нужд".</w:t>
      </w:r>
    </w:p>
    <w:p w:rsidR="003C18EE" w:rsidRDefault="00A34CEF">
      <w:pPr>
        <w:widowControl w:val="0"/>
        <w:ind w:firstLine="709"/>
        <w:jc w:val="both"/>
      </w:pPr>
      <w:r>
        <w:t>4.4. Заказчик вправе:</w:t>
      </w:r>
    </w:p>
    <w:p w:rsidR="003C18EE" w:rsidRDefault="00A34CEF">
      <w:pPr>
        <w:widowControl w:val="0"/>
        <w:ind w:firstLine="709"/>
        <w:jc w:val="both"/>
      </w:pPr>
      <w:r>
        <w:t>4.4.1. требовать от Поставщика надлежащего исполнения обязательств по Контракту.</w:t>
      </w:r>
    </w:p>
    <w:p w:rsidR="003C18EE" w:rsidRDefault="00A34CEF">
      <w:pPr>
        <w:widowControl w:val="0"/>
        <w:ind w:firstLine="709"/>
        <w:jc w:val="both"/>
      </w:pPr>
      <w:r>
        <w:t>4.4.2. требовать от Поставщика своевременного устранения недостатков, выявленных как в ходе приемки, так и в течение гарантийного периода;</w:t>
      </w:r>
    </w:p>
    <w:p w:rsidR="003C18EE" w:rsidRDefault="00A34CEF">
      <w:pPr>
        <w:widowControl w:val="0"/>
        <w:ind w:firstLine="709"/>
        <w:jc w:val="both"/>
      </w:pPr>
      <w:r>
        <w:lastRenderedPageBreak/>
        <w:t>4.4.3. проверять ход и качество выполнения Поставщиком условий настоящего Контракта без вмешательства в оперативно-хозяйственную деятельность Поставщика;</w:t>
      </w:r>
    </w:p>
    <w:p w:rsidR="003C18EE" w:rsidRDefault="00A34CEF">
      <w:pPr>
        <w:widowControl w:val="0"/>
        <w:ind w:firstLine="709"/>
        <w:jc w:val="both"/>
      </w:pPr>
      <w:r>
        <w:t xml:space="preserve">4.4.4. требовать возмещения убытков в соответствии с </w:t>
      </w:r>
      <w:hyperlink r:id="rId9" w:anchor="P226" w:history="1">
        <w:r>
          <w:rPr>
            <w:color w:val="0000FF"/>
            <w:u w:val="single"/>
          </w:rPr>
          <w:t xml:space="preserve">разделом </w:t>
        </w:r>
      </w:hyperlink>
      <w:r>
        <w:t>6 Контракта, причиненных по вине Поставщика;</w:t>
      </w:r>
    </w:p>
    <w:p w:rsidR="003C18EE" w:rsidRDefault="00A34CEF">
      <w:pPr>
        <w:widowControl w:val="0"/>
        <w:ind w:firstLine="709"/>
        <w:jc w:val="both"/>
      </w:pPr>
      <w:r>
        <w:t xml:space="preserve">4.4.5. предложить увеличить или уменьшить в процессе исполнения настоящего Контракта количество Товара, предусмотренного Контрактом, не более чем на десять процентов в порядке и на условиях, установленных Федеральным </w:t>
      </w:r>
      <w:hyperlink r:id="rId10">
        <w:r>
          <w:rPr>
            <w:color w:val="0000FF"/>
            <w:u w:val="single"/>
          </w:rPr>
          <w:t>законом</w:t>
        </w:r>
      </w:hyperlink>
      <w:r>
        <w:t xml:space="preserve"> от 5 апреля 2013 г. N 44-ФЗ "О контрактной системе в сфере закупок товаров, работ, услуг для обеспечения государственных и муниципальных нужд".</w:t>
      </w:r>
    </w:p>
    <w:p w:rsidR="003C18EE" w:rsidRDefault="00A34CEF">
      <w:pPr>
        <w:widowControl w:val="0"/>
        <w:ind w:firstLine="709"/>
        <w:jc w:val="both"/>
      </w:pPr>
      <w:bookmarkStart w:id="8" w:name="P192"/>
      <w:bookmarkEnd w:id="8"/>
      <w:r>
        <w:t>4.4.6. отказаться от приемки и оплаты Товара, не соответствующего условиям Контракта;</w:t>
      </w:r>
    </w:p>
    <w:p w:rsidR="003C18EE" w:rsidRDefault="00A34CEF">
      <w:pPr>
        <w:widowControl w:val="0"/>
        <w:ind w:firstLine="709"/>
        <w:jc w:val="both"/>
      </w:pPr>
      <w:r>
        <w:t>4.4.7. принять решение об одностороннем отказе от исполнения Контракта в соответствии с гражданским законодательством.</w:t>
      </w:r>
    </w:p>
    <w:p w:rsidR="003C18EE" w:rsidRDefault="003C18EE">
      <w:pPr>
        <w:widowControl w:val="0"/>
        <w:jc w:val="both"/>
      </w:pPr>
    </w:p>
    <w:p w:rsidR="003C18EE" w:rsidRDefault="00A34CEF">
      <w:pPr>
        <w:widowControl w:val="0"/>
        <w:spacing w:before="120" w:after="120"/>
        <w:ind w:firstLine="709"/>
        <w:jc w:val="center"/>
        <w:outlineLvl w:val="1"/>
        <w:rPr>
          <w:b/>
        </w:rPr>
      </w:pPr>
      <w:bookmarkStart w:id="9" w:name="P218"/>
      <w:bookmarkEnd w:id="9"/>
      <w:r>
        <w:rPr>
          <w:b/>
        </w:rPr>
        <w:t xml:space="preserve">V. Качество Товара </w:t>
      </w:r>
    </w:p>
    <w:p w:rsidR="003C18EE" w:rsidRDefault="00A34CEF">
      <w:pPr>
        <w:widowControl w:val="0"/>
        <w:ind w:firstLine="709"/>
        <w:jc w:val="both"/>
      </w:pPr>
      <w:r>
        <w:t>5.1. Поставщик гарантирует, что поставляемый Товар соответствует требованиям, установленным Контрактом.</w:t>
      </w:r>
    </w:p>
    <w:p w:rsidR="003C18EE" w:rsidRDefault="00A34CEF">
      <w:pPr>
        <w:widowControl w:val="0"/>
        <w:ind w:firstLine="709"/>
        <w:jc w:val="both"/>
      </w:pPr>
      <w:r>
        <w:t>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3C18EE" w:rsidRDefault="00A34CEF">
      <w:pPr>
        <w:widowControl w:val="0"/>
        <w:ind w:firstLine="709"/>
        <w:jc w:val="both"/>
      </w:pPr>
      <w: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rsidR="003C18EE" w:rsidRDefault="00A34CEF">
      <w:pPr>
        <w:widowControl w:val="0"/>
        <w:ind w:firstLine="709"/>
        <w:jc w:val="both"/>
      </w:pPr>
      <w:r>
        <w:t>5.3. Товар должен быть упакован и замаркирован в соответствии с действующими стандартами.</w:t>
      </w:r>
    </w:p>
    <w:p w:rsidR="003C18EE" w:rsidRDefault="00A34CEF">
      <w:pPr>
        <w:widowControl w:val="0"/>
        <w:ind w:firstLine="709"/>
        <w:jc w:val="both"/>
      </w:pPr>
      <w: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rsidR="003C18EE" w:rsidRDefault="003C18EE">
      <w:pPr>
        <w:widowControl w:val="0"/>
        <w:ind w:firstLine="709"/>
        <w:jc w:val="center"/>
      </w:pPr>
    </w:p>
    <w:p w:rsidR="003C18EE" w:rsidRDefault="00A34CEF">
      <w:pPr>
        <w:widowControl w:val="0"/>
        <w:spacing w:before="120" w:after="120"/>
        <w:ind w:firstLine="709"/>
        <w:jc w:val="center"/>
        <w:outlineLvl w:val="1"/>
        <w:rPr>
          <w:b/>
        </w:rPr>
      </w:pPr>
      <w:r>
        <w:rPr>
          <w:b/>
        </w:rPr>
        <w:t>VI. Ответственность Сторон</w:t>
      </w:r>
    </w:p>
    <w:p w:rsidR="003C18EE" w:rsidRDefault="00A34CEF">
      <w:pPr>
        <w:jc w:val="both"/>
      </w:pPr>
      <w:r>
        <w:rPr>
          <w:szCs w:val="24"/>
        </w:rPr>
        <w:t xml:space="preserve">6.1. За неисполнение или ненадлежащее исполнение условий Контракта Стороны несут ответственность в соответствии с </w:t>
      </w:r>
      <w:hyperlink r:id="rId11">
        <w:r>
          <w:rPr>
            <w:color w:val="00000A"/>
            <w:szCs w:val="24"/>
          </w:rPr>
          <w:t>законодательством</w:t>
        </w:r>
      </w:hyperlink>
      <w:r>
        <w:rPr>
          <w:szCs w:val="24"/>
        </w:rPr>
        <w:t xml:space="preserve"> Российской Федерации.</w:t>
      </w:r>
    </w:p>
    <w:p w:rsidR="003C18EE" w:rsidRDefault="00A34CEF">
      <w:pPr>
        <w:jc w:val="both"/>
        <w:rPr>
          <w:szCs w:val="24"/>
        </w:rPr>
      </w:pPr>
      <w:r>
        <w:rPr>
          <w:szCs w:val="24"/>
        </w:rPr>
        <w:t>В случае привлечения к исполнению Контракта соисполнителей, ответственность перед Заказчиком за неисполнение обязательств по Контракту несет Поставщик.</w:t>
      </w:r>
    </w:p>
    <w:p w:rsidR="003C18EE" w:rsidRDefault="00A34CEF">
      <w:pPr>
        <w:jc w:val="both"/>
      </w:pPr>
      <w:r>
        <w:rPr>
          <w:szCs w:val="24"/>
        </w:rPr>
        <w:t xml:space="preserve">6.2. Размер штрафа устанавливается Контрактом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w:t>
      </w:r>
      <w:hyperlink r:id="rId12">
        <w:r>
          <w:rPr>
            <w:color w:val="00000A"/>
            <w:szCs w:val="24"/>
          </w:rPr>
          <w:t>постановлением</w:t>
        </w:r>
      </w:hyperlink>
      <w:r>
        <w:rPr>
          <w:szCs w:val="24"/>
        </w:rPr>
        <w:t xml:space="preserve"> Правительства Российской Федерации от 30 августа 2017 г. N 1042 (далее - Правила определения размера штрафа).</w:t>
      </w:r>
    </w:p>
    <w:p w:rsidR="003C18EE" w:rsidRDefault="00A34CEF">
      <w:pPr>
        <w:jc w:val="both"/>
        <w:rPr>
          <w:szCs w:val="24"/>
        </w:rPr>
      </w:pPr>
      <w:r>
        <w:rPr>
          <w:szCs w:val="24"/>
        </w:rPr>
        <w:t xml:space="preserve">6.3. </w:t>
      </w:r>
      <w:bookmarkStart w:id="10" w:name="sub_10103"/>
      <w:bookmarkEnd w:id="10"/>
      <w:r>
        <w:rPr>
          <w:szCs w:val="24"/>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3C18EE" w:rsidRDefault="00A34CEF">
      <w:pPr>
        <w:jc w:val="both"/>
        <w:rPr>
          <w:szCs w:val="24"/>
        </w:rPr>
      </w:pPr>
      <w:r>
        <w:rPr>
          <w:szCs w:val="24"/>
        </w:rPr>
        <w:t>6.4.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3C18EE" w:rsidRDefault="00A34CEF">
      <w:pPr>
        <w:jc w:val="both"/>
        <w:rPr>
          <w:szCs w:val="24"/>
        </w:rPr>
      </w:pPr>
      <w:r>
        <w:rPr>
          <w:szCs w:val="24"/>
        </w:rPr>
        <w:lastRenderedPageBreak/>
        <w:t>а) 1000 рублей, если цена контракта не превышает 3 млн. рублей (включительно);</w:t>
      </w:r>
    </w:p>
    <w:p w:rsidR="003C18EE" w:rsidRDefault="00A34CEF">
      <w:pPr>
        <w:jc w:val="both"/>
        <w:rPr>
          <w:szCs w:val="24"/>
        </w:rPr>
      </w:pPr>
      <w:bookmarkStart w:id="11" w:name="sub_100901"/>
      <w:bookmarkEnd w:id="11"/>
      <w:r>
        <w:rPr>
          <w:szCs w:val="24"/>
        </w:rPr>
        <w:t>б) 5000 рублей, если цена контракта составляет от 3 млн. рублей до 50 млн. рублей (включительно);</w:t>
      </w:r>
    </w:p>
    <w:p w:rsidR="003C18EE" w:rsidRDefault="00A34CEF">
      <w:pPr>
        <w:jc w:val="both"/>
        <w:rPr>
          <w:szCs w:val="24"/>
        </w:rPr>
      </w:pPr>
      <w:bookmarkStart w:id="12" w:name="sub_100902"/>
      <w:bookmarkEnd w:id="12"/>
      <w:r>
        <w:rPr>
          <w:szCs w:val="24"/>
        </w:rPr>
        <w:t>в) 10000 рублей, если цена контракта составляет от 50 млн. рублей до 100 млн. рублей (включительно);</w:t>
      </w:r>
    </w:p>
    <w:p w:rsidR="003C18EE" w:rsidRDefault="00A34CEF">
      <w:pPr>
        <w:jc w:val="both"/>
        <w:rPr>
          <w:szCs w:val="24"/>
        </w:rPr>
      </w:pPr>
      <w:bookmarkStart w:id="13" w:name="sub_100903"/>
      <w:bookmarkEnd w:id="13"/>
      <w:r>
        <w:rPr>
          <w:szCs w:val="24"/>
        </w:rPr>
        <w:t>г) 100000 рублей, если цена контракта превышает 100 млн. рублей.</w:t>
      </w:r>
    </w:p>
    <w:p w:rsidR="003C18EE" w:rsidRDefault="00A34CEF">
      <w:pPr>
        <w:jc w:val="both"/>
      </w:pPr>
      <w:r>
        <w:rPr>
          <w:szCs w:val="24"/>
        </w:rPr>
        <w:t xml:space="preserve">6.5. В случае нарушения Поставщиком срока представления документов, предусмотренного </w:t>
      </w:r>
      <w:hyperlink r:id="rId13" w:anchor="sub_1903" w:history="1">
        <w:r>
          <w:rPr>
            <w:szCs w:val="24"/>
          </w:rPr>
          <w:t>пунктом 9.3</w:t>
        </w:r>
      </w:hyperlink>
      <w:r>
        <w:rPr>
          <w:szCs w:val="24"/>
        </w:rPr>
        <w:t xml:space="preserve"> Контракта, Заказчик не несет ответственность, установленную </w:t>
      </w:r>
      <w:hyperlink r:id="rId14" w:anchor="sub_10103" w:history="1">
        <w:r>
          <w:rPr>
            <w:szCs w:val="24"/>
          </w:rPr>
          <w:t>п</w:t>
        </w:r>
      </w:hyperlink>
      <w:r>
        <w:rPr>
          <w:szCs w:val="24"/>
        </w:rPr>
        <w:t xml:space="preserve"> 4.8 Контракта.</w:t>
      </w:r>
    </w:p>
    <w:p w:rsidR="003C18EE" w:rsidRDefault="00A34CEF">
      <w:pPr>
        <w:jc w:val="both"/>
        <w:rPr>
          <w:szCs w:val="24"/>
        </w:rPr>
      </w:pPr>
      <w:r>
        <w:rPr>
          <w:szCs w:val="24"/>
        </w:rPr>
        <w:t>6.6.В случае просрочки исполнения поставщиком (подрядчиком,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(подрядчиком, исполнителем) обязательств, предусмотренных контрактом, заказчик направляет поставщику (подрядчику, исполнителю) требование об уплате неустоек (штрафов, пеней).</w:t>
      </w:r>
    </w:p>
    <w:p w:rsidR="003C18EE" w:rsidRDefault="00A34CEF">
      <w:pPr>
        <w:jc w:val="both"/>
        <w:rPr>
          <w:szCs w:val="24"/>
        </w:rPr>
      </w:pPr>
      <w:r>
        <w:rPr>
          <w:szCs w:val="24"/>
        </w:rPr>
        <w:t xml:space="preserve">6.7.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w:t>
      </w:r>
      <w:r>
        <w:rPr>
          <w:color w:val="22272F"/>
          <w:szCs w:val="24"/>
        </w:rPr>
        <w:t>(отдельного этапа исполнения контракта)</w:t>
      </w:r>
      <w:r>
        <w:rPr>
          <w:szCs w:val="24"/>
        </w:rPr>
        <w:t>,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3C18EE" w:rsidRDefault="00A34CEF">
      <w:pPr>
        <w:jc w:val="both"/>
        <w:rPr>
          <w:szCs w:val="24"/>
        </w:rPr>
      </w:pPr>
      <w:r>
        <w:rPr>
          <w:szCs w:val="24"/>
        </w:rPr>
        <w:t xml:space="preserve">6.8.Штрафы начисляются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поставщиком (подрядчиком, исполнителем) обязательств (в том числе гарантийного обязательства), предусмотренных контрактом. </w:t>
      </w:r>
    </w:p>
    <w:p w:rsidR="003C18EE" w:rsidRDefault="00A34CEF">
      <w:pPr>
        <w:jc w:val="both"/>
        <w:rPr>
          <w:szCs w:val="24"/>
        </w:rPr>
      </w:pPr>
      <w:r>
        <w:rPr>
          <w:szCs w:val="24"/>
        </w:rPr>
        <w:t>6.9. За каждый факт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p>
    <w:p w:rsidR="003C18EE" w:rsidRDefault="00A34CEF">
      <w:pPr>
        <w:jc w:val="both"/>
        <w:rPr>
          <w:szCs w:val="24"/>
        </w:rPr>
      </w:pPr>
      <w:bookmarkStart w:id="14" w:name="sub_101109"/>
      <w:bookmarkStart w:id="15" w:name="sub_1011001"/>
      <w:bookmarkStart w:id="16" w:name="sub_10110"/>
      <w:bookmarkEnd w:id="14"/>
      <w:bookmarkEnd w:id="15"/>
      <w:bookmarkEnd w:id="16"/>
      <w:r>
        <w:rPr>
          <w:szCs w:val="24"/>
        </w:rPr>
        <w:t>а) 10 процентов цены контракта (этапа) в случае, если цена контракта (этапа) не превышает 3 млн. рублей;</w:t>
      </w:r>
    </w:p>
    <w:p w:rsidR="003C18EE" w:rsidRDefault="00A34CEF">
      <w:pPr>
        <w:jc w:val="both"/>
        <w:rPr>
          <w:szCs w:val="24"/>
        </w:rPr>
      </w:pPr>
      <w:bookmarkStart w:id="17" w:name="sub_100301"/>
      <w:bookmarkEnd w:id="17"/>
      <w:r>
        <w:rPr>
          <w:szCs w:val="24"/>
        </w:rPr>
        <w:t>б) 5 процентов цены контракта (этапа) в случае, если цена контракта (этапа) составляет от 3 млн. рублей до 50 млн. рублей (включительно);</w:t>
      </w:r>
    </w:p>
    <w:p w:rsidR="003C18EE" w:rsidRDefault="00A34CEF">
      <w:pPr>
        <w:jc w:val="both"/>
        <w:rPr>
          <w:szCs w:val="24"/>
        </w:rPr>
      </w:pPr>
      <w:bookmarkStart w:id="18" w:name="sub_100302"/>
      <w:bookmarkEnd w:id="18"/>
      <w:r>
        <w:rPr>
          <w:szCs w:val="24"/>
        </w:rPr>
        <w:t>в) 1 процент цены контракта (этапа) в случае, если цена контракта (этапа) составляет от 50 млн. рублей до 100 млн. рублей (включительно);</w:t>
      </w:r>
    </w:p>
    <w:p w:rsidR="003C18EE" w:rsidRDefault="00A34CEF">
      <w:pPr>
        <w:jc w:val="both"/>
        <w:rPr>
          <w:szCs w:val="24"/>
        </w:rPr>
      </w:pPr>
      <w:bookmarkStart w:id="19" w:name="sub_100303"/>
      <w:bookmarkEnd w:id="19"/>
      <w:r>
        <w:rPr>
          <w:szCs w:val="24"/>
        </w:rPr>
        <w:t>г) 0,5 процента цены контракта (этапа) в случае, если цена контракта (этапа) составляет от 100 млн. рублей до 500 млн. рублей (включительно);</w:t>
      </w:r>
    </w:p>
    <w:p w:rsidR="003C18EE" w:rsidRDefault="00A34CEF">
      <w:pPr>
        <w:jc w:val="both"/>
        <w:rPr>
          <w:szCs w:val="24"/>
        </w:rPr>
      </w:pPr>
      <w:bookmarkStart w:id="20" w:name="sub_100304"/>
      <w:bookmarkEnd w:id="20"/>
      <w:r>
        <w:rPr>
          <w:szCs w:val="24"/>
        </w:rPr>
        <w:t>д) 0,4 процента цены контракта (этапа) в случае, если цена контракта (этапа) составляет от 500 млн. рублей до 1 млрд. рублей (включительно);</w:t>
      </w:r>
    </w:p>
    <w:p w:rsidR="003C18EE" w:rsidRDefault="00A34CEF">
      <w:pPr>
        <w:jc w:val="both"/>
        <w:rPr>
          <w:szCs w:val="24"/>
        </w:rPr>
      </w:pPr>
      <w:bookmarkStart w:id="21" w:name="sub_100305"/>
      <w:bookmarkEnd w:id="21"/>
      <w:r>
        <w:rPr>
          <w:szCs w:val="24"/>
        </w:rPr>
        <w:t>е) 0,3 процента цены контракта (этапа) в случае, если цена контракта (этапа) составляет от 1 млрд. рублей до 2 млрд. рублей (включительно);</w:t>
      </w:r>
    </w:p>
    <w:p w:rsidR="003C18EE" w:rsidRDefault="00A34CEF">
      <w:pPr>
        <w:jc w:val="both"/>
        <w:rPr>
          <w:szCs w:val="24"/>
        </w:rPr>
      </w:pPr>
      <w:bookmarkStart w:id="22" w:name="sub_100306"/>
      <w:bookmarkEnd w:id="22"/>
      <w:r>
        <w:rPr>
          <w:szCs w:val="24"/>
        </w:rPr>
        <w:t>ж) 0,25 процента цены контракта (этапа) в случае, если цена контракта (этапа) составляет от 2 млрд. рублей до 5 млрд. рублей (включительно);</w:t>
      </w:r>
    </w:p>
    <w:p w:rsidR="003C18EE" w:rsidRDefault="00A34CEF">
      <w:pPr>
        <w:jc w:val="both"/>
        <w:rPr>
          <w:szCs w:val="24"/>
        </w:rPr>
      </w:pPr>
      <w:bookmarkStart w:id="23" w:name="sub_100307"/>
      <w:bookmarkEnd w:id="23"/>
      <w:r>
        <w:rPr>
          <w:szCs w:val="24"/>
        </w:rPr>
        <w:t>з) 0,2 процента цены контракта (этапа) в случае, если цена контракта (этапа) составляет от 5 млрд. рублей до 10 млрд. рублей (включительно);</w:t>
      </w:r>
    </w:p>
    <w:p w:rsidR="003C18EE" w:rsidRDefault="00A34CEF">
      <w:pPr>
        <w:jc w:val="both"/>
        <w:rPr>
          <w:szCs w:val="24"/>
        </w:rPr>
      </w:pPr>
      <w:bookmarkStart w:id="24" w:name="sub_100308"/>
      <w:bookmarkStart w:id="25" w:name="sub_100309"/>
      <w:bookmarkEnd w:id="24"/>
      <w:bookmarkEnd w:id="25"/>
      <w:r>
        <w:rPr>
          <w:szCs w:val="24"/>
        </w:rPr>
        <w:t>и) 0,1 процента цены контракта (этапа) в случае, если цена контракта (этапа) превышает 10 млрд. рублей.</w:t>
      </w:r>
    </w:p>
    <w:p w:rsidR="003C18EE" w:rsidRDefault="00A34CEF">
      <w:pPr>
        <w:jc w:val="both"/>
      </w:pPr>
      <w:r>
        <w:rPr>
          <w:szCs w:val="24"/>
        </w:rPr>
        <w:t xml:space="preserve">6.10. </w:t>
      </w:r>
      <w:bookmarkStart w:id="26" w:name="sub_101013"/>
      <w:bookmarkEnd w:id="26"/>
      <w:r>
        <w:rPr>
          <w:szCs w:val="24"/>
        </w:rPr>
        <w:t xml:space="preserve">За каждый факт неисполнения или ненадлежащего исполнения поставщиком (подрядчиком, исполнителем) обязательств, предусмотренных контрактом, заключенным по результатам определения поставщика (подрядчика, исполнителя) в соответствии с </w:t>
      </w:r>
      <w:hyperlink r:id="rId15">
        <w:r>
          <w:rPr>
            <w:color w:val="00000A"/>
            <w:szCs w:val="24"/>
          </w:rPr>
          <w:t>пунктом 1 части 1 статьи 30</w:t>
        </w:r>
      </w:hyperlink>
      <w:r>
        <w:rPr>
          <w:szCs w:val="24"/>
        </w:rPr>
        <w:t xml:space="preserve"> Федерального закона "О контрактной системе в сфере закупок товаров, работ, услуг для обеспечения государственных и муниципальных нужд" (далее - Федеральный закон), за исключением просрочки исполнения обязательств (в том числе гарантийного обязательства), </w:t>
      </w:r>
      <w:r>
        <w:rPr>
          <w:szCs w:val="24"/>
        </w:rPr>
        <w:lastRenderedPageBreak/>
        <w:t>предусмотренных контрактом, размер штрафа устанавливается в размере 1 процента цены контракта (этапа), но не более 5 тыс. рублей и не менее 1 тыс. рублей.</w:t>
      </w:r>
    </w:p>
    <w:p w:rsidR="003C18EE" w:rsidRDefault="00A34CEF">
      <w:pPr>
        <w:jc w:val="both"/>
        <w:rPr>
          <w:szCs w:val="24"/>
        </w:rPr>
      </w:pPr>
      <w:r>
        <w:rPr>
          <w:szCs w:val="24"/>
        </w:rPr>
        <w:t xml:space="preserve">6.11. </w:t>
      </w:r>
      <w:bookmarkStart w:id="27" w:name="sub_101123"/>
      <w:bookmarkEnd w:id="27"/>
      <w:r>
        <w:rPr>
          <w:szCs w:val="24"/>
        </w:rPr>
        <w:t>За каждый факт неисполнения или ненадлежащего исполнения поставщиком (подрядчиком, исполнителем) обязательств, предусмотренных контрактом, заключенным с победителем закупки (или с иным участником закупки в случаях, установленных Законом о контрактной системе), предложившим наиболее высокую цену за право заключения контракта, размер штрафа рассчитывается в порядке, установленном,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
    <w:p w:rsidR="003C18EE" w:rsidRDefault="00A34CEF">
      <w:pPr>
        <w:jc w:val="both"/>
        <w:rPr>
          <w:szCs w:val="24"/>
        </w:rPr>
      </w:pPr>
      <w:bookmarkStart w:id="28" w:name="sub_100501"/>
      <w:bookmarkEnd w:id="28"/>
      <w:r>
        <w:rPr>
          <w:szCs w:val="24"/>
        </w:rPr>
        <w:t>а) в случае, если цена контракта не превышает начальную (максимальную) цену контракта:</w:t>
      </w:r>
    </w:p>
    <w:p w:rsidR="003C18EE" w:rsidRDefault="00A34CEF">
      <w:pPr>
        <w:jc w:val="both"/>
        <w:rPr>
          <w:szCs w:val="24"/>
        </w:rPr>
      </w:pPr>
      <w:r>
        <w:rPr>
          <w:szCs w:val="24"/>
        </w:rPr>
        <w:t>10 процентов начальной (максимальной) цены контракта, если цена контракта не превышает 3 млн. рублей;</w:t>
      </w:r>
    </w:p>
    <w:p w:rsidR="003C18EE" w:rsidRDefault="00A34CEF">
      <w:pPr>
        <w:jc w:val="both"/>
        <w:rPr>
          <w:szCs w:val="24"/>
        </w:rPr>
      </w:pPr>
      <w:r>
        <w:rPr>
          <w:szCs w:val="24"/>
        </w:rPr>
        <w:t>5 процентов начальной (максимальной) цены контракта, если цена контракта составляет от 3 млн. рублей до 50 млн. рублей (включительно);</w:t>
      </w:r>
    </w:p>
    <w:p w:rsidR="003C18EE" w:rsidRDefault="00A34CEF">
      <w:pPr>
        <w:jc w:val="both"/>
        <w:rPr>
          <w:szCs w:val="24"/>
        </w:rPr>
      </w:pPr>
      <w:r>
        <w:rPr>
          <w:szCs w:val="24"/>
        </w:rPr>
        <w:t>1 процент начальной (максимальной) цены контракта, если цена контракта составляет от 50 млн. рублей до 100 млн. рублей (включительно);</w:t>
      </w:r>
    </w:p>
    <w:p w:rsidR="003C18EE" w:rsidRDefault="00A34CEF">
      <w:pPr>
        <w:jc w:val="both"/>
        <w:rPr>
          <w:szCs w:val="24"/>
        </w:rPr>
      </w:pPr>
      <w:bookmarkStart w:id="29" w:name="sub_100502"/>
      <w:bookmarkEnd w:id="29"/>
      <w:r>
        <w:rPr>
          <w:szCs w:val="24"/>
        </w:rPr>
        <w:t>б) в случае, если цена контракта превышает начальную (максимальную) цену контракта:</w:t>
      </w:r>
    </w:p>
    <w:p w:rsidR="003C18EE" w:rsidRDefault="00A34CEF">
      <w:pPr>
        <w:jc w:val="both"/>
        <w:rPr>
          <w:szCs w:val="24"/>
        </w:rPr>
      </w:pPr>
      <w:r>
        <w:rPr>
          <w:szCs w:val="24"/>
        </w:rPr>
        <w:t>10 процентов цены контракта, если цена контракта не превышает 3 млн. рублей;</w:t>
      </w:r>
    </w:p>
    <w:p w:rsidR="003C18EE" w:rsidRDefault="00A34CEF">
      <w:pPr>
        <w:jc w:val="both"/>
        <w:rPr>
          <w:szCs w:val="24"/>
        </w:rPr>
      </w:pPr>
      <w:r>
        <w:rPr>
          <w:szCs w:val="24"/>
        </w:rPr>
        <w:t>5 процентов цены контракта, если цена контракта составляет от 3 млн. рублей до 50 млн. рублей (включительно);</w:t>
      </w:r>
    </w:p>
    <w:p w:rsidR="003C18EE" w:rsidRDefault="00A34CEF">
      <w:pPr>
        <w:jc w:val="both"/>
        <w:rPr>
          <w:szCs w:val="24"/>
        </w:rPr>
      </w:pPr>
      <w:r>
        <w:rPr>
          <w:szCs w:val="24"/>
        </w:rPr>
        <w:t>1 процент цены контракта, если цена контракта составляет от 50 млн. рублей до 100 млн. рублей (включительно).</w:t>
      </w:r>
    </w:p>
    <w:p w:rsidR="003C18EE" w:rsidRDefault="00A34CEF">
      <w:pPr>
        <w:jc w:val="both"/>
        <w:rPr>
          <w:szCs w:val="24"/>
        </w:rPr>
      </w:pPr>
      <w:r>
        <w:rPr>
          <w:szCs w:val="24"/>
        </w:rPr>
        <w:t xml:space="preserve">6.12. </w:t>
      </w:r>
      <w:bookmarkStart w:id="30" w:name="sub_101134"/>
      <w:bookmarkEnd w:id="30"/>
      <w:r>
        <w:rPr>
          <w:szCs w:val="24"/>
        </w:rPr>
        <w:t>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3C18EE" w:rsidRDefault="00A34CEF">
      <w:pPr>
        <w:jc w:val="both"/>
        <w:rPr>
          <w:szCs w:val="24"/>
        </w:rPr>
      </w:pPr>
      <w:r>
        <w:rPr>
          <w:szCs w:val="24"/>
        </w:rPr>
        <w:t>а) 1000 рублей, если цена контракта не превышает 3 млн. рублей;</w:t>
      </w:r>
    </w:p>
    <w:p w:rsidR="003C18EE" w:rsidRDefault="00A34CEF">
      <w:pPr>
        <w:jc w:val="both"/>
        <w:rPr>
          <w:szCs w:val="24"/>
        </w:rPr>
      </w:pPr>
      <w:bookmarkStart w:id="31" w:name="sub_100601"/>
      <w:bookmarkEnd w:id="31"/>
      <w:r>
        <w:rPr>
          <w:szCs w:val="24"/>
        </w:rPr>
        <w:t>б) 5000 рублей, если цена контракта составляет от 3 млн. рублей до 50 млн. рублей (включительно);</w:t>
      </w:r>
    </w:p>
    <w:p w:rsidR="003C18EE" w:rsidRDefault="00A34CEF">
      <w:pPr>
        <w:jc w:val="both"/>
        <w:rPr>
          <w:szCs w:val="24"/>
        </w:rPr>
      </w:pPr>
      <w:bookmarkStart w:id="32" w:name="sub_100602"/>
      <w:bookmarkEnd w:id="32"/>
      <w:r>
        <w:rPr>
          <w:szCs w:val="24"/>
        </w:rPr>
        <w:t>в) 10000 рублей, если цена контракта составляет от 50 млн. рублей до 100 млн. рублей (включительно);</w:t>
      </w:r>
    </w:p>
    <w:p w:rsidR="003C18EE" w:rsidRDefault="00A34CEF">
      <w:pPr>
        <w:jc w:val="both"/>
        <w:rPr>
          <w:szCs w:val="24"/>
        </w:rPr>
      </w:pPr>
      <w:bookmarkStart w:id="33" w:name="sub_100603"/>
      <w:bookmarkEnd w:id="33"/>
      <w:r>
        <w:rPr>
          <w:szCs w:val="24"/>
        </w:rPr>
        <w:t>г) 100000 рублей, если цена контракта превышает 100 млн. рублей.</w:t>
      </w:r>
    </w:p>
    <w:p w:rsidR="003C18EE" w:rsidRDefault="00A34CEF">
      <w:pPr>
        <w:jc w:val="both"/>
        <w:rPr>
          <w:szCs w:val="24"/>
        </w:rPr>
      </w:pPr>
      <w:r>
        <w:rPr>
          <w:szCs w:val="24"/>
        </w:rPr>
        <w:t>6.13.За ненадлежащее исполнение подрядчиком обязательств по выполнению видов и объемов работ по строительству, реконструкции объектов капитального строительства, которые подрядчик обязан выполнить самостоятельно без привлечения других лиц к исполнению своих обязательств по контракту, размер штрафа устанавливается в размере 5 процентов стоимости указанных работ.</w:t>
      </w:r>
    </w:p>
    <w:p w:rsidR="003C18EE" w:rsidRDefault="00A34CEF">
      <w:pPr>
        <w:jc w:val="both"/>
      </w:pPr>
      <w:r>
        <w:rPr>
          <w:szCs w:val="24"/>
        </w:rPr>
        <w:t xml:space="preserve">6.14. </w:t>
      </w:r>
      <w:bookmarkStart w:id="34" w:name="sub_10114"/>
      <w:bookmarkEnd w:id="34"/>
      <w:r>
        <w:rPr>
          <w:szCs w:val="24"/>
        </w:rPr>
        <w:t xml:space="preserve">В случае если в соответствии с </w:t>
      </w:r>
      <w:hyperlink r:id="rId16">
        <w:r>
          <w:rPr>
            <w:color w:val="00000A"/>
            <w:szCs w:val="24"/>
          </w:rPr>
          <w:t>частью 6 статьи 30</w:t>
        </w:r>
      </w:hyperlink>
      <w:r>
        <w:rPr>
          <w:szCs w:val="24"/>
        </w:rPr>
        <w:t xml:space="preserve"> Федерального закона контрактом предусмотрено условие о гражданско-правовой ответственности поставщиков (подрядчиков, исполнителей) за неисполнение условия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в виде штрафа, штраф устанавливается в размере 5 процентов объема такого привлечения, установленного контрактом.</w:t>
      </w:r>
    </w:p>
    <w:p w:rsidR="003C18EE" w:rsidRDefault="00A34CEF">
      <w:pPr>
        <w:jc w:val="both"/>
        <w:rPr>
          <w:szCs w:val="24"/>
        </w:rPr>
      </w:pPr>
      <w:r>
        <w:rPr>
          <w:szCs w:val="24"/>
        </w:rPr>
        <w:t xml:space="preserve">6.15. </w:t>
      </w:r>
      <w:bookmarkStart w:id="35" w:name="sub_10115"/>
      <w:bookmarkStart w:id="36" w:name="sub_101152"/>
      <w:bookmarkEnd w:id="35"/>
      <w:bookmarkEnd w:id="36"/>
      <w:r>
        <w:rPr>
          <w:szCs w:val="24"/>
        </w:rPr>
        <w:t>Общая сумма начисленных штрафов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p>
    <w:p w:rsidR="003C18EE" w:rsidRDefault="00A34CEF">
      <w:pPr>
        <w:jc w:val="both"/>
        <w:rPr>
          <w:szCs w:val="24"/>
        </w:rPr>
      </w:pPr>
      <w:r>
        <w:rPr>
          <w:szCs w:val="24"/>
        </w:rPr>
        <w:t>6.16.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3C18EE" w:rsidRDefault="00A34CEF">
      <w:pPr>
        <w:widowControl w:val="0"/>
        <w:ind w:firstLine="709"/>
        <w:jc w:val="both"/>
        <w:rPr>
          <w:szCs w:val="24"/>
        </w:rPr>
      </w:pPr>
      <w:r>
        <w:rPr>
          <w:szCs w:val="24"/>
        </w:rPr>
        <w:t>7.17.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3C18EE" w:rsidRDefault="003C18EE">
      <w:pPr>
        <w:ind w:firstLine="709"/>
        <w:jc w:val="both"/>
        <w:rPr>
          <w:color w:val="00000A"/>
        </w:rPr>
      </w:pPr>
    </w:p>
    <w:p w:rsidR="003C18EE" w:rsidRDefault="00A34CEF">
      <w:pPr>
        <w:widowControl w:val="0"/>
        <w:spacing w:before="120" w:after="120"/>
        <w:ind w:firstLine="709"/>
        <w:jc w:val="center"/>
        <w:outlineLvl w:val="1"/>
        <w:rPr>
          <w:b/>
        </w:rPr>
      </w:pPr>
      <w:r>
        <w:rPr>
          <w:b/>
        </w:rPr>
        <w:lastRenderedPageBreak/>
        <w:t>VII. Обеспечение исполнения Контракта</w:t>
      </w:r>
    </w:p>
    <w:p w:rsidR="003C18EE" w:rsidRDefault="003C18EE">
      <w:pPr>
        <w:widowControl w:val="0"/>
        <w:ind w:firstLine="709"/>
        <w:jc w:val="center"/>
        <w:rPr>
          <w:b/>
          <w:color w:val="00000A"/>
        </w:rPr>
      </w:pPr>
    </w:p>
    <w:p w:rsidR="003C18EE" w:rsidRDefault="00A34CEF">
      <w:pPr>
        <w:widowControl w:val="0"/>
        <w:ind w:firstLine="709"/>
        <w:jc w:val="both"/>
      </w:pPr>
      <w:r>
        <w:t xml:space="preserve">7.1. Обеспечение исполнения Контракта устанавливается в размере 10 % от </w:t>
      </w:r>
      <w:r w:rsidR="00035A26">
        <w:rPr>
          <w:sz w:val="22"/>
        </w:rPr>
        <w:t>НМЦК.</w:t>
      </w:r>
    </w:p>
    <w:p w:rsidR="003C18EE" w:rsidRDefault="00A34CEF">
      <w:pPr>
        <w:widowControl w:val="0"/>
        <w:ind w:firstLine="709"/>
        <w:jc w:val="both"/>
      </w:pPr>
      <w:r>
        <w:t>7.2. Исполнение Контракта обеспечив</w:t>
      </w:r>
      <w:r w:rsidR="00356B30">
        <w:t>ается предоставлением независимой</w:t>
      </w:r>
      <w:r>
        <w:t xml:space="preserve"> гарантии, выданной банком и соответствующей требованиям статьи 45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w:t>
      </w:r>
    </w:p>
    <w:p w:rsidR="003C18EE" w:rsidRDefault="00A34CEF">
      <w:pPr>
        <w:widowControl w:val="0"/>
        <w:ind w:firstLine="709"/>
        <w:jc w:val="both"/>
      </w:pPr>
      <w:r>
        <w:t>Способ обеспечения исполнения Кон</w:t>
      </w:r>
      <w:r w:rsidR="00356B30">
        <w:t>тракта, срок действия независимой</w:t>
      </w:r>
      <w:r>
        <w:t xml:space="preserve"> гарантии определяются в соответствии с требованиями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участником закупки, с которым заключается контракт, самостоятельно.</w:t>
      </w:r>
    </w:p>
    <w:p w:rsidR="003C18EE" w:rsidRDefault="00356B30">
      <w:pPr>
        <w:widowControl w:val="0"/>
        <w:ind w:firstLine="709"/>
        <w:jc w:val="both"/>
      </w:pPr>
      <w:r>
        <w:t>Срок действия независимой</w:t>
      </w:r>
      <w:r w:rsidR="00A34CEF">
        <w:t xml:space="preserve"> гарантии должен превышать предусмотренный Контрактом срок исполнения обязательств, которые должны </w:t>
      </w:r>
      <w:r>
        <w:t>быть обеспечены такой независимой</w:t>
      </w:r>
      <w:r w:rsidR="00A34CEF">
        <w:t xml:space="preserve"> гарантией, не менее чем на один месяц, в том числе в случае его изменения в соответствии со статьей 95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rsidR="003C18EE" w:rsidRDefault="00A34CEF">
      <w:pPr>
        <w:widowControl w:val="0"/>
        <w:ind w:firstLine="709"/>
        <w:jc w:val="both"/>
      </w:pPr>
      <w:bookmarkStart w:id="37" w:name="P313"/>
      <w:bookmarkEnd w:id="37"/>
      <w:r>
        <w:t>7.2.1. Реквизиты для внесения обеспечения исполнения контракта в форме денежных средств:</w:t>
      </w:r>
    </w:p>
    <w:p w:rsidR="00035A26" w:rsidRPr="001D596D" w:rsidRDefault="00035A26" w:rsidP="00035A26">
      <w:pPr>
        <w:jc w:val="both"/>
        <w:rPr>
          <w:rFonts w:cs="Times New Roman"/>
        </w:rPr>
      </w:pPr>
      <w:r w:rsidRPr="001D596D">
        <w:rPr>
          <w:rFonts w:cs="Times New Roman"/>
        </w:rPr>
        <w:t>ИНН  7531006589</w:t>
      </w:r>
    </w:p>
    <w:p w:rsidR="00035A26" w:rsidRPr="001D596D" w:rsidRDefault="00035A26" w:rsidP="00035A26">
      <w:pPr>
        <w:jc w:val="both"/>
        <w:rPr>
          <w:rFonts w:cs="Times New Roman"/>
        </w:rPr>
      </w:pPr>
      <w:r w:rsidRPr="001D596D">
        <w:rPr>
          <w:rFonts w:cs="Times New Roman"/>
        </w:rPr>
        <w:t>КПП  753101001</w:t>
      </w:r>
    </w:p>
    <w:p w:rsidR="00035A26" w:rsidRPr="001D596D" w:rsidRDefault="00035A26" w:rsidP="00035A26">
      <w:pPr>
        <w:jc w:val="both"/>
        <w:rPr>
          <w:rFonts w:cs="Times New Roman"/>
        </w:rPr>
      </w:pPr>
      <w:r w:rsidRPr="001D596D">
        <w:rPr>
          <w:rFonts w:cs="Times New Roman"/>
        </w:rPr>
        <w:t>Получатель (л/счет): МИНИСТЕРСТВО ФИНАНСОВ ЗАБАЙКАЛЬСКОГО КРАЯ (ГОСУДАРСТВЕННОЕ УЧРЕЖДЕНИЕ ЗДРАВООХРАНЕНИЯ «ПЕТРОВСК-</w:t>
      </w:r>
      <w:proofErr w:type="gramStart"/>
      <w:r w:rsidRPr="001D596D">
        <w:rPr>
          <w:rFonts w:cs="Times New Roman"/>
        </w:rPr>
        <w:t>ЗАБАЙКАЛЬСКАЯ  ЦЕНТРАЛЬНАЯ</w:t>
      </w:r>
      <w:proofErr w:type="gramEnd"/>
      <w:r w:rsidRPr="001D596D">
        <w:rPr>
          <w:rFonts w:cs="Times New Roman"/>
        </w:rPr>
        <w:t xml:space="preserve"> РАЙОННАЯ БОЛЬНИЦА, Л/СЧЕТ 20916Ш89910)</w:t>
      </w:r>
    </w:p>
    <w:p w:rsidR="00035A26" w:rsidRPr="001D596D" w:rsidRDefault="00035A26" w:rsidP="00035A26">
      <w:pPr>
        <w:jc w:val="both"/>
        <w:rPr>
          <w:rFonts w:cs="Times New Roman"/>
        </w:rPr>
      </w:pPr>
      <w:r w:rsidRPr="001D596D">
        <w:rPr>
          <w:rFonts w:cs="Times New Roman"/>
        </w:rPr>
        <w:t>КБК 00000000000000000</w:t>
      </w:r>
      <w:r>
        <w:rPr>
          <w:rFonts w:cs="Times New Roman"/>
        </w:rPr>
        <w:t>51</w:t>
      </w:r>
      <w:r w:rsidRPr="001D596D">
        <w:rPr>
          <w:rFonts w:cs="Times New Roman"/>
        </w:rPr>
        <w:t>0</w:t>
      </w:r>
    </w:p>
    <w:p w:rsidR="00035A26" w:rsidRPr="001D596D" w:rsidRDefault="00035A26" w:rsidP="00035A26">
      <w:pPr>
        <w:jc w:val="both"/>
        <w:rPr>
          <w:rFonts w:cs="Times New Roman"/>
        </w:rPr>
      </w:pPr>
      <w:r w:rsidRPr="001D596D">
        <w:rPr>
          <w:rFonts w:cs="Times New Roman"/>
        </w:rPr>
        <w:t>БИК банка 017601329</w:t>
      </w:r>
    </w:p>
    <w:p w:rsidR="00035A26" w:rsidRPr="001D596D" w:rsidRDefault="00035A26" w:rsidP="00035A26">
      <w:pPr>
        <w:jc w:val="both"/>
        <w:rPr>
          <w:rFonts w:cs="Times New Roman"/>
        </w:rPr>
      </w:pPr>
      <w:r w:rsidRPr="001D596D">
        <w:rPr>
          <w:rFonts w:cs="Times New Roman"/>
        </w:rPr>
        <w:t>Наименование банка ОТДЕЛЕНИЕ ЧИТА БАНКА РОССИИ//УФК по Забайкальскому краю г.Чита</w:t>
      </w:r>
    </w:p>
    <w:p w:rsidR="00035A26" w:rsidRPr="001D596D" w:rsidRDefault="00035A26" w:rsidP="00035A26">
      <w:pPr>
        <w:jc w:val="both"/>
        <w:rPr>
          <w:rFonts w:cs="Times New Roman"/>
        </w:rPr>
      </w:pPr>
      <w:r w:rsidRPr="001D596D">
        <w:rPr>
          <w:rFonts w:cs="Times New Roman"/>
        </w:rPr>
        <w:t>Единый казначейский счет 40102810945370000063</w:t>
      </w:r>
    </w:p>
    <w:p w:rsidR="00035A26" w:rsidRDefault="00035A26" w:rsidP="00035A26">
      <w:pPr>
        <w:jc w:val="both"/>
        <w:rPr>
          <w:rFonts w:cs="Times New Roman"/>
        </w:rPr>
      </w:pPr>
      <w:r w:rsidRPr="001D596D">
        <w:rPr>
          <w:rFonts w:cs="Times New Roman"/>
        </w:rPr>
        <w:t>Казначейский счет 03224643760000009100</w:t>
      </w:r>
    </w:p>
    <w:p w:rsidR="00EF16C6" w:rsidRDefault="00EF16C6">
      <w:pPr>
        <w:widowControl w:val="0"/>
        <w:ind w:firstLine="709"/>
        <w:jc w:val="both"/>
      </w:pPr>
    </w:p>
    <w:p w:rsidR="00EF16C6" w:rsidRDefault="00EF16C6">
      <w:pPr>
        <w:widowControl w:val="0"/>
        <w:ind w:firstLine="709"/>
        <w:jc w:val="both"/>
      </w:pPr>
    </w:p>
    <w:p w:rsidR="003C18EE" w:rsidRDefault="00A34CEF">
      <w:pPr>
        <w:widowControl w:val="0"/>
        <w:ind w:firstLine="709"/>
        <w:jc w:val="both"/>
      </w:pPr>
      <w:r>
        <w:t xml:space="preserve">В платежном поручении обязательно указать: Обеспечение исполнения по Контракту, заключаемому по итогам проведения аукциона в электронной форме и на основании Протокола №   </w:t>
      </w:r>
      <w:proofErr w:type="gramStart"/>
      <w:r>
        <w:t>от  г.</w:t>
      </w:r>
      <w:proofErr w:type="gramEnd"/>
    </w:p>
    <w:p w:rsidR="003C18EE" w:rsidRDefault="00A34CEF">
      <w:pPr>
        <w:widowControl w:val="0"/>
        <w:ind w:firstLine="709"/>
        <w:jc w:val="both"/>
      </w:pPr>
      <w:r>
        <w:t xml:space="preserve">7.3. Денежные средства, внесенные Исполнителем в качестве обеспечения исполнения Контракта, в том числе часть этих денежных средств в случае уменьшения размера обеспечения исполнения Контракта в соответствии с </w:t>
      </w:r>
      <w:hyperlink r:id="rId17" w:anchor="P303" w:history="1">
        <w:r>
          <w:rPr>
            <w:color w:val="0000FF"/>
            <w:u w:val="single"/>
          </w:rPr>
          <w:t>пунктами 7.1</w:t>
        </w:r>
      </w:hyperlink>
      <w:r>
        <w:t xml:space="preserve">, </w:t>
      </w:r>
      <w:hyperlink r:id="rId18" w:anchor="P318" w:history="1">
        <w:r>
          <w:rPr>
            <w:color w:val="0000FF"/>
            <w:u w:val="single"/>
          </w:rPr>
          <w:t>7.5</w:t>
        </w:r>
      </w:hyperlink>
      <w:r>
        <w:t xml:space="preserve"> и </w:t>
      </w:r>
      <w:hyperlink r:id="rId19" w:anchor="P319" w:history="1">
        <w:r>
          <w:rPr>
            <w:color w:val="0000FF"/>
            <w:u w:val="single"/>
          </w:rPr>
          <w:t>7.6</w:t>
        </w:r>
      </w:hyperlink>
      <w:r>
        <w:t xml:space="preserve"> настоящего Контракта, возвращаются Поставщику в срок </w:t>
      </w:r>
      <w:r w:rsidR="00035A26">
        <w:t>30</w:t>
      </w:r>
      <w:r>
        <w:t xml:space="preserve"> дней с даты исполнения Поставщиком обязательств, предусмотренных Контрактом (если такая форма обеспечения исполнения Контракта применяется Поставщиком).</w:t>
      </w:r>
    </w:p>
    <w:p w:rsidR="00A34CEF" w:rsidRDefault="00A34CEF">
      <w:pPr>
        <w:widowControl w:val="0"/>
        <w:ind w:firstLine="709"/>
        <w:jc w:val="both"/>
      </w:pPr>
      <w:r>
        <w:t xml:space="preserve">7.4. </w:t>
      </w:r>
      <w:bookmarkStart w:id="38" w:name="P318"/>
      <w:bookmarkEnd w:id="38"/>
      <w:r>
        <w:t>В независимую гарантию включается условие об обязанности гаранта уплатить заказчику (бенефициару) денежную сумму по независимой гарантии не позднее десяти рабочих дней со дня, следующего за днем получения гарантом требования заказчика (бенефициара), соответствующего условиям такой независимой гарантии, при отсутствии предусмотренных Гражданским кодексом Российской Федерации оснований для отказа в удовлетворении этого требования.</w:t>
      </w:r>
    </w:p>
    <w:p w:rsidR="003C18EE" w:rsidRDefault="00A34CEF">
      <w:pPr>
        <w:widowControl w:val="0"/>
        <w:ind w:firstLine="709"/>
        <w:jc w:val="both"/>
      </w:pPr>
      <w:r>
        <w:t xml:space="preserve">7.5. В ходе исполнения Контракта Поставщик вправе изменить способ обеспечения исполнения Контракта и (или) предоставить Заказчику взамен ранее предоставленного обеспечения исполнения Контракта новое обеспечение исполнения Контракта, размер которого </w:t>
      </w:r>
      <w:r>
        <w:lastRenderedPageBreak/>
        <w:t>может быть уменьшен в порядке и случаях, которые предусмотрены пунктами 7.6 и 7.7 Контракта.</w:t>
      </w:r>
    </w:p>
    <w:p w:rsidR="003C18EE" w:rsidRDefault="00A34CEF">
      <w:pPr>
        <w:widowControl w:val="0"/>
        <w:ind w:firstLine="709"/>
        <w:jc w:val="both"/>
      </w:pPr>
      <w:bookmarkStart w:id="39" w:name="P319"/>
      <w:bookmarkEnd w:id="39"/>
      <w:r>
        <w:t>7.6. Размер обеспечения исполнения Контракта уменьшается посредством направления Заказчиком информации об исполнении Поставщиком обязательств по поставке Товара или об исполнении им отдельного этапа исполнения Контракта и стоимости исполненных обязательств для включения в реестр контрактов, предусмотренный статьей 103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(далее - реестр контрактов). Уменьшение размера обеспечения исполнения Контракта производится пропорционально стоимости исполненных обязательств, приемка и оплата которых осуществлены в порядке и сроки, которые предусмотрены Контрактом. В случае, если обеспечение исполнения Контракта осуществляется</w:t>
      </w:r>
      <w:r w:rsidR="00BF4064">
        <w:t xml:space="preserve"> путем предоставления независимой</w:t>
      </w:r>
      <w:r>
        <w:t xml:space="preserve"> гарантии, требование Заказчика об уплате денежных сумм по этой гарантии может быть предъявлено в размере не более размера обеспечения исполнения Контракта, рассчитанного Заказчиком на основании информации об исполнении Контракта, размещенной в реестре контрактов. В случае, если обеспечение исполнения Контракта осуществляется путем внесения денежных средств на счет, указанный Заказчиком, по заявлению Поставщика ему возвращаются Заказчиком в установленный в пункте 7.3 Контракта срок денежные средства в сумме, на которую уменьшен размер обеспечения исполнения Контракта, рассчитанный Заказчиком на основании информации об исполнении Контракта, размещенной в реестре контрактов.</w:t>
      </w:r>
    </w:p>
    <w:p w:rsidR="003C18EE" w:rsidRDefault="00A34CEF">
      <w:pPr>
        <w:widowControl w:val="0"/>
        <w:ind w:firstLine="709"/>
        <w:jc w:val="both"/>
      </w:pPr>
      <w:bookmarkStart w:id="40" w:name="P320"/>
      <w:bookmarkEnd w:id="40"/>
      <w:r>
        <w:t>7.7. Предусмотренное пунктами 7.1 и 7.5 Контракта уменьшение размера обеспечения исполнения Контракта осуществляется при условии отсутствия неисполненных Поставщиком требований об уплате неустоек (штрафов, пеней), предъявленных Заказчиком в соответствии с разделом VI Контракта, а также приемки Заказчиком поставленного Товара, результатов отдельного этапа исполнения Контракта в объеме выплаченного аванса (если Контрактом предусмотрена выплата аванса) либо в объеме, превышающем выплаченный аванс (если в соответствии с законодательством Российской Федерации расчеты по Контракту в части выплаты аванса подлежат казначейскому сопровождению). Такое уменьшение не допускается в случаях, определенных Правительством Российской Федерации в соответствии с частью 7.3 статьи 96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rsidR="003C18EE" w:rsidRDefault="00A34CEF">
      <w:pPr>
        <w:widowControl w:val="0"/>
        <w:ind w:firstLine="709"/>
        <w:jc w:val="both"/>
      </w:pPr>
      <w:bookmarkStart w:id="41" w:name="P321"/>
      <w:bookmarkEnd w:id="41"/>
      <w:r>
        <w:t>7.8. В случае отзыва в соответствии с законодательством Российской Федерации у б</w:t>
      </w:r>
      <w:r w:rsidR="00BF4064">
        <w:t>анка, предоставившего независимую</w:t>
      </w:r>
      <w:r>
        <w:t xml:space="preserve"> гарантию в качестве обеспечения исполнения Контракта, лицензии на осуществление банковских операций, Поставщик обязан предоставить новое обеспечение исполнения Контракта не позднее одного месяца со дня надлежащего уведомления Заказчиком Поставщика о необходимости предоставить соответствующее обеспечение. Размер такого обеспечения может быть уменьшен в порядке и случаях, которые предусмотрены пунктами 7.1, 7.5, 7.6 и 7.7 Контракта.</w:t>
      </w:r>
    </w:p>
    <w:p w:rsidR="003C18EE" w:rsidRDefault="00A34CEF">
      <w:pPr>
        <w:widowControl w:val="0"/>
        <w:ind w:firstLine="709"/>
        <w:jc w:val="both"/>
      </w:pPr>
      <w:r>
        <w:t>7.9. Уменьшение в соответствии с пунктами 7.1 и 7.5 Контракта размера обеспечения исполнения Контракта, пр</w:t>
      </w:r>
      <w:r w:rsidR="00BF4064">
        <w:t>едоставленного в виде независимой</w:t>
      </w:r>
      <w:r>
        <w:t xml:space="preserve"> гарантии, осуществляется Заказчиком путем отказа от части своих прав по этой гарантии. При этом датой такого отказа признается дата включения предусмотренной пунктом 7.6 Контракта информации в реестр контрактов.</w:t>
      </w:r>
    </w:p>
    <w:p w:rsidR="003C18EE" w:rsidRDefault="00A34CEF">
      <w:pPr>
        <w:widowControl w:val="0"/>
        <w:ind w:firstLine="709"/>
        <w:jc w:val="both"/>
      </w:pPr>
      <w:r>
        <w:t>7.10. В случае предоставления нового обеспечения исполнения Контракта в соответствии с пунктами 7.5 и 7.8 Контракта в</w:t>
      </w:r>
      <w:r w:rsidR="00BF4064">
        <w:t>озврат независимой</w:t>
      </w:r>
      <w:r>
        <w:t xml:space="preserve"> гарантии Заказчиком гаранту, пред</w:t>
      </w:r>
      <w:r w:rsidR="00BF4064">
        <w:t>оставившему указанную независимую</w:t>
      </w:r>
      <w:r>
        <w:t xml:space="preserve"> гарантию, не осуществляется, взыскание по ней не производится.</w:t>
      </w:r>
    </w:p>
    <w:p w:rsidR="003C18EE" w:rsidRDefault="00A34CEF">
      <w:pPr>
        <w:widowControl w:val="0"/>
        <w:ind w:firstLine="709"/>
        <w:jc w:val="both"/>
      </w:pPr>
      <w:r>
        <w:t xml:space="preserve">7.11. Участник закупки, с которым заключается контракт по результатам определения поставщика (подрядчика, исполнителя) в соответствии с пунктом 1 части 1 статьи 30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освобождается от предоставления обеспечения исполнения Контракта, в том числе с учетом положений статьи 37 Федерального закона от 5 апреля 2013 г. N 44-ФЗ "О контрактной системе </w:t>
      </w:r>
      <w:r>
        <w:lastRenderedPageBreak/>
        <w:t xml:space="preserve">в сфере закупок товаров, работ, услуг для обеспечения государственных и муниципальных нужд", в случае предоставления таким участником закупки информации, содержащейся в реестре контрактов, заключенных заказчиками, и подтверждающей исполнение таким участником (без учета правопреемства) в течение трех лет до даты подачи заявки на участие в закупке трех контрактов, исполненных без применения к такому участнику неустоек (штрафов, пеней). Такая информация представляется участником закупки до заключения Контракта в случаях, установленных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 для предоставления обеспечения исполнения контракта. При этом сумма цен таких контрактов должна составлять не менее начальной (максимальной) цены контракта, указанной в извещении об осуществлении закупки и документации о закупке. </w:t>
      </w:r>
    </w:p>
    <w:p w:rsidR="003C18EE" w:rsidRDefault="00A34CEF">
      <w:pPr>
        <w:widowControl w:val="0"/>
        <w:ind w:firstLine="709"/>
        <w:jc w:val="both"/>
      </w:pPr>
      <w:r>
        <w:t>7.12. Положения настоящего раздела Контракта не применяются в случае заключения Контракта с участником закупки, который является казенным учреждением.</w:t>
      </w:r>
    </w:p>
    <w:p w:rsidR="003C18EE" w:rsidRDefault="003C18EE">
      <w:pPr>
        <w:widowControl w:val="0"/>
        <w:ind w:firstLine="709"/>
        <w:jc w:val="center"/>
      </w:pPr>
    </w:p>
    <w:p w:rsidR="003C18EE" w:rsidRDefault="00A34CEF">
      <w:pPr>
        <w:widowControl w:val="0"/>
        <w:spacing w:before="120" w:after="120"/>
        <w:ind w:firstLine="709"/>
        <w:jc w:val="center"/>
        <w:outlineLvl w:val="1"/>
        <w:rPr>
          <w:b/>
        </w:rPr>
      </w:pPr>
      <w:r>
        <w:rPr>
          <w:b/>
        </w:rPr>
        <w:t>VIII. Обеспечение гарантийных обязательств</w:t>
      </w:r>
    </w:p>
    <w:p w:rsidR="003C18EE" w:rsidRDefault="00A34CEF">
      <w:pPr>
        <w:widowControl w:val="0"/>
        <w:ind w:firstLine="709"/>
        <w:jc w:val="both"/>
      </w:pPr>
      <w:r>
        <w:t>8.1. Обеспечение гарантийных обязательств не устанавливается.</w:t>
      </w:r>
    </w:p>
    <w:p w:rsidR="003C18EE" w:rsidRDefault="00A34CEF">
      <w:pPr>
        <w:widowControl w:val="0"/>
        <w:spacing w:before="120" w:after="120"/>
        <w:ind w:firstLine="709"/>
        <w:jc w:val="center"/>
        <w:outlineLvl w:val="1"/>
        <w:rPr>
          <w:b/>
        </w:rPr>
      </w:pPr>
      <w:r>
        <w:rPr>
          <w:b/>
        </w:rPr>
        <w:t xml:space="preserve">IX. Исключительные права </w:t>
      </w:r>
    </w:p>
    <w:p w:rsidR="003C18EE" w:rsidRDefault="00A34CEF">
      <w:pPr>
        <w:widowControl w:val="0"/>
        <w:ind w:firstLine="709"/>
        <w:jc w:val="both"/>
      </w:pPr>
      <w:r>
        <w:t>9.1. Поставщик гарантирует отсутствие нарушения исключительных прав третьих лиц, связанных с поставкой и использованием Товара.</w:t>
      </w:r>
    </w:p>
    <w:p w:rsidR="003C18EE" w:rsidRDefault="00A34CEF">
      <w:pPr>
        <w:widowControl w:val="0"/>
        <w:ind w:firstLine="709"/>
        <w:jc w:val="both"/>
      </w:pPr>
      <w:r>
        <w:t>9.2.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rsidR="003C18EE" w:rsidRDefault="00A34CEF">
      <w:pPr>
        <w:widowControl w:val="0"/>
        <w:spacing w:before="120" w:after="120"/>
        <w:ind w:firstLine="709"/>
        <w:jc w:val="center"/>
        <w:outlineLvl w:val="1"/>
        <w:rPr>
          <w:b/>
        </w:rPr>
      </w:pPr>
      <w:r>
        <w:rPr>
          <w:b/>
        </w:rPr>
        <w:t>Х. Обстоятельства непреодолимой силы</w:t>
      </w:r>
    </w:p>
    <w:p w:rsidR="003C18EE" w:rsidRDefault="00A34CEF">
      <w:pPr>
        <w:widowControl w:val="0"/>
        <w:ind w:firstLine="709"/>
        <w:jc w:val="both"/>
      </w:pPr>
      <w:r>
        <w:t>10.1.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rsidR="003C18EE" w:rsidRDefault="00A34CEF">
      <w:pPr>
        <w:widowControl w:val="0"/>
        <w:ind w:firstLine="709"/>
        <w:jc w:val="both"/>
      </w:pPr>
      <w:r>
        <w:t>10.2.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5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3C18EE" w:rsidRDefault="00A34CEF">
      <w:pPr>
        <w:widowControl w:val="0"/>
        <w:ind w:firstLine="709"/>
        <w:jc w:val="both"/>
      </w:pPr>
      <w:r>
        <w:t>10.3.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3C18EE" w:rsidRDefault="00A34CEF">
      <w:pPr>
        <w:widowControl w:val="0"/>
        <w:ind w:firstLine="709"/>
        <w:jc w:val="both"/>
      </w:pPr>
      <w:r>
        <w:t>10.4.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3C18EE" w:rsidRDefault="00A34CEF">
      <w:pPr>
        <w:widowControl w:val="0"/>
        <w:spacing w:before="120" w:after="120"/>
        <w:ind w:firstLine="709"/>
        <w:jc w:val="center"/>
        <w:outlineLvl w:val="1"/>
        <w:rPr>
          <w:b/>
        </w:rPr>
      </w:pPr>
      <w:r>
        <w:rPr>
          <w:b/>
        </w:rPr>
        <w:t>XI. Рассмотрение и разрешение споров</w:t>
      </w:r>
    </w:p>
    <w:p w:rsidR="003C18EE" w:rsidRDefault="00A34CEF">
      <w:pPr>
        <w:widowControl w:val="0"/>
        <w:ind w:firstLine="709"/>
        <w:jc w:val="both"/>
      </w:pPr>
      <w:r>
        <w:t>11.1.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rsidR="003C18EE" w:rsidRDefault="00A34CEF">
      <w:pPr>
        <w:widowControl w:val="0"/>
        <w:ind w:firstLine="709"/>
        <w:jc w:val="both"/>
      </w:pPr>
      <w:r>
        <w:t>11.2.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3C18EE" w:rsidRDefault="00A34CEF">
      <w:pPr>
        <w:widowControl w:val="0"/>
        <w:ind w:firstLine="709"/>
        <w:jc w:val="both"/>
      </w:pPr>
      <w:r>
        <w:t>11.3. Срок рассмотрения претензии не может превышать 10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rsidR="003C18EE" w:rsidRDefault="00A34CEF">
      <w:pPr>
        <w:widowControl w:val="0"/>
        <w:ind w:firstLine="709"/>
        <w:jc w:val="both"/>
      </w:pPr>
      <w:r>
        <w:lastRenderedPageBreak/>
        <w:t xml:space="preserve">11.4. При </w:t>
      </w:r>
      <w:proofErr w:type="spellStart"/>
      <w:r>
        <w:t>неурегулировании</w:t>
      </w:r>
      <w:proofErr w:type="spellEnd"/>
      <w:r>
        <w:t xml:space="preserve"> Сторонами спора в досудебном порядке, спор разрешается в судебном порядке в Арбитражном суде Забайкальского края.</w:t>
      </w:r>
    </w:p>
    <w:p w:rsidR="003C18EE" w:rsidRDefault="00A34CEF">
      <w:pPr>
        <w:widowControl w:val="0"/>
        <w:spacing w:before="120" w:after="120"/>
        <w:ind w:firstLine="709"/>
        <w:jc w:val="center"/>
        <w:outlineLvl w:val="1"/>
        <w:rPr>
          <w:b/>
        </w:rPr>
      </w:pPr>
      <w:r>
        <w:rPr>
          <w:b/>
        </w:rPr>
        <w:t>XII. Срок действия и порядок расторжения Контракта</w:t>
      </w:r>
    </w:p>
    <w:p w:rsidR="003C18EE" w:rsidRDefault="00A34CEF">
      <w:pPr>
        <w:widowControl w:val="0"/>
        <w:ind w:firstLine="709"/>
        <w:jc w:val="both"/>
      </w:pPr>
      <w:r>
        <w:t>12.1. Контракт вступает в силу с момента его подписания обеими Сторонами и действует по 31 декабря 202</w:t>
      </w:r>
      <w:r w:rsidR="003153CD">
        <w:t>4</w:t>
      </w:r>
      <w:bookmarkStart w:id="42" w:name="_GoBack"/>
      <w:bookmarkEnd w:id="42"/>
      <w:r>
        <w:t xml:space="preserve"> г. Окончание срока действия Контракта не влечет прекращения неисполненных обязательств Сторон по Контракту.</w:t>
      </w:r>
    </w:p>
    <w:p w:rsidR="003C18EE" w:rsidRDefault="00A34CEF">
      <w:pPr>
        <w:widowControl w:val="0"/>
        <w:ind w:firstLine="709"/>
        <w:jc w:val="both"/>
      </w:pPr>
      <w:r>
        <w:t xml:space="preserve">12.2. 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w:t>
      </w:r>
      <w:hyperlink r:id="rId20">
        <w:r>
          <w:rPr>
            <w:color w:val="0000FF"/>
            <w:u w:val="single"/>
          </w:rPr>
          <w:t>частями 9</w:t>
        </w:r>
      </w:hyperlink>
      <w:r>
        <w:t xml:space="preserve"> - </w:t>
      </w:r>
      <w:hyperlink r:id="rId21">
        <w:r>
          <w:rPr>
            <w:color w:val="0000FF"/>
            <w:u w:val="single"/>
          </w:rPr>
          <w:t>23 статьи 95</w:t>
        </w:r>
      </w:hyperlink>
      <w:r>
        <w:t xml:space="preserve">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p>
    <w:p w:rsidR="003C18EE" w:rsidRDefault="00A34CEF">
      <w:pPr>
        <w:widowControl w:val="0"/>
        <w:spacing w:before="120" w:after="120"/>
        <w:ind w:firstLine="709"/>
        <w:jc w:val="center"/>
        <w:outlineLvl w:val="1"/>
        <w:rPr>
          <w:b/>
        </w:rPr>
      </w:pPr>
      <w:r>
        <w:rPr>
          <w:b/>
        </w:rPr>
        <w:t>XIII. Прочие положения</w:t>
      </w:r>
    </w:p>
    <w:p w:rsidR="003C18EE" w:rsidRDefault="00A34CEF">
      <w:pPr>
        <w:widowControl w:val="0"/>
        <w:ind w:firstLine="709"/>
        <w:jc w:val="both"/>
      </w:pPr>
      <w:r>
        <w:t>13.1. Во всем, что не предусмотрено Контрактом, Стороны руководствуются законодательством Российской Федерации.</w:t>
      </w:r>
    </w:p>
    <w:p w:rsidR="003C18EE" w:rsidRDefault="00A34CEF">
      <w:pPr>
        <w:widowControl w:val="0"/>
        <w:ind w:firstLine="709"/>
        <w:jc w:val="both"/>
      </w:pPr>
      <w:r>
        <w:t>13.2.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rsidR="003C18EE" w:rsidRDefault="00A34CEF">
      <w:pPr>
        <w:widowControl w:val="0"/>
        <w:ind w:firstLine="709"/>
        <w:jc w:val="both"/>
      </w:pPr>
      <w:r>
        <w:t>13.3.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rsidR="003C18EE" w:rsidRDefault="00A34CEF">
      <w:pPr>
        <w:widowControl w:val="0"/>
        <w:ind w:firstLine="709"/>
        <w:jc w:val="both"/>
      </w:pPr>
      <w:r>
        <w:t xml:space="preserve">13.4. Изменение условий Контракта при его исполнении не допускается, за исключением случаев предусмотренных </w:t>
      </w:r>
      <w:hyperlink r:id="rId22">
        <w:r>
          <w:rPr>
            <w:color w:val="0000FF"/>
            <w:u w:val="single"/>
          </w:rPr>
          <w:t>статьей 95</w:t>
        </w:r>
      </w:hyperlink>
      <w:r>
        <w:t xml:space="preserve">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p>
    <w:p w:rsidR="003C18EE" w:rsidRDefault="00A34CEF">
      <w:pPr>
        <w:widowControl w:val="0"/>
        <w:ind w:firstLine="709"/>
        <w:jc w:val="both"/>
      </w:pPr>
      <w:r>
        <w:t>13.5.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rsidR="003C18EE" w:rsidRDefault="00A34CEF">
      <w:pPr>
        <w:widowControl w:val="0"/>
        <w:ind w:firstLine="709"/>
        <w:jc w:val="both"/>
      </w:pPr>
      <w:r>
        <w:t>Передача прав и обязанностей по настоящему Контракту правопреемнику Поставщика осуществляется путем заключения соответствующего дополнительного соглашения к настоящему Контракту.</w:t>
      </w:r>
    </w:p>
    <w:p w:rsidR="003C18EE" w:rsidRDefault="00A34CEF">
      <w:pPr>
        <w:widowControl w:val="0"/>
        <w:ind w:firstLine="709"/>
        <w:jc w:val="both"/>
      </w:pPr>
      <w:r>
        <w:t>13.6.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rsidR="003C18EE" w:rsidRDefault="00A34CEF">
      <w:pPr>
        <w:widowControl w:val="0"/>
        <w:ind w:firstLine="709"/>
        <w:jc w:val="both"/>
      </w:pPr>
      <w:r>
        <w:t>13.7. Контракт составлен в форме электронного документа, подписанного усиленными электронными подписями Сторон.</w:t>
      </w:r>
    </w:p>
    <w:p w:rsidR="003C18EE" w:rsidRDefault="00A34CEF">
      <w:pPr>
        <w:widowControl w:val="0"/>
        <w:spacing w:before="120" w:after="120"/>
        <w:ind w:firstLine="709"/>
        <w:jc w:val="center"/>
        <w:outlineLvl w:val="1"/>
        <w:rPr>
          <w:b/>
        </w:rPr>
      </w:pPr>
      <w:r>
        <w:rPr>
          <w:b/>
        </w:rPr>
        <w:t>XIV. Перечень приложений</w:t>
      </w:r>
    </w:p>
    <w:p w:rsidR="003C18EE" w:rsidRDefault="00A34CEF">
      <w:pPr>
        <w:widowControl w:val="0"/>
        <w:ind w:firstLine="709"/>
        <w:jc w:val="both"/>
      </w:pPr>
      <w:r>
        <w:t xml:space="preserve">14.1. Неотъемлемой частью настоящего Контракта является следующее </w:t>
      </w:r>
      <w:hyperlink w:anchor="P456">
        <w:r>
          <w:rPr>
            <w:color w:val="0000FF"/>
          </w:rPr>
          <w:t>приложение</w:t>
        </w:r>
      </w:hyperlink>
      <w:r>
        <w:t>:</w:t>
      </w:r>
    </w:p>
    <w:p w:rsidR="003C18EE" w:rsidRDefault="00A34CEF">
      <w:pPr>
        <w:widowControl w:val="0"/>
        <w:ind w:firstLine="709"/>
        <w:jc w:val="both"/>
      </w:pPr>
      <w:r>
        <w:t>- спецификация.</w:t>
      </w:r>
    </w:p>
    <w:p w:rsidR="003C18EE" w:rsidRDefault="00A34CEF">
      <w:pPr>
        <w:widowControl w:val="0"/>
        <w:spacing w:before="120" w:after="120"/>
        <w:ind w:firstLine="709"/>
        <w:jc w:val="center"/>
        <w:outlineLvl w:val="1"/>
        <w:rPr>
          <w:b/>
        </w:rPr>
      </w:pPr>
      <w:r>
        <w:rPr>
          <w:b/>
        </w:rPr>
        <w:t>XV. Адреса и банковские реквизиты Сторон</w:t>
      </w:r>
    </w:p>
    <w:p w:rsidR="003C18EE" w:rsidRDefault="003C18EE">
      <w:pPr>
        <w:widowControl w:val="0"/>
        <w:ind w:firstLine="709"/>
        <w:jc w:val="both"/>
      </w:pPr>
    </w:p>
    <w:p w:rsidR="003C18EE" w:rsidRDefault="00A34CEF">
      <w:pPr>
        <w:widowControl w:val="0"/>
        <w:tabs>
          <w:tab w:val="left" w:pos="5860"/>
        </w:tabs>
        <w:spacing w:after="120"/>
        <w:rPr>
          <w:color w:val="00000A"/>
        </w:rPr>
      </w:pPr>
      <w:r>
        <w:rPr>
          <w:b/>
          <w:color w:val="00000A"/>
        </w:rPr>
        <w:t xml:space="preserve">Заказчик:  </w:t>
      </w:r>
      <w:r>
        <w:rPr>
          <w:b/>
          <w:color w:val="00000A"/>
        </w:rPr>
        <w:tab/>
        <w:t>Поставщик:</w:t>
      </w:r>
    </w:p>
    <w:p w:rsidR="003C18EE" w:rsidRDefault="003C18EE">
      <w:pPr>
        <w:rPr>
          <w:b/>
          <w:color w:val="00000A"/>
        </w:rPr>
      </w:pPr>
    </w:p>
    <w:p w:rsidR="003C18EE" w:rsidRDefault="003C18EE">
      <w:pPr>
        <w:rPr>
          <w:b/>
          <w:color w:val="00000A"/>
        </w:rPr>
      </w:pPr>
    </w:p>
    <w:p w:rsidR="003C18EE" w:rsidRDefault="00A34CEF">
      <w:pPr>
        <w:rPr>
          <w:color w:val="00000A"/>
        </w:rPr>
      </w:pPr>
      <w:r>
        <w:rPr>
          <w:color w:val="00000A"/>
        </w:rPr>
        <w:t>Главный врач</w:t>
      </w:r>
    </w:p>
    <w:p w:rsidR="003C18EE" w:rsidRDefault="003C18EE">
      <w:pPr>
        <w:rPr>
          <w:color w:val="00000A"/>
        </w:rPr>
      </w:pPr>
    </w:p>
    <w:p w:rsidR="003C18EE" w:rsidRDefault="003C18EE">
      <w:pPr>
        <w:rPr>
          <w:color w:val="00000A"/>
        </w:rPr>
      </w:pPr>
    </w:p>
    <w:p w:rsidR="003C18EE" w:rsidRDefault="00A34CEF" w:rsidP="00EF16C6">
      <w:pPr>
        <w:rPr>
          <w:b/>
          <w:color w:val="00000A"/>
        </w:rPr>
      </w:pPr>
      <w:r>
        <w:rPr>
          <w:color w:val="00000A"/>
        </w:rPr>
        <w:t xml:space="preserve">__________________ </w:t>
      </w:r>
    </w:p>
    <w:p w:rsidR="003C18EE" w:rsidRDefault="00A34CEF">
      <w:pPr>
        <w:widowControl w:val="0"/>
        <w:spacing w:after="120"/>
        <w:rPr>
          <w:color w:val="00000A"/>
        </w:rPr>
      </w:pPr>
      <w:r>
        <w:rPr>
          <w:i/>
          <w:color w:val="00000A"/>
        </w:rPr>
        <w:t xml:space="preserve">Ф.И.О. </w:t>
      </w:r>
      <w:proofErr w:type="spellStart"/>
      <w:r>
        <w:rPr>
          <w:i/>
          <w:color w:val="00000A"/>
        </w:rPr>
        <w:t>подпись</w:t>
      </w:r>
      <w:r>
        <w:rPr>
          <w:color w:val="00000A"/>
        </w:rPr>
        <w:t>м.п</w:t>
      </w:r>
      <w:proofErr w:type="spellEnd"/>
      <w:r>
        <w:rPr>
          <w:color w:val="00000A"/>
        </w:rPr>
        <w:t xml:space="preserve"> </w:t>
      </w:r>
      <w:r>
        <w:rPr>
          <w:i/>
          <w:color w:val="00000A"/>
        </w:rPr>
        <w:t xml:space="preserve">Ф.И.О. </w:t>
      </w:r>
      <w:proofErr w:type="spellStart"/>
      <w:r>
        <w:rPr>
          <w:i/>
          <w:color w:val="00000A"/>
        </w:rPr>
        <w:t>подпись</w:t>
      </w:r>
      <w:r>
        <w:rPr>
          <w:color w:val="00000A"/>
        </w:rPr>
        <w:t>м.п</w:t>
      </w:r>
      <w:proofErr w:type="spellEnd"/>
      <w:r>
        <w:rPr>
          <w:color w:val="00000A"/>
        </w:rPr>
        <w:t>.</w:t>
      </w:r>
    </w:p>
    <w:p w:rsidR="003C18EE" w:rsidRDefault="00A34CEF">
      <w:pPr>
        <w:widowControl w:val="0"/>
        <w:jc w:val="right"/>
        <w:outlineLvl w:val="1"/>
      </w:pPr>
      <w:r>
        <w:lastRenderedPageBreak/>
        <w:t>Приложение</w:t>
      </w:r>
    </w:p>
    <w:p w:rsidR="003C18EE" w:rsidRDefault="00A34CEF">
      <w:pPr>
        <w:widowControl w:val="0"/>
        <w:jc w:val="right"/>
      </w:pPr>
      <w:r>
        <w:t xml:space="preserve">к государственному контракту </w:t>
      </w:r>
    </w:p>
    <w:p w:rsidR="003C18EE" w:rsidRDefault="00A34CEF">
      <w:pPr>
        <w:widowControl w:val="0"/>
        <w:jc w:val="right"/>
      </w:pPr>
      <w:r>
        <w:t xml:space="preserve">на поставку бумаги </w:t>
      </w:r>
    </w:p>
    <w:p w:rsidR="003C18EE" w:rsidRDefault="00A34CEF">
      <w:pPr>
        <w:widowControl w:val="0"/>
        <w:jc w:val="right"/>
      </w:pPr>
      <w:r>
        <w:t>от __________ 20__ г. № ______</w:t>
      </w:r>
    </w:p>
    <w:p w:rsidR="003C18EE" w:rsidRDefault="003C18EE">
      <w:pPr>
        <w:widowControl w:val="0"/>
        <w:jc w:val="both"/>
      </w:pPr>
    </w:p>
    <w:p w:rsidR="003C18EE" w:rsidRDefault="00A34CEF">
      <w:pPr>
        <w:widowControl w:val="0"/>
        <w:jc w:val="center"/>
      </w:pPr>
      <w:bookmarkStart w:id="43" w:name="P456"/>
      <w:bookmarkEnd w:id="43"/>
      <w:r>
        <w:t>Спецификация</w:t>
      </w:r>
    </w:p>
    <w:p w:rsidR="003C18EE" w:rsidRDefault="00A34CEF">
      <w:pPr>
        <w:widowControl w:val="0"/>
        <w:jc w:val="center"/>
      </w:pPr>
      <w:r>
        <w:t>на поставку бумаги</w:t>
      </w:r>
      <w:r>
        <w:rPr>
          <w:b/>
        </w:rPr>
        <w:t xml:space="preserve">  </w:t>
      </w:r>
    </w:p>
    <w:p w:rsidR="003C18EE" w:rsidRDefault="003C18EE">
      <w:pPr>
        <w:widowControl w:val="0"/>
        <w:jc w:val="both"/>
      </w:pPr>
    </w:p>
    <w:tbl>
      <w:tblPr>
        <w:tblW w:w="10137" w:type="dxa"/>
        <w:tblLayout w:type="fixed"/>
        <w:tblLook w:val="04A0" w:firstRow="1" w:lastRow="0" w:firstColumn="1" w:lastColumn="0" w:noHBand="0" w:noVBand="1"/>
      </w:tblPr>
      <w:tblGrid>
        <w:gridCol w:w="685"/>
        <w:gridCol w:w="2072"/>
        <w:gridCol w:w="2218"/>
        <w:gridCol w:w="844"/>
        <w:gridCol w:w="809"/>
        <w:gridCol w:w="1573"/>
        <w:gridCol w:w="1936"/>
      </w:tblGrid>
      <w:tr w:rsidR="003C18EE">
        <w:tc>
          <w:tcPr>
            <w:tcW w:w="684" w:type="dxa"/>
            <w:tcBorders>
              <w:top w:val="single" w:sz="4" w:space="0" w:color="000000"/>
              <w:left w:val="single" w:sz="4" w:space="0" w:color="000000"/>
              <w:bottom w:val="single" w:sz="4" w:space="0" w:color="000000"/>
              <w:right w:val="single" w:sz="4" w:space="0" w:color="000000"/>
            </w:tcBorders>
          </w:tcPr>
          <w:p w:rsidR="003C18EE" w:rsidRDefault="00A34CEF">
            <w:pPr>
              <w:widowControl w:val="0"/>
            </w:pPr>
            <w:r>
              <w:rPr>
                <w:sz w:val="20"/>
              </w:rPr>
              <w:t>№ п/п</w:t>
            </w:r>
          </w:p>
        </w:tc>
        <w:tc>
          <w:tcPr>
            <w:tcW w:w="2072" w:type="dxa"/>
            <w:tcBorders>
              <w:top w:val="single" w:sz="4" w:space="0" w:color="000000"/>
              <w:left w:val="single" w:sz="4" w:space="0" w:color="000000"/>
              <w:bottom w:val="single" w:sz="4" w:space="0" w:color="000000"/>
              <w:right w:val="single" w:sz="4" w:space="0" w:color="000000"/>
            </w:tcBorders>
          </w:tcPr>
          <w:p w:rsidR="003C18EE" w:rsidRDefault="00A34CEF">
            <w:pPr>
              <w:widowControl w:val="0"/>
            </w:pPr>
            <w:r>
              <w:rPr>
                <w:sz w:val="20"/>
              </w:rPr>
              <w:t>Наименование товара</w:t>
            </w:r>
          </w:p>
        </w:tc>
        <w:tc>
          <w:tcPr>
            <w:tcW w:w="2218" w:type="dxa"/>
            <w:tcBorders>
              <w:top w:val="single" w:sz="4" w:space="0" w:color="000000"/>
              <w:left w:val="single" w:sz="4" w:space="0" w:color="000000"/>
              <w:bottom w:val="single" w:sz="4" w:space="0" w:color="000000"/>
              <w:right w:val="single" w:sz="4" w:space="0" w:color="000000"/>
            </w:tcBorders>
          </w:tcPr>
          <w:p w:rsidR="003C18EE" w:rsidRDefault="00A34CEF">
            <w:pPr>
              <w:widowControl w:val="0"/>
            </w:pPr>
            <w:r>
              <w:rPr>
                <w:sz w:val="20"/>
              </w:rPr>
              <w:t xml:space="preserve">Характеристика товара </w:t>
            </w:r>
          </w:p>
        </w:tc>
        <w:tc>
          <w:tcPr>
            <w:tcW w:w="844" w:type="dxa"/>
            <w:tcBorders>
              <w:top w:val="single" w:sz="4" w:space="0" w:color="000000"/>
              <w:left w:val="single" w:sz="4" w:space="0" w:color="000000"/>
              <w:bottom w:val="single" w:sz="4" w:space="0" w:color="000000"/>
              <w:right w:val="single" w:sz="4" w:space="0" w:color="000000"/>
            </w:tcBorders>
          </w:tcPr>
          <w:p w:rsidR="003C18EE" w:rsidRDefault="00A34CEF">
            <w:pPr>
              <w:widowControl w:val="0"/>
            </w:pPr>
            <w:r>
              <w:rPr>
                <w:sz w:val="20"/>
              </w:rPr>
              <w:t>Ед. изм.</w:t>
            </w:r>
          </w:p>
        </w:tc>
        <w:tc>
          <w:tcPr>
            <w:tcW w:w="809" w:type="dxa"/>
            <w:tcBorders>
              <w:top w:val="single" w:sz="4" w:space="0" w:color="000000"/>
              <w:left w:val="single" w:sz="4" w:space="0" w:color="000000"/>
              <w:bottom w:val="single" w:sz="4" w:space="0" w:color="000000"/>
              <w:right w:val="single" w:sz="4" w:space="0" w:color="000000"/>
            </w:tcBorders>
          </w:tcPr>
          <w:p w:rsidR="003C18EE" w:rsidRDefault="00A34CEF">
            <w:pPr>
              <w:widowControl w:val="0"/>
            </w:pPr>
            <w:r>
              <w:rPr>
                <w:sz w:val="20"/>
              </w:rPr>
              <w:t>Кол-во</w:t>
            </w:r>
          </w:p>
        </w:tc>
        <w:tc>
          <w:tcPr>
            <w:tcW w:w="1573" w:type="dxa"/>
            <w:tcBorders>
              <w:top w:val="single" w:sz="4" w:space="0" w:color="000000"/>
              <w:left w:val="single" w:sz="4" w:space="0" w:color="000000"/>
              <w:bottom w:val="single" w:sz="4" w:space="0" w:color="000000"/>
              <w:right w:val="single" w:sz="4" w:space="0" w:color="000000"/>
            </w:tcBorders>
          </w:tcPr>
          <w:p w:rsidR="003C18EE" w:rsidRDefault="00A34CEF">
            <w:pPr>
              <w:widowControl w:val="0"/>
            </w:pPr>
            <w:r>
              <w:rPr>
                <w:sz w:val="20"/>
              </w:rPr>
              <w:t>Цена за ед. изм., руб.</w:t>
            </w:r>
          </w:p>
        </w:tc>
        <w:tc>
          <w:tcPr>
            <w:tcW w:w="1936" w:type="dxa"/>
            <w:tcBorders>
              <w:top w:val="single" w:sz="4" w:space="0" w:color="000000"/>
              <w:left w:val="single" w:sz="4" w:space="0" w:color="000000"/>
              <w:bottom w:val="single" w:sz="4" w:space="0" w:color="000000"/>
              <w:right w:val="single" w:sz="4" w:space="0" w:color="000000"/>
            </w:tcBorders>
          </w:tcPr>
          <w:p w:rsidR="003C18EE" w:rsidRDefault="00A34CEF">
            <w:pPr>
              <w:widowControl w:val="0"/>
            </w:pPr>
            <w:r>
              <w:rPr>
                <w:sz w:val="20"/>
              </w:rPr>
              <w:t>Стоимость с НДС, руб.</w:t>
            </w:r>
          </w:p>
        </w:tc>
      </w:tr>
      <w:tr w:rsidR="003C18EE">
        <w:tc>
          <w:tcPr>
            <w:tcW w:w="684" w:type="dxa"/>
            <w:tcBorders>
              <w:top w:val="single" w:sz="4" w:space="0" w:color="000000"/>
              <w:left w:val="single" w:sz="4" w:space="0" w:color="000000"/>
              <w:bottom w:val="single" w:sz="4" w:space="0" w:color="000000"/>
              <w:right w:val="single" w:sz="4" w:space="0" w:color="000000"/>
            </w:tcBorders>
          </w:tcPr>
          <w:p w:rsidR="003C18EE" w:rsidRDefault="003C18EE">
            <w:pPr>
              <w:widowControl w:val="0"/>
            </w:pPr>
          </w:p>
        </w:tc>
        <w:tc>
          <w:tcPr>
            <w:tcW w:w="2072" w:type="dxa"/>
            <w:tcBorders>
              <w:top w:val="single" w:sz="4" w:space="0" w:color="000000"/>
              <w:left w:val="single" w:sz="4" w:space="0" w:color="000000"/>
              <w:bottom w:val="single" w:sz="4" w:space="0" w:color="000000"/>
              <w:right w:val="single" w:sz="4" w:space="0" w:color="000000"/>
            </w:tcBorders>
          </w:tcPr>
          <w:p w:rsidR="003C18EE" w:rsidRDefault="003C18EE">
            <w:pPr>
              <w:widowControl w:val="0"/>
            </w:pPr>
          </w:p>
        </w:tc>
        <w:tc>
          <w:tcPr>
            <w:tcW w:w="2218" w:type="dxa"/>
            <w:tcBorders>
              <w:top w:val="single" w:sz="4" w:space="0" w:color="000000"/>
              <w:left w:val="single" w:sz="4" w:space="0" w:color="000000"/>
              <w:bottom w:val="single" w:sz="4" w:space="0" w:color="000000"/>
              <w:right w:val="single" w:sz="4" w:space="0" w:color="000000"/>
            </w:tcBorders>
          </w:tcPr>
          <w:p w:rsidR="003C18EE" w:rsidRDefault="003C18EE">
            <w:pPr>
              <w:widowControl w:val="0"/>
            </w:pPr>
          </w:p>
        </w:tc>
        <w:tc>
          <w:tcPr>
            <w:tcW w:w="844" w:type="dxa"/>
            <w:tcBorders>
              <w:top w:val="single" w:sz="4" w:space="0" w:color="000000"/>
              <w:left w:val="single" w:sz="4" w:space="0" w:color="000000"/>
              <w:bottom w:val="single" w:sz="4" w:space="0" w:color="000000"/>
              <w:right w:val="single" w:sz="4" w:space="0" w:color="000000"/>
            </w:tcBorders>
          </w:tcPr>
          <w:p w:rsidR="003C18EE" w:rsidRDefault="003C18EE">
            <w:pPr>
              <w:widowControl w:val="0"/>
            </w:pPr>
          </w:p>
        </w:tc>
        <w:tc>
          <w:tcPr>
            <w:tcW w:w="809" w:type="dxa"/>
            <w:tcBorders>
              <w:top w:val="single" w:sz="4" w:space="0" w:color="000000"/>
              <w:left w:val="single" w:sz="4" w:space="0" w:color="000000"/>
              <w:bottom w:val="single" w:sz="4" w:space="0" w:color="000000"/>
              <w:right w:val="single" w:sz="4" w:space="0" w:color="000000"/>
            </w:tcBorders>
          </w:tcPr>
          <w:p w:rsidR="003C18EE" w:rsidRDefault="003C18EE">
            <w:pPr>
              <w:widowControl w:val="0"/>
            </w:pPr>
          </w:p>
        </w:tc>
        <w:tc>
          <w:tcPr>
            <w:tcW w:w="1573" w:type="dxa"/>
            <w:tcBorders>
              <w:top w:val="single" w:sz="4" w:space="0" w:color="000000"/>
              <w:left w:val="single" w:sz="4" w:space="0" w:color="000000"/>
              <w:bottom w:val="single" w:sz="4" w:space="0" w:color="000000"/>
              <w:right w:val="single" w:sz="4" w:space="0" w:color="000000"/>
            </w:tcBorders>
          </w:tcPr>
          <w:p w:rsidR="003C18EE" w:rsidRDefault="003C18EE">
            <w:pPr>
              <w:widowControl w:val="0"/>
            </w:pPr>
          </w:p>
        </w:tc>
        <w:tc>
          <w:tcPr>
            <w:tcW w:w="1936" w:type="dxa"/>
            <w:tcBorders>
              <w:top w:val="single" w:sz="4" w:space="0" w:color="000000"/>
              <w:left w:val="single" w:sz="4" w:space="0" w:color="000000"/>
              <w:bottom w:val="single" w:sz="4" w:space="0" w:color="000000"/>
              <w:right w:val="single" w:sz="4" w:space="0" w:color="000000"/>
            </w:tcBorders>
          </w:tcPr>
          <w:p w:rsidR="003C18EE" w:rsidRDefault="003C18EE">
            <w:pPr>
              <w:widowControl w:val="0"/>
            </w:pPr>
          </w:p>
        </w:tc>
      </w:tr>
      <w:tr w:rsidR="003C18EE">
        <w:tc>
          <w:tcPr>
            <w:tcW w:w="684" w:type="dxa"/>
            <w:tcBorders>
              <w:top w:val="single" w:sz="4" w:space="0" w:color="000000"/>
              <w:left w:val="single" w:sz="4" w:space="0" w:color="000000"/>
              <w:bottom w:val="single" w:sz="4" w:space="0" w:color="000000"/>
              <w:right w:val="single" w:sz="4" w:space="0" w:color="000000"/>
            </w:tcBorders>
          </w:tcPr>
          <w:p w:rsidR="003C18EE" w:rsidRDefault="003C18EE">
            <w:pPr>
              <w:widowControl w:val="0"/>
            </w:pPr>
          </w:p>
        </w:tc>
        <w:tc>
          <w:tcPr>
            <w:tcW w:w="2072" w:type="dxa"/>
            <w:tcBorders>
              <w:top w:val="single" w:sz="4" w:space="0" w:color="000000"/>
              <w:left w:val="single" w:sz="4" w:space="0" w:color="000000"/>
              <w:bottom w:val="single" w:sz="4" w:space="0" w:color="000000"/>
              <w:right w:val="single" w:sz="4" w:space="0" w:color="000000"/>
            </w:tcBorders>
          </w:tcPr>
          <w:p w:rsidR="003C18EE" w:rsidRDefault="003C18EE">
            <w:pPr>
              <w:widowControl w:val="0"/>
            </w:pPr>
          </w:p>
        </w:tc>
        <w:tc>
          <w:tcPr>
            <w:tcW w:w="2218" w:type="dxa"/>
            <w:tcBorders>
              <w:top w:val="single" w:sz="4" w:space="0" w:color="000000"/>
              <w:left w:val="single" w:sz="4" w:space="0" w:color="000000"/>
              <w:bottom w:val="single" w:sz="4" w:space="0" w:color="000000"/>
              <w:right w:val="single" w:sz="4" w:space="0" w:color="000000"/>
            </w:tcBorders>
          </w:tcPr>
          <w:p w:rsidR="003C18EE" w:rsidRDefault="003C18EE">
            <w:pPr>
              <w:widowControl w:val="0"/>
            </w:pPr>
          </w:p>
        </w:tc>
        <w:tc>
          <w:tcPr>
            <w:tcW w:w="844" w:type="dxa"/>
            <w:tcBorders>
              <w:top w:val="single" w:sz="4" w:space="0" w:color="000000"/>
              <w:left w:val="single" w:sz="4" w:space="0" w:color="000000"/>
              <w:bottom w:val="single" w:sz="4" w:space="0" w:color="000000"/>
              <w:right w:val="single" w:sz="4" w:space="0" w:color="000000"/>
            </w:tcBorders>
          </w:tcPr>
          <w:p w:rsidR="003C18EE" w:rsidRDefault="003C18EE">
            <w:pPr>
              <w:widowControl w:val="0"/>
            </w:pPr>
          </w:p>
        </w:tc>
        <w:tc>
          <w:tcPr>
            <w:tcW w:w="809" w:type="dxa"/>
            <w:tcBorders>
              <w:top w:val="single" w:sz="4" w:space="0" w:color="000000"/>
              <w:left w:val="single" w:sz="4" w:space="0" w:color="000000"/>
              <w:bottom w:val="single" w:sz="4" w:space="0" w:color="000000"/>
              <w:right w:val="single" w:sz="4" w:space="0" w:color="000000"/>
            </w:tcBorders>
          </w:tcPr>
          <w:p w:rsidR="003C18EE" w:rsidRDefault="003C18EE">
            <w:pPr>
              <w:widowControl w:val="0"/>
            </w:pPr>
          </w:p>
        </w:tc>
        <w:tc>
          <w:tcPr>
            <w:tcW w:w="1573" w:type="dxa"/>
            <w:tcBorders>
              <w:top w:val="single" w:sz="4" w:space="0" w:color="000000"/>
              <w:left w:val="single" w:sz="4" w:space="0" w:color="000000"/>
              <w:bottom w:val="single" w:sz="4" w:space="0" w:color="000000"/>
              <w:right w:val="single" w:sz="4" w:space="0" w:color="000000"/>
            </w:tcBorders>
          </w:tcPr>
          <w:p w:rsidR="003C18EE" w:rsidRDefault="003C18EE">
            <w:pPr>
              <w:widowControl w:val="0"/>
            </w:pPr>
          </w:p>
        </w:tc>
        <w:tc>
          <w:tcPr>
            <w:tcW w:w="1936" w:type="dxa"/>
            <w:tcBorders>
              <w:top w:val="single" w:sz="4" w:space="0" w:color="000000"/>
              <w:left w:val="single" w:sz="4" w:space="0" w:color="000000"/>
              <w:bottom w:val="single" w:sz="4" w:space="0" w:color="000000"/>
              <w:right w:val="single" w:sz="4" w:space="0" w:color="000000"/>
            </w:tcBorders>
          </w:tcPr>
          <w:p w:rsidR="003C18EE" w:rsidRDefault="003C18EE">
            <w:pPr>
              <w:widowControl w:val="0"/>
            </w:pPr>
          </w:p>
        </w:tc>
      </w:tr>
    </w:tbl>
    <w:p w:rsidR="003C18EE" w:rsidRDefault="003C18EE">
      <w:pPr>
        <w:widowControl w:val="0"/>
        <w:jc w:val="both"/>
      </w:pPr>
    </w:p>
    <w:p w:rsidR="003C18EE" w:rsidRDefault="00A34CEF">
      <w:pPr>
        <w:widowControl w:val="0"/>
        <w:jc w:val="both"/>
      </w:pPr>
      <w:r>
        <w:t>Итого: __ позиции на сумму _____.</w:t>
      </w:r>
    </w:p>
    <w:p w:rsidR="003C18EE" w:rsidRDefault="003C18EE">
      <w:pPr>
        <w:rPr>
          <w:b/>
          <w:color w:val="00000A"/>
        </w:rPr>
      </w:pPr>
    </w:p>
    <w:p w:rsidR="003C18EE" w:rsidRDefault="00A34CEF">
      <w:pPr>
        <w:ind w:firstLine="709"/>
        <w:jc w:val="both"/>
        <w:rPr>
          <w:color w:val="00000A"/>
        </w:rPr>
      </w:pPr>
      <w:r>
        <w:rPr>
          <w:color w:val="00000A"/>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 Качество Товара должно соответствовать ГОСТ Р 9327-60.</w:t>
      </w:r>
    </w:p>
    <w:p w:rsidR="003C18EE" w:rsidRDefault="003C18EE">
      <w:pPr>
        <w:rPr>
          <w:b/>
          <w:color w:val="00000A"/>
        </w:rPr>
      </w:pPr>
    </w:p>
    <w:p w:rsidR="003C18EE" w:rsidRDefault="00A34CEF">
      <w:pPr>
        <w:widowControl w:val="0"/>
        <w:tabs>
          <w:tab w:val="left" w:pos="5860"/>
        </w:tabs>
        <w:spacing w:after="120"/>
        <w:rPr>
          <w:color w:val="00000A"/>
        </w:rPr>
      </w:pPr>
      <w:r>
        <w:rPr>
          <w:b/>
          <w:color w:val="00000A"/>
        </w:rPr>
        <w:t>Заказчик:</w:t>
      </w:r>
      <w:r>
        <w:rPr>
          <w:b/>
          <w:color w:val="00000A"/>
        </w:rPr>
        <w:tab/>
        <w:t xml:space="preserve">  Поставщик:</w:t>
      </w:r>
    </w:p>
    <w:p w:rsidR="003C18EE" w:rsidRDefault="003C18EE">
      <w:pPr>
        <w:rPr>
          <w:b/>
          <w:color w:val="00000A"/>
        </w:rPr>
      </w:pPr>
    </w:p>
    <w:p w:rsidR="003C18EE" w:rsidRDefault="003C18EE">
      <w:pPr>
        <w:rPr>
          <w:b/>
          <w:color w:val="00000A"/>
        </w:rPr>
      </w:pPr>
    </w:p>
    <w:p w:rsidR="003C18EE" w:rsidRDefault="003C18EE">
      <w:pPr>
        <w:rPr>
          <w:b/>
          <w:color w:val="00000A"/>
        </w:rPr>
      </w:pPr>
    </w:p>
    <w:p w:rsidR="003C18EE" w:rsidRDefault="00A34CEF">
      <w:pPr>
        <w:rPr>
          <w:color w:val="00000A"/>
        </w:rPr>
      </w:pPr>
      <w:r>
        <w:rPr>
          <w:color w:val="00000A"/>
        </w:rPr>
        <w:t>Главный врач</w:t>
      </w:r>
    </w:p>
    <w:p w:rsidR="003C18EE" w:rsidRDefault="003C18EE">
      <w:pPr>
        <w:rPr>
          <w:color w:val="00000A"/>
        </w:rPr>
      </w:pPr>
    </w:p>
    <w:p w:rsidR="003C18EE" w:rsidRDefault="003C18EE">
      <w:pPr>
        <w:rPr>
          <w:color w:val="00000A"/>
        </w:rPr>
      </w:pPr>
    </w:p>
    <w:p w:rsidR="003C18EE" w:rsidRDefault="00A34CEF">
      <w:pPr>
        <w:rPr>
          <w:color w:val="00000A"/>
        </w:rPr>
      </w:pPr>
      <w:r>
        <w:rPr>
          <w:color w:val="00000A"/>
        </w:rPr>
        <w:t xml:space="preserve">__________________ </w:t>
      </w:r>
    </w:p>
    <w:p w:rsidR="003C18EE" w:rsidRDefault="003C18EE">
      <w:pPr>
        <w:widowControl w:val="0"/>
        <w:spacing w:after="120"/>
        <w:rPr>
          <w:b/>
          <w:color w:val="00000A"/>
        </w:rPr>
      </w:pPr>
    </w:p>
    <w:p w:rsidR="003C18EE" w:rsidRDefault="003C18EE">
      <w:pPr>
        <w:widowControl w:val="0"/>
        <w:spacing w:after="120"/>
        <w:rPr>
          <w:b/>
          <w:color w:val="00000A"/>
        </w:rPr>
      </w:pPr>
    </w:p>
    <w:p w:rsidR="003C18EE" w:rsidRDefault="00A34CEF">
      <w:pPr>
        <w:widowControl w:val="0"/>
        <w:spacing w:after="120"/>
        <w:rPr>
          <w:color w:val="00000A"/>
        </w:rPr>
      </w:pPr>
      <w:r>
        <w:rPr>
          <w:i/>
          <w:color w:val="00000A"/>
        </w:rPr>
        <w:t xml:space="preserve"> Ф.И.О. </w:t>
      </w:r>
      <w:proofErr w:type="spellStart"/>
      <w:r>
        <w:rPr>
          <w:i/>
          <w:color w:val="00000A"/>
        </w:rPr>
        <w:t>подпись</w:t>
      </w:r>
      <w:r>
        <w:rPr>
          <w:color w:val="00000A"/>
        </w:rPr>
        <w:t>м.п</w:t>
      </w:r>
      <w:proofErr w:type="spellEnd"/>
      <w:r>
        <w:rPr>
          <w:color w:val="00000A"/>
        </w:rPr>
        <w:t xml:space="preserve"> </w:t>
      </w:r>
      <w:r>
        <w:rPr>
          <w:i/>
          <w:color w:val="00000A"/>
        </w:rPr>
        <w:t xml:space="preserve">Ф.И.О. </w:t>
      </w:r>
      <w:proofErr w:type="spellStart"/>
      <w:r>
        <w:rPr>
          <w:i/>
          <w:color w:val="00000A"/>
        </w:rPr>
        <w:t>подпись</w:t>
      </w:r>
      <w:r>
        <w:rPr>
          <w:color w:val="00000A"/>
        </w:rPr>
        <w:t>м.п</w:t>
      </w:r>
      <w:proofErr w:type="spellEnd"/>
      <w:r>
        <w:rPr>
          <w:color w:val="00000A"/>
        </w:rPr>
        <w:t>.</w:t>
      </w:r>
    </w:p>
    <w:p w:rsidR="003C18EE" w:rsidRDefault="003C18EE">
      <w:pPr>
        <w:rPr>
          <w:color w:val="00000A"/>
        </w:rPr>
      </w:pPr>
    </w:p>
    <w:p w:rsidR="003C18EE" w:rsidRDefault="003C18EE">
      <w:pPr>
        <w:rPr>
          <w:color w:val="00000A"/>
        </w:rPr>
      </w:pPr>
    </w:p>
    <w:p w:rsidR="003C18EE" w:rsidRDefault="003C18EE">
      <w:pPr>
        <w:rPr>
          <w:color w:val="00000A"/>
        </w:rPr>
      </w:pPr>
    </w:p>
    <w:p w:rsidR="003C18EE" w:rsidRDefault="003C18EE"/>
    <w:p w:rsidR="003C18EE" w:rsidRDefault="003C18EE"/>
    <w:sectPr w:rsidR="003C18EE" w:rsidSect="00D07D72">
      <w:pgSz w:w="11906" w:h="16838"/>
      <w:pgMar w:top="1077" w:right="567" w:bottom="1134" w:left="1418" w:header="0" w:footer="0" w:gutter="0"/>
      <w:cols w:space="720"/>
      <w:formProt w:val="0"/>
      <w:docGrid w:linePitch="10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NSimSun">
    <w:panose1 w:val="02010609030101010101"/>
    <w:charset w:val="86"/>
    <w:family w:val="modern"/>
    <w:pitch w:val="fixed"/>
    <w:sig w:usb0="0000020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XO Thames">
    <w:altName w:val="Times New Roman"/>
    <w:charset w:val="CC"/>
    <w:family w:val="roman"/>
    <w:pitch w:val="variable"/>
  </w:font>
  <w:font w:name="Calibri">
    <w:panose1 w:val="020F0502020204030204"/>
    <w:charset w:val="CC"/>
    <w:family w:val="swiss"/>
    <w:pitch w:val="variable"/>
    <w:sig w:usb0="E4002EFF" w:usb1="C000247B" w:usb2="00000009" w:usb3="00000000" w:csb0="000001FF" w:csb1="00000000"/>
  </w:font>
  <w:font w:name="Liberation Sans">
    <w:altName w:val="Arial"/>
    <w:charset w:val="CC"/>
    <w:family w:val="swiss"/>
    <w:pitch w:val="variable"/>
    <w:sig w:usb0="E0000AFF" w:usb1="500078FF" w:usb2="00000021" w:usb3="00000000" w:csb0="000001B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autoHyphenation/>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18EE"/>
    <w:rsid w:val="00035A26"/>
    <w:rsid w:val="003153CD"/>
    <w:rsid w:val="00356B30"/>
    <w:rsid w:val="003C18EE"/>
    <w:rsid w:val="00515B5B"/>
    <w:rsid w:val="00A34CEF"/>
    <w:rsid w:val="00BF4064"/>
    <w:rsid w:val="00D07D72"/>
    <w:rsid w:val="00EF16C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673866E-C9AA-4683-B88F-1321B137F2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NSimSun" w:hAnsi="Times New Roman" w:cs="Arial"/>
        <w:color w:val="000000"/>
        <w:lang w:val="ru-RU" w:eastAsia="zh-CN" w:bidi="hi-IN"/>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07D72"/>
    <w:rPr>
      <w:sz w:val="24"/>
    </w:rPr>
  </w:style>
  <w:style w:type="paragraph" w:styleId="1">
    <w:name w:val="heading 1"/>
    <w:next w:val="a"/>
    <w:uiPriority w:val="9"/>
    <w:qFormat/>
    <w:rsid w:val="00D07D72"/>
    <w:pPr>
      <w:spacing w:before="120" w:after="120"/>
      <w:outlineLvl w:val="0"/>
    </w:pPr>
    <w:rPr>
      <w:rFonts w:ascii="XO Thames" w:hAnsi="XO Thames"/>
      <w:b/>
      <w:sz w:val="32"/>
    </w:rPr>
  </w:style>
  <w:style w:type="paragraph" w:styleId="2">
    <w:name w:val="heading 2"/>
    <w:next w:val="a"/>
    <w:uiPriority w:val="9"/>
    <w:qFormat/>
    <w:rsid w:val="00D07D72"/>
    <w:pPr>
      <w:spacing w:before="120" w:after="120"/>
      <w:outlineLvl w:val="1"/>
    </w:pPr>
    <w:rPr>
      <w:rFonts w:ascii="XO Thames" w:hAnsi="XO Thames"/>
      <w:b/>
      <w:color w:val="00A0FF"/>
      <w:sz w:val="26"/>
    </w:rPr>
  </w:style>
  <w:style w:type="paragraph" w:styleId="3">
    <w:name w:val="heading 3"/>
    <w:next w:val="a"/>
    <w:uiPriority w:val="9"/>
    <w:qFormat/>
    <w:rsid w:val="00D07D72"/>
    <w:pPr>
      <w:outlineLvl w:val="2"/>
    </w:pPr>
    <w:rPr>
      <w:rFonts w:ascii="XO Thames" w:hAnsi="XO Thames"/>
      <w:b/>
      <w:i/>
    </w:rPr>
  </w:style>
  <w:style w:type="paragraph" w:styleId="4">
    <w:name w:val="heading 4"/>
    <w:next w:val="a"/>
    <w:uiPriority w:val="9"/>
    <w:qFormat/>
    <w:rsid w:val="00D07D72"/>
    <w:pPr>
      <w:spacing w:before="120" w:after="120"/>
      <w:outlineLvl w:val="3"/>
    </w:pPr>
    <w:rPr>
      <w:rFonts w:ascii="XO Thames" w:hAnsi="XO Thames"/>
      <w:b/>
      <w:color w:val="595959"/>
      <w:sz w:val="26"/>
    </w:rPr>
  </w:style>
  <w:style w:type="paragraph" w:styleId="5">
    <w:name w:val="heading 5"/>
    <w:next w:val="a"/>
    <w:uiPriority w:val="9"/>
    <w:qFormat/>
    <w:rsid w:val="00D07D72"/>
    <w:pPr>
      <w:spacing w:before="120" w:after="120"/>
      <w:outlineLvl w:val="4"/>
    </w:pPr>
    <w:rPr>
      <w:rFonts w:ascii="XO Thames" w:hAnsi="XO Thames"/>
      <w:b/>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age number"/>
    <w:link w:val="10"/>
    <w:qFormat/>
    <w:rsid w:val="00D07D72"/>
  </w:style>
  <w:style w:type="character" w:customStyle="1" w:styleId="Contents2">
    <w:name w:val="Contents 2"/>
    <w:qFormat/>
    <w:rsid w:val="00D07D72"/>
  </w:style>
  <w:style w:type="character" w:customStyle="1" w:styleId="Contents4">
    <w:name w:val="Contents 4"/>
    <w:qFormat/>
    <w:rsid w:val="00D07D72"/>
  </w:style>
  <w:style w:type="character" w:customStyle="1" w:styleId="ConsPlusNormal">
    <w:name w:val="ConsPlusNormal"/>
    <w:link w:val="ConsPlusNormal0"/>
    <w:qFormat/>
    <w:rsid w:val="00D07D72"/>
    <w:rPr>
      <w:rFonts w:ascii="Calibri" w:hAnsi="Calibri"/>
      <w:sz w:val="22"/>
    </w:rPr>
  </w:style>
  <w:style w:type="character" w:customStyle="1" w:styleId="Contents6">
    <w:name w:val="Contents 6"/>
    <w:qFormat/>
    <w:rsid w:val="00D07D72"/>
  </w:style>
  <w:style w:type="character" w:customStyle="1" w:styleId="Contents7">
    <w:name w:val="Contents 7"/>
    <w:qFormat/>
    <w:rsid w:val="00D07D72"/>
  </w:style>
  <w:style w:type="character" w:customStyle="1" w:styleId="a4">
    <w:name w:val="Заголовок таблицы"/>
    <w:basedOn w:val="a5"/>
    <w:link w:val="a6"/>
    <w:qFormat/>
    <w:rsid w:val="00D07D72"/>
    <w:rPr>
      <w:b/>
    </w:rPr>
  </w:style>
  <w:style w:type="character" w:customStyle="1" w:styleId="31">
    <w:name w:val="Заголовок 31"/>
    <w:qFormat/>
    <w:rsid w:val="00D07D72"/>
    <w:rPr>
      <w:rFonts w:ascii="XO Thames" w:hAnsi="XO Thames"/>
      <w:b/>
      <w:i/>
      <w:color w:val="000000"/>
    </w:rPr>
  </w:style>
  <w:style w:type="character" w:customStyle="1" w:styleId="a5">
    <w:name w:val="Содержимое таблицы"/>
    <w:link w:val="a7"/>
    <w:qFormat/>
    <w:rsid w:val="00D07D72"/>
  </w:style>
  <w:style w:type="character" w:customStyle="1" w:styleId="a8">
    <w:name w:val="Название Знак"/>
    <w:link w:val="a9"/>
    <w:qFormat/>
    <w:rsid w:val="00D07D72"/>
    <w:rPr>
      <w:rFonts w:ascii="Liberation Sans" w:hAnsi="Liberation Sans"/>
      <w:sz w:val="28"/>
    </w:rPr>
  </w:style>
  <w:style w:type="character" w:customStyle="1" w:styleId="WW--">
    <w:name w:val="WW-Интернет-ссылка"/>
    <w:link w:val="WW--0"/>
    <w:qFormat/>
    <w:rsid w:val="00D07D72"/>
    <w:rPr>
      <w:color w:val="0000FF"/>
      <w:u w:val="single"/>
    </w:rPr>
  </w:style>
  <w:style w:type="character" w:customStyle="1" w:styleId="30">
    <w:name w:val="Основной шрифт абзаца3"/>
    <w:link w:val="32"/>
    <w:qFormat/>
    <w:rsid w:val="00D07D72"/>
  </w:style>
  <w:style w:type="character" w:customStyle="1" w:styleId="11">
    <w:name w:val="Нижний колонтитул1"/>
    <w:qFormat/>
    <w:rsid w:val="00D07D72"/>
  </w:style>
  <w:style w:type="character" w:customStyle="1" w:styleId="12">
    <w:name w:val="Указатель1"/>
    <w:link w:val="13"/>
    <w:qFormat/>
    <w:rsid w:val="00D07D72"/>
  </w:style>
  <w:style w:type="character" w:customStyle="1" w:styleId="Contents3">
    <w:name w:val="Contents 3"/>
    <w:qFormat/>
    <w:rsid w:val="00D07D72"/>
  </w:style>
  <w:style w:type="character" w:customStyle="1" w:styleId="51">
    <w:name w:val="Заголовок 51"/>
    <w:qFormat/>
    <w:rsid w:val="00D07D72"/>
    <w:rPr>
      <w:rFonts w:ascii="XO Thames" w:hAnsi="XO Thames"/>
      <w:b/>
      <w:color w:val="000000"/>
      <w:sz w:val="22"/>
    </w:rPr>
  </w:style>
  <w:style w:type="character" w:customStyle="1" w:styleId="110">
    <w:name w:val="Заголовок 11"/>
    <w:qFormat/>
    <w:rsid w:val="00D07D72"/>
    <w:rPr>
      <w:rFonts w:ascii="XO Thames" w:hAnsi="XO Thames"/>
      <w:b/>
      <w:sz w:val="32"/>
    </w:rPr>
  </w:style>
  <w:style w:type="character" w:customStyle="1" w:styleId="aa">
    <w:name w:val="Название объекта Знак"/>
    <w:link w:val="ab"/>
    <w:qFormat/>
    <w:rsid w:val="00D07D72"/>
    <w:rPr>
      <w:i/>
      <w:sz w:val="24"/>
    </w:rPr>
  </w:style>
  <w:style w:type="character" w:customStyle="1" w:styleId="-">
    <w:name w:val="Интернет-ссылка"/>
    <w:rsid w:val="00D07D72"/>
    <w:rPr>
      <w:color w:val="0000FF"/>
      <w:u w:val="single"/>
    </w:rPr>
  </w:style>
  <w:style w:type="character" w:customStyle="1" w:styleId="Footnote">
    <w:name w:val="Footnote"/>
    <w:link w:val="Footnote0"/>
    <w:qFormat/>
    <w:rsid w:val="00D07D72"/>
    <w:rPr>
      <w:rFonts w:ascii="XO Thames" w:hAnsi="XO Thames"/>
      <w:sz w:val="22"/>
    </w:rPr>
  </w:style>
  <w:style w:type="character" w:customStyle="1" w:styleId="Contents1">
    <w:name w:val="Contents 1"/>
    <w:qFormat/>
    <w:rsid w:val="00D07D72"/>
    <w:rPr>
      <w:rFonts w:ascii="XO Thames" w:hAnsi="XO Thames"/>
      <w:b/>
    </w:rPr>
  </w:style>
  <w:style w:type="character" w:customStyle="1" w:styleId="HeaderandFooter">
    <w:name w:val="Header and Footer"/>
    <w:qFormat/>
    <w:rsid w:val="00D07D72"/>
    <w:rPr>
      <w:rFonts w:ascii="XO Thames" w:hAnsi="XO Thames"/>
      <w:sz w:val="20"/>
    </w:rPr>
  </w:style>
  <w:style w:type="character" w:customStyle="1" w:styleId="Contents9">
    <w:name w:val="Contents 9"/>
    <w:qFormat/>
    <w:rsid w:val="00D07D72"/>
  </w:style>
  <w:style w:type="character" w:customStyle="1" w:styleId="ac">
    <w:name w:val="Основной текст Знак"/>
    <w:link w:val="ad"/>
    <w:qFormat/>
    <w:rsid w:val="00D07D72"/>
    <w:rPr>
      <w:rFonts w:ascii="Times New Roman" w:hAnsi="Times New Roman"/>
      <w:color w:val="00000A"/>
      <w:sz w:val="24"/>
    </w:rPr>
  </w:style>
  <w:style w:type="character" w:customStyle="1" w:styleId="20">
    <w:name w:val="Основной шрифт абзаца2"/>
    <w:link w:val="21"/>
    <w:qFormat/>
    <w:rsid w:val="00D07D72"/>
    <w:rPr>
      <w:sz w:val="24"/>
    </w:rPr>
  </w:style>
  <w:style w:type="character" w:customStyle="1" w:styleId="Contents8">
    <w:name w:val="Contents 8"/>
    <w:qFormat/>
    <w:rsid w:val="00D07D72"/>
  </w:style>
  <w:style w:type="character" w:customStyle="1" w:styleId="Textbody">
    <w:name w:val="Text body"/>
    <w:qFormat/>
    <w:rsid w:val="00D07D72"/>
    <w:rPr>
      <w:color w:val="00000A"/>
    </w:rPr>
  </w:style>
  <w:style w:type="character" w:customStyle="1" w:styleId="ae">
    <w:name w:val="Нижний колонтитул Знак"/>
    <w:link w:val="af"/>
    <w:qFormat/>
    <w:rsid w:val="00D07D72"/>
    <w:rPr>
      <w:rFonts w:ascii="Times New Roman" w:hAnsi="Times New Roman"/>
      <w:color w:val="000000"/>
      <w:sz w:val="24"/>
    </w:rPr>
  </w:style>
  <w:style w:type="character" w:customStyle="1" w:styleId="14">
    <w:name w:val="Список1"/>
    <w:basedOn w:val="Textbody"/>
    <w:qFormat/>
    <w:rsid w:val="00D07D72"/>
    <w:rPr>
      <w:color w:val="00000A"/>
    </w:rPr>
  </w:style>
  <w:style w:type="character" w:customStyle="1" w:styleId="Contents5">
    <w:name w:val="Contents 5"/>
    <w:qFormat/>
    <w:rsid w:val="00D07D72"/>
  </w:style>
  <w:style w:type="character" w:customStyle="1" w:styleId="15">
    <w:name w:val="Основной шрифт абзаца1"/>
    <w:link w:val="16"/>
    <w:qFormat/>
    <w:rsid w:val="00D07D72"/>
  </w:style>
  <w:style w:type="character" w:customStyle="1" w:styleId="17">
    <w:name w:val="Подзаголовок1"/>
    <w:qFormat/>
    <w:rsid w:val="00D07D72"/>
    <w:rPr>
      <w:rFonts w:ascii="XO Thames" w:hAnsi="XO Thames"/>
      <w:i/>
      <w:color w:val="616161"/>
      <w:sz w:val="24"/>
    </w:rPr>
  </w:style>
  <w:style w:type="character" w:customStyle="1" w:styleId="Standard">
    <w:name w:val="Standard"/>
    <w:link w:val="Standard0"/>
    <w:qFormat/>
    <w:rsid w:val="00D07D72"/>
    <w:rPr>
      <w:rFonts w:ascii="Calibri" w:hAnsi="Calibri"/>
      <w:color w:val="000000"/>
      <w:sz w:val="24"/>
    </w:rPr>
  </w:style>
  <w:style w:type="character" w:customStyle="1" w:styleId="toc10">
    <w:name w:val="toc 10"/>
    <w:link w:val="toc100"/>
    <w:qFormat/>
    <w:rsid w:val="00D07D72"/>
  </w:style>
  <w:style w:type="character" w:customStyle="1" w:styleId="22">
    <w:name w:val="Заголовок2"/>
    <w:qFormat/>
    <w:rsid w:val="00D07D72"/>
    <w:rPr>
      <w:rFonts w:ascii="XO Thames" w:hAnsi="XO Thames"/>
      <w:b/>
      <w:sz w:val="52"/>
    </w:rPr>
  </w:style>
  <w:style w:type="character" w:customStyle="1" w:styleId="41">
    <w:name w:val="Заголовок 41"/>
    <w:qFormat/>
    <w:rsid w:val="00D07D72"/>
    <w:rPr>
      <w:rFonts w:ascii="XO Thames" w:hAnsi="XO Thames"/>
      <w:b/>
      <w:color w:val="595959"/>
      <w:sz w:val="26"/>
    </w:rPr>
  </w:style>
  <w:style w:type="character" w:customStyle="1" w:styleId="210">
    <w:name w:val="Заголовок 21"/>
    <w:qFormat/>
    <w:rsid w:val="00D07D72"/>
    <w:rPr>
      <w:rFonts w:ascii="XO Thames" w:hAnsi="XO Thames"/>
      <w:b/>
      <w:color w:val="00A0FF"/>
      <w:sz w:val="26"/>
    </w:rPr>
  </w:style>
  <w:style w:type="character" w:customStyle="1" w:styleId="af0">
    <w:name w:val="Посещённая гиперссылка"/>
    <w:rsid w:val="00D07D72"/>
    <w:rPr>
      <w:color w:val="800000"/>
      <w:u w:val="single"/>
    </w:rPr>
  </w:style>
  <w:style w:type="paragraph" w:styleId="a9">
    <w:name w:val="Title"/>
    <w:next w:val="af1"/>
    <w:link w:val="a8"/>
    <w:uiPriority w:val="10"/>
    <w:qFormat/>
    <w:rsid w:val="00D07D72"/>
    <w:rPr>
      <w:rFonts w:ascii="XO Thames" w:hAnsi="XO Thames"/>
      <w:b/>
      <w:sz w:val="52"/>
    </w:rPr>
  </w:style>
  <w:style w:type="paragraph" w:styleId="af1">
    <w:name w:val="Body Text"/>
    <w:basedOn w:val="a"/>
    <w:rsid w:val="00D07D72"/>
    <w:pPr>
      <w:widowControl w:val="0"/>
      <w:spacing w:after="120"/>
    </w:pPr>
    <w:rPr>
      <w:color w:val="00000A"/>
    </w:rPr>
  </w:style>
  <w:style w:type="paragraph" w:styleId="af2">
    <w:name w:val="List"/>
    <w:basedOn w:val="af1"/>
    <w:rsid w:val="00D07D72"/>
  </w:style>
  <w:style w:type="paragraph" w:styleId="ab">
    <w:name w:val="caption"/>
    <w:basedOn w:val="a"/>
    <w:link w:val="aa"/>
    <w:qFormat/>
    <w:rsid w:val="00D07D72"/>
    <w:pPr>
      <w:spacing w:before="120" w:after="120"/>
    </w:pPr>
    <w:rPr>
      <w:i/>
    </w:rPr>
  </w:style>
  <w:style w:type="paragraph" w:styleId="af3">
    <w:name w:val="index heading"/>
    <w:basedOn w:val="a"/>
    <w:qFormat/>
    <w:rsid w:val="00D07D72"/>
    <w:pPr>
      <w:suppressLineNumbers/>
    </w:pPr>
  </w:style>
  <w:style w:type="paragraph" w:customStyle="1" w:styleId="10">
    <w:name w:val="Номер страницы1"/>
    <w:link w:val="a3"/>
    <w:qFormat/>
    <w:rsid w:val="00D07D72"/>
  </w:style>
  <w:style w:type="paragraph" w:styleId="23">
    <w:name w:val="toc 2"/>
    <w:next w:val="a"/>
    <w:uiPriority w:val="39"/>
    <w:rsid w:val="00D07D72"/>
    <w:pPr>
      <w:ind w:left="200"/>
    </w:pPr>
  </w:style>
  <w:style w:type="paragraph" w:styleId="40">
    <w:name w:val="toc 4"/>
    <w:next w:val="a"/>
    <w:uiPriority w:val="39"/>
    <w:rsid w:val="00D07D72"/>
    <w:pPr>
      <w:ind w:left="600"/>
    </w:pPr>
  </w:style>
  <w:style w:type="paragraph" w:customStyle="1" w:styleId="ConsPlusNormal0">
    <w:name w:val="ConsPlusNormal"/>
    <w:link w:val="ConsPlusNormal"/>
    <w:qFormat/>
    <w:rsid w:val="00D07D72"/>
    <w:pPr>
      <w:widowControl w:val="0"/>
    </w:pPr>
    <w:rPr>
      <w:rFonts w:ascii="Calibri" w:hAnsi="Calibri"/>
      <w:sz w:val="22"/>
    </w:rPr>
  </w:style>
  <w:style w:type="paragraph" w:styleId="6">
    <w:name w:val="toc 6"/>
    <w:next w:val="a"/>
    <w:uiPriority w:val="39"/>
    <w:rsid w:val="00D07D72"/>
    <w:pPr>
      <w:ind w:left="1000"/>
    </w:pPr>
  </w:style>
  <w:style w:type="paragraph" w:styleId="7">
    <w:name w:val="toc 7"/>
    <w:next w:val="a"/>
    <w:uiPriority w:val="39"/>
    <w:rsid w:val="00D07D72"/>
    <w:pPr>
      <w:ind w:left="1200"/>
    </w:pPr>
  </w:style>
  <w:style w:type="paragraph" w:customStyle="1" w:styleId="a7">
    <w:name w:val="Содержимое таблицы"/>
    <w:basedOn w:val="a"/>
    <w:link w:val="a5"/>
    <w:qFormat/>
    <w:rsid w:val="00D07D72"/>
  </w:style>
  <w:style w:type="paragraph" w:customStyle="1" w:styleId="a6">
    <w:name w:val="Заголовок таблицы"/>
    <w:basedOn w:val="a7"/>
    <w:link w:val="a4"/>
    <w:qFormat/>
    <w:rsid w:val="00D07D72"/>
    <w:pPr>
      <w:jc w:val="center"/>
    </w:pPr>
    <w:rPr>
      <w:b/>
    </w:rPr>
  </w:style>
  <w:style w:type="paragraph" w:customStyle="1" w:styleId="WW--0">
    <w:name w:val="WW-Интернет-ссылка"/>
    <w:link w:val="WW--"/>
    <w:qFormat/>
    <w:rsid w:val="00D07D72"/>
    <w:rPr>
      <w:color w:val="0000FF"/>
      <w:u w:val="single"/>
    </w:rPr>
  </w:style>
  <w:style w:type="paragraph" w:customStyle="1" w:styleId="32">
    <w:name w:val="Основной шрифт абзаца3"/>
    <w:link w:val="30"/>
    <w:qFormat/>
    <w:rsid w:val="00D07D72"/>
  </w:style>
  <w:style w:type="paragraph" w:customStyle="1" w:styleId="af4">
    <w:name w:val="Колонтитул"/>
    <w:qFormat/>
    <w:rsid w:val="00D07D72"/>
    <w:pPr>
      <w:spacing w:line="360" w:lineRule="auto"/>
    </w:pPr>
    <w:rPr>
      <w:rFonts w:ascii="XO Thames" w:hAnsi="XO Thames"/>
    </w:rPr>
  </w:style>
  <w:style w:type="paragraph" w:styleId="af5">
    <w:name w:val="footer"/>
    <w:basedOn w:val="a"/>
    <w:rsid w:val="00D07D72"/>
    <w:pPr>
      <w:tabs>
        <w:tab w:val="center" w:pos="4677"/>
        <w:tab w:val="right" w:pos="9355"/>
      </w:tabs>
    </w:pPr>
  </w:style>
  <w:style w:type="paragraph" w:customStyle="1" w:styleId="13">
    <w:name w:val="Указатель1"/>
    <w:basedOn w:val="a"/>
    <w:link w:val="12"/>
    <w:qFormat/>
    <w:rsid w:val="00D07D72"/>
  </w:style>
  <w:style w:type="paragraph" w:styleId="33">
    <w:name w:val="toc 3"/>
    <w:next w:val="a"/>
    <w:uiPriority w:val="39"/>
    <w:rsid w:val="00D07D72"/>
    <w:pPr>
      <w:ind w:left="400"/>
    </w:pPr>
  </w:style>
  <w:style w:type="paragraph" w:customStyle="1" w:styleId="18">
    <w:name w:val="Гиперссылка1"/>
    <w:qFormat/>
    <w:rsid w:val="00D07D72"/>
    <w:rPr>
      <w:color w:val="0000FF"/>
      <w:u w:val="single"/>
    </w:rPr>
  </w:style>
  <w:style w:type="paragraph" w:customStyle="1" w:styleId="Footnote0">
    <w:name w:val="Footnote"/>
    <w:link w:val="Footnote"/>
    <w:qFormat/>
    <w:rsid w:val="00D07D72"/>
    <w:rPr>
      <w:rFonts w:ascii="XO Thames" w:hAnsi="XO Thames"/>
      <w:sz w:val="22"/>
    </w:rPr>
  </w:style>
  <w:style w:type="paragraph" w:styleId="19">
    <w:name w:val="toc 1"/>
    <w:next w:val="a"/>
    <w:uiPriority w:val="39"/>
    <w:rsid w:val="00D07D72"/>
    <w:rPr>
      <w:rFonts w:ascii="XO Thames" w:hAnsi="XO Thames"/>
      <w:b/>
    </w:rPr>
  </w:style>
  <w:style w:type="paragraph" w:styleId="9">
    <w:name w:val="toc 9"/>
    <w:next w:val="a"/>
    <w:uiPriority w:val="39"/>
    <w:rsid w:val="00D07D72"/>
    <w:pPr>
      <w:ind w:left="1600"/>
    </w:pPr>
  </w:style>
  <w:style w:type="paragraph" w:customStyle="1" w:styleId="ad">
    <w:name w:val="Основной текст Знак"/>
    <w:link w:val="ac"/>
    <w:qFormat/>
    <w:rsid w:val="00D07D72"/>
    <w:rPr>
      <w:color w:val="00000A"/>
      <w:sz w:val="24"/>
    </w:rPr>
  </w:style>
  <w:style w:type="paragraph" w:customStyle="1" w:styleId="21">
    <w:name w:val="Основной шрифт абзаца2"/>
    <w:link w:val="20"/>
    <w:qFormat/>
    <w:rsid w:val="00D07D72"/>
    <w:rPr>
      <w:sz w:val="24"/>
    </w:rPr>
  </w:style>
  <w:style w:type="paragraph" w:styleId="8">
    <w:name w:val="toc 8"/>
    <w:next w:val="a"/>
    <w:uiPriority w:val="39"/>
    <w:rsid w:val="00D07D72"/>
    <w:pPr>
      <w:ind w:left="1400"/>
    </w:pPr>
  </w:style>
  <w:style w:type="paragraph" w:customStyle="1" w:styleId="af">
    <w:name w:val="Нижний колонтитул Знак"/>
    <w:link w:val="ae"/>
    <w:qFormat/>
    <w:rsid w:val="00D07D72"/>
    <w:rPr>
      <w:sz w:val="24"/>
    </w:rPr>
  </w:style>
  <w:style w:type="paragraph" w:customStyle="1" w:styleId="42">
    <w:name w:val="Основной шрифт абзаца4"/>
    <w:qFormat/>
    <w:rsid w:val="00D07D72"/>
  </w:style>
  <w:style w:type="paragraph" w:styleId="50">
    <w:name w:val="toc 5"/>
    <w:next w:val="a"/>
    <w:uiPriority w:val="39"/>
    <w:rsid w:val="00D07D72"/>
    <w:pPr>
      <w:ind w:left="800"/>
    </w:pPr>
  </w:style>
  <w:style w:type="paragraph" w:customStyle="1" w:styleId="16">
    <w:name w:val="Основной шрифт абзаца1"/>
    <w:link w:val="15"/>
    <w:qFormat/>
    <w:rsid w:val="00D07D72"/>
  </w:style>
  <w:style w:type="paragraph" w:styleId="af6">
    <w:name w:val="Subtitle"/>
    <w:next w:val="a"/>
    <w:uiPriority w:val="11"/>
    <w:qFormat/>
    <w:rsid w:val="00D07D72"/>
    <w:rPr>
      <w:rFonts w:ascii="XO Thames" w:hAnsi="XO Thames"/>
      <w:i/>
      <w:color w:val="616161"/>
      <w:sz w:val="24"/>
    </w:rPr>
  </w:style>
  <w:style w:type="paragraph" w:customStyle="1" w:styleId="Standard0">
    <w:name w:val="Standard"/>
    <w:link w:val="Standard"/>
    <w:qFormat/>
    <w:rsid w:val="00D07D72"/>
    <w:pPr>
      <w:widowControl w:val="0"/>
    </w:pPr>
    <w:rPr>
      <w:rFonts w:ascii="Calibri" w:hAnsi="Calibri"/>
      <w:sz w:val="24"/>
    </w:rPr>
  </w:style>
  <w:style w:type="paragraph" w:customStyle="1" w:styleId="toc100">
    <w:name w:val="toc 10"/>
    <w:next w:val="a"/>
    <w:link w:val="toc10"/>
    <w:uiPriority w:val="39"/>
    <w:qFormat/>
    <w:rsid w:val="00D07D72"/>
    <w:pPr>
      <w:ind w:left="18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yperlink" Target="consultantplus://offline/ref=B5FCB9E5094EC2B5C5F9F0AA003C98CBAFE1521D7726EA2A4404314D102B15F85138F75A3DD5D69C73DB570EED23BAJ" TargetMode="External"/><Relationship Id="rId13" Type="http://schemas.openxmlformats.org/officeDocument/2006/relationships/hyperlink" Target="file://D:\..\..\..\&#208;&#151;&#208;&#176;&#208;&#186;&#209;&#131;&#208;&#191;&#208;&#186;&#208;&#184;\&#208;&#159;&#208;" TargetMode="External"/><Relationship Id="rId18" Type="http://schemas.openxmlformats.org/officeDocument/2006/relationships/hyperlink" Target="file://D:\..\..\..\Z:\1%20&#208;&#158;&#208;&#162;&#208;&#148;&#208;&#149;&#208;&#155;\&#208;&#161;&#209;&#130;&#208;&#176;&#209;&#128;&#208;&#190;&#208;&#180;&#209;&#131;&#208;&#177;&#208;&#190;&#208;&#178;&#208;&#176;%20&#208;&#156;.&#208;&#146;\54066-&#208;&#177;&#209;&#131;&#208;&#188;&#208;&#176;&#208;&#179;&#208;&#176;\&#208;&#159;&#209;&#128;&#208;&#190;&#208;&#181;&#208;&#186;&#209;&#130;%20&#208;&#186;&#208;&#190;&#208;&#189;&#209;&#130;&#209;&#128;&#208;&#176;&#208;&#186;&#209;&#130;&#208;&#176;%20(&#208;&#191;&#209;&#128;&#208;&#190;&#208;&#181;&#208;&#186;&#209;&#130;%20&#208;&#147;&#208;&#154;1)(5).doc" TargetMode="External"/><Relationship Id="rId3" Type="http://schemas.openxmlformats.org/officeDocument/2006/relationships/webSettings" Target="webSettings.xml"/><Relationship Id="rId21" Type="http://schemas.openxmlformats.org/officeDocument/2006/relationships/hyperlink" Target="consultantplus://offline/ref=B5FCB9E5094EC2B5C5F9F0AA003C98CBAFE1521D7726EA2A4404314D102B15F84338AF563ED4CB9973CE015FA8667B7BE76BFAD4EF8D401925B2J" TargetMode="External"/><Relationship Id="rId7" Type="http://schemas.openxmlformats.org/officeDocument/2006/relationships/hyperlink" Target="file:///D:\DownloadsGoogle\h" TargetMode="External"/><Relationship Id="rId12" Type="http://schemas.openxmlformats.org/officeDocument/2006/relationships/hyperlink" Target="garantf1://71657358.0" TargetMode="External"/><Relationship Id="rId17" Type="http://schemas.openxmlformats.org/officeDocument/2006/relationships/hyperlink" Target="file://D:\..\..\..\Z:\1%20&#208;&#158;&#208;&#162;&#208;&#148;&#208;&#149;&#208;&#155;\&#208;&#161;&#209;&#130;&#208;&#176;&#209;&#128;&#208;&#190;&#208;&#180;&#209;&#131;&#208;&#177;&#208;&#190;&#208;&#178;&#208;&#176;%20&#208;&#156;.&#208;&#146;\54066-&#208;&#177;&#209;&#131;&#208;&#188;&#208;&#176;&#208;&#179;&#208;&#176;\&#208;&#159;&#209;&#128;&#208;&#190;&#208;&#181;&#208;&#186;&#209;&#130;%20&#208;&#186;&#208;&#190;&#208;&#189;&#209;&#130;&#209;&#128;&#208;&#176;&#208;&#186;&#209;&#130;&#208;&#176;%20(&#208;&#191;&#209;&#128;&#208;&#190;&#208;&#181;&#208;&#186;&#209;&#130;%20&#208;&#147;&#208;&#154;1)(5).doc" TargetMode="External"/><Relationship Id="rId2" Type="http://schemas.openxmlformats.org/officeDocument/2006/relationships/settings" Target="settings.xml"/><Relationship Id="rId16" Type="http://schemas.openxmlformats.org/officeDocument/2006/relationships/hyperlink" Target="garantf1://70253464.3060" TargetMode="External"/><Relationship Id="rId20" Type="http://schemas.openxmlformats.org/officeDocument/2006/relationships/hyperlink" Target="consultantplus://offline/ref=B5FCB9E5094EC2B5C5F9F0AA003C98CBAFE1521D7726EA2A4404314D102B15F84338AF563ED4CF9477CE015FA8667B7BE76BFAD4EF8D401925B2J" TargetMode="External"/><Relationship Id="rId1" Type="http://schemas.openxmlformats.org/officeDocument/2006/relationships/styles" Target="styles.xml"/><Relationship Id="rId6" Type="http://schemas.openxmlformats.org/officeDocument/2006/relationships/hyperlink" Target="file:///D:\DownloadsGoogle\h" TargetMode="External"/><Relationship Id="rId11" Type="http://schemas.openxmlformats.org/officeDocument/2006/relationships/hyperlink" Target="garantf1://10064072.1025" TargetMode="External"/><Relationship Id="rId24" Type="http://schemas.openxmlformats.org/officeDocument/2006/relationships/theme" Target="theme/theme1.xml"/><Relationship Id="rId5" Type="http://schemas.openxmlformats.org/officeDocument/2006/relationships/hyperlink" Target="consultantplus://offline/ref=B5FCB9E5094EC2B5C5F9F0AA003C98CBAFE1521D7726EA2A4404314D102B15F85138F75A3DD5D69C73DB570EED23BAJ" TargetMode="External"/><Relationship Id="rId15" Type="http://schemas.openxmlformats.org/officeDocument/2006/relationships/hyperlink" Target="garantf1://70253464.30101" TargetMode="External"/><Relationship Id="rId23" Type="http://schemas.openxmlformats.org/officeDocument/2006/relationships/fontTable" Target="fontTable.xml"/><Relationship Id="rId10" Type="http://schemas.openxmlformats.org/officeDocument/2006/relationships/hyperlink" Target="consultantplus://offline/ref=B5FCB9E5094EC2B5C5F9F0AA003C98CBAFE1521D7726EA2A4404314D102B15F85138F75A3DD5D69C73DB570EED23BAJ" TargetMode="External"/><Relationship Id="rId19" Type="http://schemas.openxmlformats.org/officeDocument/2006/relationships/hyperlink" Target="file://D:\..\..\..\Z:\1%20&#208;&#158;&#208;&#162;&#208;&#148;&#208;&#149;&#208;&#155;\&#208;&#161;&#209;&#130;&#208;&#176;&#209;&#128;&#208;&#190;&#208;&#180;&#209;&#131;&#208;&#177;&#208;&#190;&#208;&#178;&#208;&#176;%20&#208;&#156;.&#208;&#146;\54066-&#208;&#177;&#209;&#131;&#208;&#188;&#208;&#176;&#208;&#179;&#208;&#176;\&#208;&#159;&#209;&#128;&#208;&#190;&#208;&#181;&#208;&#186;&#209;&#130;%20&#208;&#186;&#208;&#190;&#208;&#189;&#209;&#130;&#209;&#128;&#208;&#176;&#208;&#186;&#209;&#130;&#208;&#176;%20(&#208;&#191;&#209;&#128;&#208;&#190;&#208;&#181;&#208;&#186;&#209;&#130;%20&#208;&#147;&#208;&#154;1)(5).doc" TargetMode="External"/><Relationship Id="rId4" Type="http://schemas.openxmlformats.org/officeDocument/2006/relationships/hyperlink" Target="consultantplus://offline/ref=A0BE50831B2FB84570D9EC0C7D225F100E408E014CABA3CF09A8D9FDD6FE1A35DCEFBECB0D2F6209282AB98D86D2001BDBF86BAE0E806BB5LAMBI" TargetMode="External"/><Relationship Id="rId9" Type="http://schemas.openxmlformats.org/officeDocument/2006/relationships/hyperlink" Target="file:///D:\DownloadsGoogle\h" TargetMode="External"/><Relationship Id="rId14" Type="http://schemas.openxmlformats.org/officeDocument/2006/relationships/hyperlink" Target="file://D:\..\..\..\&#208;&#151;&#208;&#176;&#208;&#186;&#209;&#131;&#208;&#191;&#208;&#186;&#208;&#184;\&#208;&#159;&#208;" TargetMode="External"/><Relationship Id="rId22" Type="http://schemas.openxmlformats.org/officeDocument/2006/relationships/hyperlink" Target="consultantplus://offline/ref=B5FCB9E5094EC2B5C5F9F0AA003C98CBAFE1521D7726EA2A4404314D102B15F84338AF563ED4CB9D7ACE015FA8667B7BE76BFAD4EF8D401925B2J" TargetMode="External"/></Relationships>
</file>

<file path=word/theme/theme1.xml><?xml version="1.0" encoding="utf-8"?>
<a:theme xmlns:a="http://schemas.openxmlformats.org/drawingm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majorFont>
      <a:minorFont>
        <a:latin typeface="Cambria"/>
        <a:ea typeface=""/>
        <a:cs typeface=""/>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gradFill>
        <a:gradFill>
          <a:gsLst>
            <a:gs pos="0">
              <a:schemeClr val="phClr">
                <a:shade val="51000"/>
                <a:satMod val="130000"/>
              </a:schemeClr>
            </a:gs>
            <a:gs pos="80000">
              <a:schemeClr val="phClr">
                <a:shade val="93000"/>
                <a:satMod val="130000"/>
              </a:schemeClr>
            </a:gs>
            <a:gs pos="100000">
              <a:schemeClr val="phClr">
                <a:shade val="94000"/>
                <a:satMod val="135000"/>
              </a:schemeClr>
            </a:gs>
          </a:gsLst>
        </a:gradFill>
      </a:fillStyleLst>
      <a:lnStyleLst>
        <a:ln>
          <a:solidFill>
            <a:schemeClr val="phClr">
              <a:shade val="95000"/>
              <a:satMod val="105000"/>
            </a:schemeClr>
          </a:solidFill>
        </a:ln>
        <a:ln>
          <a:solidFill>
            <a:schemeClr val="phClr"/>
          </a:solidFill>
        </a:ln>
        <a:ln>
          <a:solidFill>
            <a:schemeClr val="phClr"/>
          </a:solidFill>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gradFill>
        <a:gradFill>
          <a:gsLst>
            <a:gs pos="0">
              <a:schemeClr val="phClr">
                <a:tint val="80000"/>
                <a:satMod val="300000"/>
              </a:schemeClr>
            </a:gs>
            <a:gs pos="100000">
              <a:schemeClr val="phClr">
                <a:shade val="30000"/>
                <a:satMod val="200000"/>
              </a:schemeClr>
            </a:gs>
          </a:gsLs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12</Pages>
  <Words>6167</Words>
  <Characters>35157</Characters>
  <Application>Microsoft Office Word</Application>
  <DocSecurity>0</DocSecurity>
  <Lines>292</Lines>
  <Paragraphs>82</Paragraphs>
  <ScaleCrop>false</ScaleCrop>
  <HeadingPairs>
    <vt:vector size="2" baseType="variant">
      <vt:variant>
        <vt:lpstr>Название</vt:lpstr>
      </vt:variant>
      <vt:variant>
        <vt:i4>1</vt:i4>
      </vt:variant>
    </vt:vector>
  </HeadingPairs>
  <TitlesOfParts>
    <vt:vector size="1" baseType="lpstr">
      <vt:lpstr/>
    </vt:vector>
  </TitlesOfParts>
  <Company>Microsoft Corporation</Company>
  <LinksUpToDate>false</LinksUpToDate>
  <CharactersWithSpaces>41242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Худобердина</dc:creator>
  <cp:lastModifiedBy>Татьяна Анатольевна ХУДОБЕРДИНА</cp:lastModifiedBy>
  <cp:revision>2</cp:revision>
  <dcterms:created xsi:type="dcterms:W3CDTF">2023-09-18T00:55:00Z</dcterms:created>
  <dcterms:modified xsi:type="dcterms:W3CDTF">2023-09-18T00:55:00Z</dcterms:modified>
  <dc:language>ru-RU</dc:language>
</cp:coreProperties>
</file>