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5D8" w:rsidRDefault="003D55D8" w:rsidP="005001E8">
      <w:pPr>
        <w:shd w:val="clear" w:color="auto" w:fill="FFFFFF"/>
        <w:spacing w:after="0" w:line="240" w:lineRule="auto"/>
        <w:ind w:right="-11"/>
        <w:rPr>
          <w:rFonts w:ascii="Times New Roman" w:eastAsia="Times New Roman" w:hAnsi="Times New Roman"/>
          <w:b/>
          <w:color w:val="000000"/>
          <w:spacing w:val="-2"/>
          <w:sz w:val="28"/>
          <w:szCs w:val="28"/>
          <w:lang w:eastAsia="ru-RU"/>
        </w:rPr>
      </w:pPr>
    </w:p>
    <w:p w:rsidR="001C0F6D" w:rsidRDefault="001C0F6D" w:rsidP="00665B90">
      <w:pPr>
        <w:spacing w:after="0" w:line="240" w:lineRule="auto"/>
        <w:jc w:val="center"/>
        <w:rPr>
          <w:rFonts w:ascii="Times New Roman" w:hAnsi="Times New Roman"/>
          <w:b/>
        </w:rPr>
      </w:pPr>
    </w:p>
    <w:p w:rsidR="00665B90" w:rsidRPr="00DB62AC" w:rsidRDefault="00665B90" w:rsidP="00665B90">
      <w:pPr>
        <w:spacing w:after="0" w:line="240" w:lineRule="auto"/>
        <w:jc w:val="center"/>
        <w:rPr>
          <w:rFonts w:ascii="Times New Roman" w:hAnsi="Times New Roman"/>
          <w:b/>
        </w:rPr>
      </w:pPr>
      <w:r w:rsidRPr="00DB62AC">
        <w:rPr>
          <w:rFonts w:ascii="Times New Roman" w:hAnsi="Times New Roman"/>
          <w:b/>
        </w:rPr>
        <w:t>Государственный контракт № _______</w:t>
      </w:r>
    </w:p>
    <w:p w:rsidR="00665B90" w:rsidRPr="00DB62AC" w:rsidRDefault="00665B90" w:rsidP="00665B90">
      <w:pPr>
        <w:spacing w:after="0" w:line="240" w:lineRule="auto"/>
        <w:jc w:val="center"/>
        <w:rPr>
          <w:rFonts w:ascii="Times New Roman" w:hAnsi="Times New Roman"/>
        </w:rPr>
      </w:pPr>
      <w:r w:rsidRPr="00DB62AC">
        <w:rPr>
          <w:rFonts w:ascii="Times New Roman" w:hAnsi="Times New Roman"/>
        </w:rPr>
        <w:t xml:space="preserve">Поставка </w:t>
      </w:r>
      <w:r w:rsidR="00EE4508" w:rsidRPr="00EE4508">
        <w:rPr>
          <w:rFonts w:ascii="Times New Roman" w:hAnsi="Times New Roman"/>
        </w:rPr>
        <w:t>Средства для мытья полов</w:t>
      </w:r>
    </w:p>
    <w:p w:rsidR="00665B90" w:rsidRPr="00DB62AC" w:rsidRDefault="00665B90" w:rsidP="00665B90">
      <w:pPr>
        <w:spacing w:after="0" w:line="240" w:lineRule="auto"/>
        <w:jc w:val="center"/>
        <w:rPr>
          <w:rFonts w:ascii="Times New Roman" w:hAnsi="Times New Roman"/>
        </w:rPr>
      </w:pPr>
      <w:r w:rsidRPr="00DB62AC">
        <w:rPr>
          <w:rFonts w:ascii="Times New Roman" w:hAnsi="Times New Roman"/>
        </w:rPr>
        <w:t xml:space="preserve">Идентификационный код закупки № ______ </w:t>
      </w:r>
    </w:p>
    <w:tbl>
      <w:tblPr>
        <w:tblW w:w="0" w:type="auto"/>
        <w:tblLayout w:type="fixed"/>
        <w:tblCellMar>
          <w:top w:w="102" w:type="dxa"/>
          <w:left w:w="62" w:type="dxa"/>
          <w:bottom w:w="102" w:type="dxa"/>
          <w:right w:w="62" w:type="dxa"/>
        </w:tblCellMar>
        <w:tblLook w:val="04A0"/>
      </w:tblPr>
      <w:tblGrid>
        <w:gridCol w:w="4525"/>
        <w:gridCol w:w="4525"/>
      </w:tblGrid>
      <w:tr w:rsidR="00665B90" w:rsidRPr="00DB62AC" w:rsidTr="0049236A">
        <w:tc>
          <w:tcPr>
            <w:tcW w:w="4525" w:type="dxa"/>
            <w:hideMark/>
          </w:tcPr>
          <w:p w:rsidR="00665B90" w:rsidRPr="00DB62AC" w:rsidRDefault="00665B90" w:rsidP="0049236A">
            <w:pPr>
              <w:spacing w:after="0" w:line="240" w:lineRule="auto"/>
              <w:jc w:val="both"/>
              <w:rPr>
                <w:rFonts w:ascii="Times New Roman" w:hAnsi="Times New Roman"/>
              </w:rPr>
            </w:pPr>
            <w:r w:rsidRPr="00DB62AC">
              <w:rPr>
                <w:rFonts w:ascii="Times New Roman" w:hAnsi="Times New Roman"/>
              </w:rPr>
              <w:t>г. Чита</w:t>
            </w:r>
          </w:p>
        </w:tc>
        <w:tc>
          <w:tcPr>
            <w:tcW w:w="4525" w:type="dxa"/>
            <w:hideMark/>
          </w:tcPr>
          <w:p w:rsidR="00665B90" w:rsidRPr="00DB62AC" w:rsidRDefault="00665B90" w:rsidP="00345282">
            <w:pPr>
              <w:spacing w:after="0" w:line="240" w:lineRule="auto"/>
              <w:jc w:val="right"/>
              <w:rPr>
                <w:rFonts w:ascii="Times New Roman" w:hAnsi="Times New Roman"/>
              </w:rPr>
            </w:pPr>
            <w:r w:rsidRPr="00DB62AC">
              <w:rPr>
                <w:rFonts w:ascii="Times New Roman" w:hAnsi="Times New Roman"/>
              </w:rPr>
              <w:t xml:space="preserve"> "____" _____________ 202</w:t>
            </w:r>
            <w:r w:rsidR="00345282">
              <w:rPr>
                <w:rFonts w:ascii="Times New Roman" w:hAnsi="Times New Roman"/>
              </w:rPr>
              <w:t>3</w:t>
            </w:r>
            <w:r w:rsidRPr="00DB62AC">
              <w:rPr>
                <w:rFonts w:ascii="Times New Roman" w:hAnsi="Times New Roman"/>
              </w:rPr>
              <w:t xml:space="preserve"> г.</w:t>
            </w:r>
          </w:p>
        </w:tc>
      </w:tr>
    </w:tbl>
    <w:p w:rsidR="00665B90" w:rsidRPr="00DB62AC" w:rsidRDefault="00665B90" w:rsidP="00665B90">
      <w:pPr>
        <w:spacing w:after="0" w:line="240" w:lineRule="auto"/>
        <w:ind w:firstLine="708"/>
        <w:jc w:val="both"/>
        <w:rPr>
          <w:rFonts w:ascii="Times New Roman" w:hAnsi="Times New Roman"/>
        </w:rPr>
      </w:pPr>
      <w:r w:rsidRPr="00DB62AC">
        <w:rPr>
          <w:rFonts w:ascii="Times New Roman" w:hAnsi="Times New Roman"/>
          <w:lang w:eastAsia="ru-RU"/>
        </w:rPr>
        <w:t>Государственное</w:t>
      </w:r>
      <w:r w:rsidR="005A6F8A">
        <w:rPr>
          <w:rFonts w:ascii="Times New Roman" w:hAnsi="Times New Roman"/>
          <w:lang w:eastAsia="ru-RU"/>
        </w:rPr>
        <w:t xml:space="preserve"> учреждение здравоохранения «Забайкальский краевой клинический госпиталь для ветеранов войн</w:t>
      </w:r>
      <w:r w:rsidRPr="00DB62AC">
        <w:rPr>
          <w:rFonts w:ascii="Times New Roman" w:hAnsi="Times New Roman"/>
          <w:lang w:eastAsia="ru-RU"/>
        </w:rPr>
        <w:t xml:space="preserve">», именуемое в дальнейшем «Заказчик», в лице </w:t>
      </w:r>
      <w:r w:rsidR="005A6F8A">
        <w:rPr>
          <w:rFonts w:ascii="Times New Roman" w:hAnsi="Times New Roman"/>
          <w:lang w:eastAsia="ru-RU"/>
        </w:rPr>
        <w:t>главного врача Романовой Рады Станиславовны</w:t>
      </w:r>
      <w:r w:rsidRPr="00DB62AC">
        <w:rPr>
          <w:rFonts w:ascii="Times New Roman" w:hAnsi="Times New Roman"/>
          <w:lang w:eastAsia="ru-RU"/>
        </w:rPr>
        <w:t xml:space="preserve">, действующего на основании </w:t>
      </w:r>
      <w:r w:rsidR="005A6F8A">
        <w:rPr>
          <w:rFonts w:ascii="Times New Roman" w:hAnsi="Times New Roman"/>
          <w:lang w:eastAsia="ru-RU"/>
        </w:rPr>
        <w:t>Устава</w:t>
      </w:r>
      <w:r w:rsidRPr="00DB62AC">
        <w:rPr>
          <w:rFonts w:ascii="Times New Roman" w:hAnsi="Times New Roman"/>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665B90" w:rsidRPr="00DB62AC" w:rsidRDefault="00665B90" w:rsidP="00665B90">
      <w:pPr>
        <w:spacing w:after="0" w:line="240" w:lineRule="auto"/>
        <w:jc w:val="center"/>
        <w:outlineLvl w:val="0"/>
        <w:rPr>
          <w:rFonts w:ascii="Times New Roman" w:hAnsi="Times New Roman"/>
          <w:b/>
        </w:rPr>
      </w:pPr>
      <w:r w:rsidRPr="00DB62AC">
        <w:rPr>
          <w:rFonts w:ascii="Times New Roman" w:hAnsi="Times New Roman"/>
          <w:b/>
        </w:rPr>
        <w:t>1. Предмет Контракта</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 xml:space="preserve">1.1. В соответствии с Контрактом Поставщик обязуется в порядке и сроки, предусмотренные Контрактом, осуществить поставку </w:t>
      </w:r>
      <w:r w:rsidR="00EE4508" w:rsidRPr="00EE4508">
        <w:rPr>
          <w:rFonts w:ascii="Times New Roman" w:hAnsi="Times New Roman"/>
        </w:rPr>
        <w:t xml:space="preserve">Средства для мытья полов </w:t>
      </w:r>
      <w:r w:rsidRPr="00DB62AC">
        <w:rPr>
          <w:rFonts w:ascii="Times New Roman" w:hAnsi="Times New Roman"/>
        </w:rPr>
        <w:t>(далее - Товар) в соответствии со Спецификацией (</w:t>
      </w:r>
      <w:hyperlink r:id="rId8" w:anchor="Par449" w:history="1">
        <w:r w:rsidRPr="00DB62AC">
          <w:rPr>
            <w:rFonts w:ascii="Times New Roman" w:hAnsi="Times New Roman"/>
          </w:rPr>
          <w:t>приложение № 1</w:t>
        </w:r>
      </w:hyperlink>
      <w:r w:rsidRPr="00DB62AC">
        <w:rPr>
          <w:rFonts w:ascii="Times New Roman" w:hAnsi="Times New Roman"/>
        </w:rPr>
        <w:t xml:space="preserve"> к Контракту), а Заказчик обязуется в порядке и сроки, предусмотренные Контрактом, принять и оплатить поставленный Товар, по факту поставки. </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1.2. Номенклатура Товара и его количество определяются Спецификацией (</w:t>
      </w:r>
      <w:hyperlink r:id="rId9" w:anchor="Par449" w:history="1">
        <w:r w:rsidRPr="00DB62AC">
          <w:rPr>
            <w:rFonts w:ascii="Times New Roman" w:hAnsi="Times New Roman"/>
          </w:rPr>
          <w:t>приложение № 1</w:t>
        </w:r>
      </w:hyperlink>
      <w:r w:rsidRPr="00DB62AC">
        <w:rPr>
          <w:rFonts w:ascii="Times New Roman" w:hAnsi="Times New Roman"/>
        </w:rPr>
        <w:t xml:space="preserve"> к Контракту), технические показатели - Техническими характеристиками (</w:t>
      </w:r>
      <w:hyperlink r:id="rId10" w:anchor="Par554" w:history="1">
        <w:r w:rsidRPr="00DB62AC">
          <w:rPr>
            <w:rFonts w:ascii="Times New Roman" w:hAnsi="Times New Roman"/>
          </w:rPr>
          <w:t>приложение № 2</w:t>
        </w:r>
      </w:hyperlink>
      <w:r w:rsidRPr="00DB62AC">
        <w:rPr>
          <w:rFonts w:ascii="Times New Roman" w:hAnsi="Times New Roman"/>
        </w:rPr>
        <w:t xml:space="preserve"> к Контракту).</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1.3. Поставка Товара осуществляется с разгрузкой транспортного средства</w:t>
      </w:r>
      <w:r w:rsidR="00643FF2">
        <w:rPr>
          <w:rFonts w:ascii="Times New Roman" w:hAnsi="Times New Roman"/>
        </w:rPr>
        <w:t xml:space="preserve"> в помещения заказчика,</w:t>
      </w:r>
      <w:r w:rsidRPr="00DB62AC">
        <w:rPr>
          <w:rFonts w:ascii="Times New Roman" w:hAnsi="Times New Roman"/>
        </w:rPr>
        <w:t xml:space="preserve"> в сроки, определенные Календарным планом (приложение № 3 к Контракту), в следующем порядке:</w:t>
      </w:r>
    </w:p>
    <w:p w:rsidR="00665B90" w:rsidRPr="00DB62AC" w:rsidRDefault="00665B90" w:rsidP="00665B90">
      <w:pPr>
        <w:spacing w:after="0" w:line="240" w:lineRule="auto"/>
        <w:ind w:right="-2" w:firstLine="540"/>
        <w:jc w:val="both"/>
        <w:rPr>
          <w:rFonts w:ascii="Times New Roman" w:hAnsi="Times New Roman"/>
          <w:b/>
          <w:lang w:eastAsia="ru-RU"/>
        </w:rPr>
      </w:pPr>
      <w:r w:rsidRPr="00DB62AC">
        <w:rPr>
          <w:rFonts w:ascii="Times New Roman" w:hAnsi="Times New Roman"/>
          <w:b/>
          <w:lang w:eastAsia="ru-RU"/>
        </w:rPr>
        <w:t>Поставка Товара осуществляется Поставщиком __________________________- ____________________________________________________________________.</w:t>
      </w:r>
    </w:p>
    <w:p w:rsidR="00665B90" w:rsidRPr="00DB62AC" w:rsidRDefault="00665B90" w:rsidP="00665B90">
      <w:pPr>
        <w:widowControl w:val="0"/>
        <w:autoSpaceDE w:val="0"/>
        <w:autoSpaceDN w:val="0"/>
        <w:spacing w:after="0" w:line="240" w:lineRule="auto"/>
        <w:ind w:firstLine="540"/>
        <w:jc w:val="both"/>
        <w:rPr>
          <w:rFonts w:ascii="Times New Roman" w:hAnsi="Times New Roman"/>
          <w:lang w:eastAsia="ru-RU"/>
        </w:rPr>
      </w:pPr>
      <w:r w:rsidRPr="00DB62AC">
        <w:rPr>
          <w:rFonts w:ascii="Times New Roman" w:hAnsi="Times New Roman"/>
          <w:b/>
        </w:rPr>
        <w:t xml:space="preserve">Поставщик доставляет Товар Заказчику по адресу: </w:t>
      </w:r>
      <w:r w:rsidRPr="00DB62AC">
        <w:rPr>
          <w:rFonts w:ascii="Times New Roman" w:hAnsi="Times New Roman"/>
          <w:lang w:eastAsia="ru-RU"/>
        </w:rPr>
        <w:t>Забайкальс</w:t>
      </w:r>
      <w:r w:rsidR="005A6F8A">
        <w:rPr>
          <w:rFonts w:ascii="Times New Roman" w:hAnsi="Times New Roman"/>
          <w:lang w:eastAsia="ru-RU"/>
        </w:rPr>
        <w:t>кий край,г.Чита, ул. Богомягкова, 121.</w:t>
      </w:r>
      <w:r w:rsidRPr="00DB62AC">
        <w:rPr>
          <w:rFonts w:ascii="Times New Roman" w:hAnsi="Times New Roman"/>
          <w:lang w:eastAsia="ru-RU"/>
        </w:rPr>
        <w:t xml:space="preserve"> </w:t>
      </w:r>
      <w:r w:rsidRPr="00DB62AC">
        <w:rPr>
          <w:rFonts w:ascii="Times New Roman" w:hAnsi="Times New Roman"/>
          <w:b/>
        </w:rPr>
        <w:t>(далее - Место доставки).</w:t>
      </w:r>
      <w:r w:rsidR="003712C1" w:rsidRPr="003712C1">
        <w:rPr>
          <w:rFonts w:ascii="Times New Roman" w:hAnsi="Times New Roman"/>
          <w:lang w:eastAsia="zh-CN"/>
        </w:rPr>
        <w:t xml:space="preserve"> </w:t>
      </w:r>
      <w:r w:rsidR="003712C1" w:rsidRPr="003712C1">
        <w:rPr>
          <w:rFonts w:ascii="Times New Roman" w:hAnsi="Times New Roman"/>
          <w:b/>
          <w:lang w:eastAsia="zh-CN"/>
        </w:rPr>
        <w:t xml:space="preserve">В Течении </w:t>
      </w:r>
      <w:r w:rsidR="00345282">
        <w:rPr>
          <w:rFonts w:ascii="Times New Roman" w:hAnsi="Times New Roman"/>
          <w:b/>
          <w:lang w:eastAsia="zh-CN"/>
        </w:rPr>
        <w:t>15</w:t>
      </w:r>
      <w:r w:rsidR="003712C1" w:rsidRPr="003712C1">
        <w:rPr>
          <w:rFonts w:ascii="Times New Roman" w:hAnsi="Times New Roman"/>
          <w:b/>
          <w:lang w:eastAsia="zh-CN"/>
        </w:rPr>
        <w:t xml:space="preserve"> календарных дней, от момента </w:t>
      </w:r>
      <w:r w:rsidR="00C3664E">
        <w:rPr>
          <w:rFonts w:ascii="Times New Roman" w:hAnsi="Times New Roman"/>
          <w:b/>
          <w:lang w:eastAsia="zh-CN"/>
        </w:rPr>
        <w:t>заключения контракта</w:t>
      </w:r>
      <w:r w:rsidR="001D4193">
        <w:rPr>
          <w:rFonts w:ascii="Times New Roman" w:hAnsi="Times New Roman"/>
          <w:b/>
          <w:lang w:eastAsia="zh-CN"/>
        </w:rPr>
        <w:t>, одной партией.</w:t>
      </w:r>
    </w:p>
    <w:p w:rsidR="00665B90" w:rsidRPr="00DB62AC" w:rsidRDefault="00665B90" w:rsidP="00665B90">
      <w:pPr>
        <w:spacing w:after="0" w:line="240" w:lineRule="auto"/>
        <w:jc w:val="center"/>
        <w:outlineLvl w:val="0"/>
        <w:rPr>
          <w:rFonts w:ascii="Times New Roman" w:hAnsi="Times New Roman"/>
          <w:b/>
        </w:rPr>
      </w:pPr>
      <w:r w:rsidRPr="00DB62AC">
        <w:rPr>
          <w:rFonts w:ascii="Times New Roman" w:hAnsi="Times New Roman"/>
          <w:b/>
        </w:rPr>
        <w:t xml:space="preserve">2. Цена Контракта </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2.1. Цена Контракта и валюта платежа устанавливаются в российских рублях.</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2.2. Цена Контракта составляет ____ руб. (_____) ______ коп. (в том числе НДС ______ (_______) рублей ______ копеек,/НДС не облагается в соответствии с _________)</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 xml:space="preserve">2.5. Цена Контракта является твердой и определяется на весь срок исполнения Контракта, за исключением случаев, предусмотренных </w:t>
      </w:r>
      <w:hyperlink r:id="rId11" w:anchor="Par51" w:history="1">
        <w:r w:rsidRPr="00DB62AC">
          <w:rPr>
            <w:rFonts w:ascii="Times New Roman" w:hAnsi="Times New Roman"/>
          </w:rPr>
          <w:t>пунктами 2.6</w:t>
        </w:r>
      </w:hyperlink>
      <w:r w:rsidRPr="00DB62AC">
        <w:rPr>
          <w:rFonts w:ascii="Times New Roman" w:hAnsi="Times New Roman"/>
        </w:rPr>
        <w:t xml:space="preserve"> и </w:t>
      </w:r>
      <w:hyperlink r:id="rId12" w:anchor="Par52" w:history="1">
        <w:r w:rsidRPr="00DB62AC">
          <w:rPr>
            <w:rFonts w:ascii="Times New Roman" w:hAnsi="Times New Roman"/>
          </w:rPr>
          <w:t>2.7</w:t>
        </w:r>
      </w:hyperlink>
      <w:r w:rsidRPr="00DB62AC">
        <w:rPr>
          <w:rFonts w:ascii="Times New Roman" w:hAnsi="Times New Roman"/>
        </w:rPr>
        <w:t xml:space="preserve"> Контракта.</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665B90" w:rsidRPr="00DB62AC" w:rsidRDefault="00665B90" w:rsidP="00665B90">
      <w:pPr>
        <w:spacing w:after="0" w:line="240" w:lineRule="auto"/>
        <w:jc w:val="center"/>
        <w:outlineLvl w:val="0"/>
        <w:rPr>
          <w:rFonts w:ascii="Times New Roman" w:hAnsi="Times New Roman"/>
          <w:b/>
        </w:rPr>
      </w:pPr>
      <w:r w:rsidRPr="00DB62AC">
        <w:rPr>
          <w:rFonts w:ascii="Times New Roman" w:hAnsi="Times New Roman"/>
          <w:b/>
        </w:rPr>
        <w:t>3. Взаимодействие Сторон</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3.1. Поставщик обязан:</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lastRenderedPageBreak/>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3.1.2. предоставлять по требованию Получателя информацию и документы, относящиеся к предмету Контракта;</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bookmarkStart w:id="0" w:name="Par59"/>
      <w:bookmarkEnd w:id="0"/>
      <w:r w:rsidRPr="00DB62AC">
        <w:rPr>
          <w:rFonts w:ascii="Times New Roman" w:hAnsi="Times New Roman"/>
        </w:rPr>
        <w:t>3.1.3. незамедлительно информировать Получателя о сложностях, возникающих при исполнении Контракта, а также обо всех обстоятельствах, препятствующих исполнению Контракта;</w:t>
      </w:r>
    </w:p>
    <w:p w:rsidR="00665B90" w:rsidRPr="00DB62AC" w:rsidRDefault="00045959" w:rsidP="00665B90">
      <w:pPr>
        <w:autoSpaceDE w:val="0"/>
        <w:autoSpaceDN w:val="0"/>
        <w:adjustRightInd w:val="0"/>
        <w:spacing w:after="0" w:line="240" w:lineRule="auto"/>
        <w:ind w:firstLine="540"/>
        <w:jc w:val="both"/>
        <w:rPr>
          <w:rFonts w:ascii="Times New Roman" w:hAnsi="Times New Roman"/>
        </w:rPr>
      </w:pPr>
      <w:r>
        <w:rPr>
          <w:rFonts w:ascii="Times New Roman" w:hAnsi="Times New Roman"/>
        </w:rPr>
        <w:t>3.1.4</w:t>
      </w:r>
      <w:r w:rsidR="00665B90" w:rsidRPr="00DB62AC">
        <w:rPr>
          <w:rFonts w:ascii="Times New Roman" w:hAnsi="Times New Roman"/>
        </w:rPr>
        <w:t>. устранять своими силами и за свой счет допущенные недостатки при поставке Товара, выявленные, в том числе, при приемке Товара;</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bookmarkStart w:id="1" w:name="Par63"/>
      <w:bookmarkEnd w:id="1"/>
      <w:r w:rsidRPr="00DB62AC">
        <w:rPr>
          <w:rFonts w:ascii="Times New Roman" w:hAnsi="Times New Roman"/>
        </w:rPr>
        <w:t>3.2. Поставщик вправе:</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3.2.1. требовать от Получателя приемки поставленного Товара в соответствии с условиями, предусмотренными Контрактом;</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3.2.2. требовать от Заказчика предоставления имеющейся у него информации, необходимой для исполнения обязательств по Контракту;</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3.2.3. требовать от Заказчика своевременной оплаты поставленного и принятого Получателем Товара в порядке и на условиях, предусмотренных Контрактом;</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3.2.5. принять решение об одностороннем отказе от исполнения Контракта в соответствии с гражданским законодательством Российской Федерации. В случае принятия Поставщиком предусмотренного частью 19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решения об одностороннем отказе от исполнения контракта, заключенного по результатам проведения электронных процедур Поставщик направляет такое решение Заказчику в порядке, установленном частью 20.2 статьи 95 указанного Федерального закона.</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 xml:space="preserve">3.2.6.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DB62AC">
          <w:rPr>
            <w:rFonts w:ascii="Times New Roman" w:hAnsi="Times New Roman"/>
          </w:rPr>
          <w:t>частью 6 статьи 14</w:t>
        </w:r>
      </w:hyperlink>
      <w:r w:rsidRPr="00DB62AC">
        <w:rPr>
          <w:rFonts w:ascii="Times New Roman" w:hAnsi="Times New Roman"/>
        </w:rPr>
        <w:t xml:space="preserve"> Федерального закона о контрактной системе;</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 xml:space="preserve">3.2.7. требовать возмещения убытков, уплаты неустоек (штрафов, пеней) в соответствии с </w:t>
      </w:r>
      <w:hyperlink r:id="rId14" w:anchor="Par287" w:history="1">
        <w:r w:rsidRPr="00DB62AC">
          <w:rPr>
            <w:rFonts w:ascii="Times New Roman" w:hAnsi="Times New Roman"/>
          </w:rPr>
          <w:t>разделом 11</w:t>
        </w:r>
      </w:hyperlink>
      <w:r w:rsidRPr="00DB62AC">
        <w:rPr>
          <w:rFonts w:ascii="Times New Roman" w:hAnsi="Times New Roman"/>
        </w:rPr>
        <w:t xml:space="preserve"> Контракта;</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3.3. Заказчик обязан:</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3.3.1. обеспечить контроль за исполнением Поставщиком условий Контракта в соответствии с законодательством Российской Федерации;</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 xml:space="preserve">Экспертиза результатов, предусмотренных Контрактом, может проводиться Получателем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DB62AC">
          <w:rPr>
            <w:rFonts w:ascii="Times New Roman" w:hAnsi="Times New Roman"/>
          </w:rPr>
          <w:t>законом</w:t>
        </w:r>
      </w:hyperlink>
      <w:r w:rsidRPr="00DB62AC">
        <w:rPr>
          <w:rFonts w:ascii="Times New Roman" w:hAnsi="Times New Roman"/>
        </w:rPr>
        <w:t xml:space="preserve"> о контрактной системе.</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3.3.4. своевременно принять и оплатить поставленный и принятый Товар;</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В</w:t>
      </w:r>
      <w:r w:rsidRPr="00DB62AC">
        <w:rPr>
          <w:rFonts w:ascii="Times New Roman" w:hAnsi="Times New Roman"/>
          <w:lang w:eastAsia="ru-RU"/>
        </w:rPr>
        <w:t xml:space="preserve"> случае принятия Заказчиком предусмотренного </w:t>
      </w:r>
      <w:hyperlink r:id="rId16" w:history="1">
        <w:r w:rsidRPr="00DB62AC">
          <w:rPr>
            <w:rFonts w:ascii="Times New Roman" w:hAnsi="Times New Roman"/>
            <w:lang w:eastAsia="ru-RU"/>
          </w:rPr>
          <w:t>частью</w:t>
        </w:r>
        <w:r w:rsidRPr="00DB62AC">
          <w:rPr>
            <w:rFonts w:ascii="Times New Roman" w:hAnsi="Times New Roman"/>
            <w:color w:val="1A0DAB"/>
            <w:lang w:eastAsia="ru-RU"/>
          </w:rPr>
          <w:t xml:space="preserve"> 9 </w:t>
        </w:r>
        <w:r w:rsidRPr="00DB62AC">
          <w:rPr>
            <w:rFonts w:ascii="Times New Roman" w:hAnsi="Times New Roman"/>
            <w:lang w:eastAsia="ru-RU"/>
          </w:rPr>
          <w:t>статьи 95</w:t>
        </w:r>
      </w:hyperlink>
      <w:r w:rsidRPr="00DB62AC">
        <w:rPr>
          <w:rFonts w:ascii="Times New Roman" w:hAnsi="Times New Roman"/>
          <w:lang w:eastAsia="ru-RU"/>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решения об одностороннем отказе от исполнения контракта, заключенного по результатам проведения открытого аукциона в электронной форме, заказчик:</w:t>
      </w:r>
    </w:p>
    <w:p w:rsidR="00665B90" w:rsidRPr="00DB62AC" w:rsidRDefault="00665B90" w:rsidP="00665B90">
      <w:pPr>
        <w:spacing w:after="0" w:line="240" w:lineRule="auto"/>
        <w:ind w:firstLine="540"/>
        <w:jc w:val="both"/>
        <w:rPr>
          <w:rFonts w:ascii="Times New Roman" w:hAnsi="Times New Roman"/>
          <w:lang w:eastAsia="ru-RU"/>
        </w:rPr>
      </w:pPr>
      <w:bookmarkStart w:id="2" w:name="p1"/>
      <w:bookmarkEnd w:id="2"/>
      <w:r w:rsidRPr="00DB62AC">
        <w:rPr>
          <w:rFonts w:ascii="Times New Roman" w:hAnsi="Times New Roman"/>
          <w:lang w:eastAsia="ru-RU"/>
        </w:rPr>
        <w:t xml:space="preserve">а) направляет такое решение Поставщику в порядке, установленном </w:t>
      </w:r>
      <w:hyperlink r:id="rId17" w:history="1">
        <w:r w:rsidRPr="00DB62AC">
          <w:rPr>
            <w:rFonts w:ascii="Times New Roman" w:hAnsi="Times New Roman"/>
            <w:lang w:eastAsia="ru-RU"/>
          </w:rPr>
          <w:t>частью 12.2 статьи 95</w:t>
        </w:r>
      </w:hyperlink>
      <w:r w:rsidRPr="00DB62AC">
        <w:rPr>
          <w:rFonts w:ascii="Times New Roman" w:hAnsi="Times New Roman"/>
          <w:lang w:eastAsia="ru-RU"/>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665B90" w:rsidRPr="00DB62AC" w:rsidRDefault="00665B90" w:rsidP="00665B90">
      <w:pPr>
        <w:spacing w:after="0" w:line="240" w:lineRule="auto"/>
        <w:ind w:firstLine="540"/>
        <w:jc w:val="both"/>
        <w:rPr>
          <w:rFonts w:ascii="Times New Roman" w:hAnsi="Times New Roman"/>
          <w:lang w:eastAsia="ru-RU"/>
        </w:rPr>
      </w:pPr>
      <w:bookmarkStart w:id="3" w:name="p2"/>
      <w:bookmarkEnd w:id="3"/>
      <w:r w:rsidRPr="00DB62AC">
        <w:rPr>
          <w:rFonts w:ascii="Times New Roman" w:hAnsi="Times New Roman"/>
          <w:lang w:eastAsia="ru-RU"/>
        </w:rPr>
        <w:t>б) не позднее дня направления решения размещает такое решение в единой информационной системе в сфере закупок по правилам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665B90" w:rsidRPr="00DB62AC" w:rsidRDefault="00665B90" w:rsidP="00665B90">
      <w:pPr>
        <w:spacing w:after="0" w:line="240" w:lineRule="auto"/>
        <w:ind w:firstLine="540"/>
        <w:jc w:val="both"/>
        <w:rPr>
          <w:rFonts w:ascii="Times New Roman" w:hAnsi="Times New Roman"/>
          <w:lang w:eastAsia="ru-RU"/>
        </w:rPr>
      </w:pPr>
      <w:r w:rsidRPr="00DB62AC">
        <w:rPr>
          <w:rFonts w:ascii="Times New Roman" w:hAnsi="Times New Roman"/>
          <w:lang w:eastAsia="ru-RU"/>
        </w:rPr>
        <w:t xml:space="preserve">в) в случае неполучения Заказчиком подтверждения о вручении Поставщику заказного письма, направленного в соответствии с </w:t>
      </w:r>
      <w:hyperlink r:id="rId18" w:anchor="p1" w:history="1">
        <w:r w:rsidRPr="00DB62AC">
          <w:rPr>
            <w:rFonts w:ascii="Times New Roman" w:hAnsi="Times New Roman"/>
            <w:color w:val="1A0DAB"/>
            <w:lang w:eastAsia="ru-RU"/>
          </w:rPr>
          <w:t>подпунктом «а</w:t>
        </w:r>
      </w:hyperlink>
      <w:r w:rsidRPr="00DB62AC">
        <w:rPr>
          <w:rFonts w:ascii="Times New Roman" w:hAnsi="Times New Roman"/>
          <w:lang w:eastAsia="ru-RU"/>
        </w:rPr>
        <w:t xml:space="preserve">» пункта 3.3.5, либо информации об отсутствии Поставщика </w:t>
      </w:r>
      <w:r w:rsidRPr="00DB62AC">
        <w:rPr>
          <w:rFonts w:ascii="Times New Roman" w:hAnsi="Times New Roman"/>
          <w:lang w:eastAsia="ru-RU"/>
        </w:rPr>
        <w:lastRenderedPageBreak/>
        <w:t xml:space="preserve">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пятнадцати дней, считая с даты размещения в единой информационной системе в сфере закупок решения в соответствии с </w:t>
      </w:r>
      <w:hyperlink r:id="rId19" w:anchor="p2" w:history="1">
        <w:r w:rsidRPr="00DB62AC">
          <w:rPr>
            <w:rFonts w:ascii="Times New Roman" w:hAnsi="Times New Roman"/>
            <w:color w:val="1A0DAB"/>
            <w:lang w:eastAsia="ru-RU"/>
          </w:rPr>
          <w:t>подпунктом "б"</w:t>
        </w:r>
      </w:hyperlink>
      <w:r w:rsidRPr="00DB62AC">
        <w:rPr>
          <w:rFonts w:ascii="Times New Roman" w:hAnsi="Times New Roman"/>
          <w:lang w:eastAsia="ru-RU"/>
        </w:rPr>
        <w:t xml:space="preserve"> пункта 3.3.5. Контракта.</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 xml:space="preserve">3.3.6. требовать уплаты неустойки (штрафа, пени) в соответствии с </w:t>
      </w:r>
      <w:hyperlink r:id="rId20" w:anchor="Par287" w:history="1">
        <w:r w:rsidRPr="00DB62AC">
          <w:rPr>
            <w:rFonts w:ascii="Times New Roman" w:hAnsi="Times New Roman"/>
          </w:rPr>
          <w:t>разделом 11</w:t>
        </w:r>
      </w:hyperlink>
      <w:r w:rsidRPr="00DB62AC">
        <w:rPr>
          <w:rFonts w:ascii="Times New Roman" w:hAnsi="Times New Roman"/>
        </w:rPr>
        <w:t xml:space="preserve"> Контракта.</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3.4. Заказчик вправе:</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3.4.1. требовать от Поставщика надлежащего исполнения обязательств, предусмотренных Контрактом;</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3.4.2. запрашивать у Поставщика информацию об исполнении им обязательств по Контракту;</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3.4.4. осуществлять выборочную проверку качества поставляемого Товара;</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3.4.5. требовать от Поставщика устранения недостатков, допущенных при исполнении Контракта, за его счет;</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3.4.6. отказаться от приемки Товара, не соответствующего условиям Контракта, и потребовать безвозмездного устранения недостатков;</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3.4.8. требовать возмещения убытков, причиненных по вине Поставщика, в соответствии с действующим законодательством Российской Федерации;</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21" w:history="1">
        <w:r w:rsidRPr="00DB62AC">
          <w:rPr>
            <w:rFonts w:ascii="Times New Roman" w:hAnsi="Times New Roman"/>
          </w:rPr>
          <w:t>законом</w:t>
        </w:r>
      </w:hyperlink>
      <w:r w:rsidRPr="00DB62AC">
        <w:rPr>
          <w:rFonts w:ascii="Times New Roman" w:hAnsi="Times New Roman"/>
        </w:rPr>
        <w:t xml:space="preserve"> о контрактной системе;</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665B90" w:rsidRPr="00DB62AC" w:rsidRDefault="00665B90" w:rsidP="00665B90">
      <w:pPr>
        <w:widowControl w:val="0"/>
        <w:autoSpaceDE w:val="0"/>
        <w:autoSpaceDN w:val="0"/>
        <w:spacing w:after="0" w:line="240" w:lineRule="auto"/>
        <w:jc w:val="center"/>
        <w:outlineLvl w:val="1"/>
        <w:rPr>
          <w:rFonts w:ascii="Times New Roman" w:hAnsi="Times New Roman"/>
          <w:b/>
        </w:rPr>
      </w:pPr>
      <w:r w:rsidRPr="00DB62AC">
        <w:rPr>
          <w:rFonts w:ascii="Times New Roman" w:hAnsi="Times New Roman"/>
          <w:b/>
        </w:rPr>
        <w:t>4. Упаковка и маркировка. Условия транспортировки</w:t>
      </w:r>
    </w:p>
    <w:p w:rsidR="00665B90" w:rsidRPr="00DB62AC" w:rsidRDefault="00665B90" w:rsidP="00665B90">
      <w:pPr>
        <w:widowControl w:val="0"/>
        <w:autoSpaceDE w:val="0"/>
        <w:autoSpaceDN w:val="0"/>
        <w:spacing w:after="0" w:line="240" w:lineRule="auto"/>
        <w:jc w:val="both"/>
        <w:rPr>
          <w:rFonts w:ascii="Times New Roman" w:hAnsi="Times New Roman"/>
        </w:rPr>
      </w:pPr>
      <w:r w:rsidRPr="00DB62AC">
        <w:rPr>
          <w:rFonts w:ascii="Times New Roman" w:hAnsi="Times New Roman"/>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665B90" w:rsidRPr="00DB62AC" w:rsidRDefault="00665B90" w:rsidP="00665B90">
      <w:pPr>
        <w:widowControl w:val="0"/>
        <w:autoSpaceDE w:val="0"/>
        <w:autoSpaceDN w:val="0"/>
        <w:spacing w:after="0" w:line="240" w:lineRule="auto"/>
        <w:jc w:val="both"/>
        <w:rPr>
          <w:rFonts w:ascii="Times New Roman" w:hAnsi="Times New Roman"/>
        </w:rPr>
      </w:pPr>
      <w:r w:rsidRPr="00DB62AC">
        <w:rPr>
          <w:rFonts w:ascii="Times New Roman" w:hAnsi="Times New Roman"/>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665B90" w:rsidRPr="00DB62AC" w:rsidRDefault="00665B90" w:rsidP="00665B90">
      <w:pPr>
        <w:widowControl w:val="0"/>
        <w:autoSpaceDE w:val="0"/>
        <w:autoSpaceDN w:val="0"/>
        <w:spacing w:after="0" w:line="240" w:lineRule="auto"/>
        <w:jc w:val="both"/>
        <w:rPr>
          <w:rFonts w:ascii="Times New Roman" w:hAnsi="Times New Roman"/>
        </w:rPr>
      </w:pPr>
      <w:r w:rsidRPr="00DB62AC">
        <w:rPr>
          <w:rFonts w:ascii="Times New Roman" w:hAnsi="Times New Roman"/>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665B90" w:rsidRPr="00DB62AC" w:rsidRDefault="00665B90" w:rsidP="00665B90">
      <w:pPr>
        <w:widowControl w:val="0"/>
        <w:autoSpaceDE w:val="0"/>
        <w:autoSpaceDN w:val="0"/>
        <w:spacing w:after="0" w:line="240" w:lineRule="auto"/>
        <w:jc w:val="both"/>
        <w:rPr>
          <w:rFonts w:ascii="Times New Roman" w:hAnsi="Times New Roman"/>
        </w:rPr>
      </w:pPr>
      <w:r w:rsidRPr="00DB62AC">
        <w:rPr>
          <w:rFonts w:ascii="Times New Roman" w:hAnsi="Times New Roman"/>
        </w:rPr>
        <w:t>4.3. Вся упаковка должна иметь следующую маркировку:</w:t>
      </w:r>
    </w:p>
    <w:p w:rsidR="00665B90" w:rsidRPr="00DB62AC" w:rsidRDefault="00665B90" w:rsidP="00665B90">
      <w:pPr>
        <w:widowControl w:val="0"/>
        <w:autoSpaceDE w:val="0"/>
        <w:autoSpaceDN w:val="0"/>
        <w:spacing w:after="0" w:line="240" w:lineRule="auto"/>
        <w:jc w:val="both"/>
        <w:rPr>
          <w:rFonts w:ascii="Times New Roman" w:hAnsi="Times New Roman"/>
        </w:rPr>
      </w:pPr>
      <w:r w:rsidRPr="00DB62AC">
        <w:rPr>
          <w:rFonts w:ascii="Times New Roman" w:hAnsi="Times New Roman"/>
        </w:rPr>
        <w:t>Наименование Товара: ___________</w:t>
      </w:r>
    </w:p>
    <w:p w:rsidR="00665B90" w:rsidRPr="00DB62AC" w:rsidRDefault="00665B90" w:rsidP="00665B90">
      <w:pPr>
        <w:widowControl w:val="0"/>
        <w:autoSpaceDE w:val="0"/>
        <w:autoSpaceDN w:val="0"/>
        <w:spacing w:after="0" w:line="240" w:lineRule="auto"/>
        <w:jc w:val="both"/>
        <w:rPr>
          <w:rFonts w:ascii="Times New Roman" w:hAnsi="Times New Roman"/>
        </w:rPr>
      </w:pPr>
      <w:r w:rsidRPr="00DB62AC">
        <w:rPr>
          <w:rFonts w:ascii="Times New Roman" w:hAnsi="Times New Roman"/>
        </w:rPr>
        <w:t>Государственный контракт № __________</w:t>
      </w:r>
    </w:p>
    <w:p w:rsidR="00665B90" w:rsidRPr="00DB62AC" w:rsidRDefault="00665B90" w:rsidP="00665B90">
      <w:pPr>
        <w:widowControl w:val="0"/>
        <w:autoSpaceDE w:val="0"/>
        <w:autoSpaceDN w:val="0"/>
        <w:spacing w:after="0" w:line="240" w:lineRule="auto"/>
        <w:jc w:val="both"/>
        <w:rPr>
          <w:rFonts w:ascii="Times New Roman" w:hAnsi="Times New Roman"/>
        </w:rPr>
      </w:pPr>
      <w:r w:rsidRPr="00DB62AC">
        <w:rPr>
          <w:rFonts w:ascii="Times New Roman" w:hAnsi="Times New Roman"/>
        </w:rPr>
        <w:t>Заказчик: (наименование) ____________</w:t>
      </w:r>
    </w:p>
    <w:p w:rsidR="00665B90" w:rsidRPr="00DB62AC" w:rsidRDefault="00665B90" w:rsidP="00665B90">
      <w:pPr>
        <w:widowControl w:val="0"/>
        <w:autoSpaceDE w:val="0"/>
        <w:autoSpaceDN w:val="0"/>
        <w:spacing w:after="0" w:line="240" w:lineRule="auto"/>
        <w:jc w:val="both"/>
        <w:rPr>
          <w:rFonts w:ascii="Times New Roman" w:hAnsi="Times New Roman"/>
        </w:rPr>
      </w:pPr>
      <w:r w:rsidRPr="00DB62AC">
        <w:rPr>
          <w:rFonts w:ascii="Times New Roman" w:hAnsi="Times New Roman"/>
        </w:rPr>
        <w:t>Поставщик: (наименование (для юридического лица), фамилия, имя, отчество (при наличии) (для физического лица)) ________</w:t>
      </w:r>
    </w:p>
    <w:p w:rsidR="00665B90" w:rsidRPr="00DB62AC" w:rsidRDefault="00665B90" w:rsidP="00665B90">
      <w:pPr>
        <w:widowControl w:val="0"/>
        <w:autoSpaceDE w:val="0"/>
        <w:autoSpaceDN w:val="0"/>
        <w:spacing w:after="0" w:line="240" w:lineRule="auto"/>
        <w:jc w:val="both"/>
        <w:rPr>
          <w:rFonts w:ascii="Times New Roman" w:hAnsi="Times New Roman"/>
        </w:rPr>
      </w:pPr>
      <w:r w:rsidRPr="00DB62AC">
        <w:rPr>
          <w:rFonts w:ascii="Times New Roman" w:hAnsi="Times New Roman"/>
        </w:rPr>
        <w:t>Пункт назначения: _________</w:t>
      </w:r>
    </w:p>
    <w:p w:rsidR="00665B90" w:rsidRPr="00DB62AC" w:rsidRDefault="00665B90" w:rsidP="00665B90">
      <w:pPr>
        <w:widowControl w:val="0"/>
        <w:autoSpaceDE w:val="0"/>
        <w:autoSpaceDN w:val="0"/>
        <w:spacing w:after="0" w:line="240" w:lineRule="auto"/>
        <w:jc w:val="both"/>
        <w:rPr>
          <w:rFonts w:ascii="Times New Roman" w:hAnsi="Times New Roman"/>
        </w:rPr>
      </w:pPr>
      <w:r w:rsidRPr="00DB62AC">
        <w:rPr>
          <w:rFonts w:ascii="Times New Roman" w:hAnsi="Times New Roman"/>
        </w:rPr>
        <w:t>Грузоотправитель: _________</w:t>
      </w:r>
    </w:p>
    <w:p w:rsidR="00665B90" w:rsidRPr="00DB62AC" w:rsidRDefault="00665B90" w:rsidP="00665B90">
      <w:pPr>
        <w:widowControl w:val="0"/>
        <w:autoSpaceDE w:val="0"/>
        <w:autoSpaceDN w:val="0"/>
        <w:spacing w:after="0" w:line="240" w:lineRule="auto"/>
        <w:jc w:val="both"/>
        <w:rPr>
          <w:rFonts w:ascii="Times New Roman" w:hAnsi="Times New Roman"/>
        </w:rPr>
      </w:pPr>
      <w:r w:rsidRPr="00DB62AC">
        <w:rPr>
          <w:rFonts w:ascii="Times New Roman" w:hAnsi="Times New Roman"/>
        </w:rPr>
        <w:t>Ящик/контейнер № _______, всего ящиков/контейнеров _______</w:t>
      </w:r>
    </w:p>
    <w:p w:rsidR="00665B90" w:rsidRPr="00DB62AC" w:rsidRDefault="00665B90" w:rsidP="00665B90">
      <w:pPr>
        <w:widowControl w:val="0"/>
        <w:autoSpaceDE w:val="0"/>
        <w:autoSpaceDN w:val="0"/>
        <w:spacing w:after="0" w:line="240" w:lineRule="auto"/>
        <w:jc w:val="both"/>
        <w:rPr>
          <w:rFonts w:ascii="Times New Roman" w:hAnsi="Times New Roman"/>
        </w:rPr>
      </w:pPr>
      <w:r w:rsidRPr="00DB62AC">
        <w:rPr>
          <w:rFonts w:ascii="Times New Roman" w:hAnsi="Times New Roman"/>
        </w:rPr>
        <w:t>Размеры (высота, длина, ширина) ________</w:t>
      </w:r>
    </w:p>
    <w:p w:rsidR="00665B90" w:rsidRPr="00DB62AC" w:rsidRDefault="00665B90" w:rsidP="00665B90">
      <w:pPr>
        <w:widowControl w:val="0"/>
        <w:autoSpaceDE w:val="0"/>
        <w:autoSpaceDN w:val="0"/>
        <w:spacing w:after="0" w:line="240" w:lineRule="auto"/>
        <w:jc w:val="both"/>
        <w:rPr>
          <w:rFonts w:ascii="Times New Roman" w:hAnsi="Times New Roman"/>
        </w:rPr>
      </w:pPr>
      <w:r w:rsidRPr="00DB62AC">
        <w:rPr>
          <w:rFonts w:ascii="Times New Roman" w:hAnsi="Times New Roman"/>
        </w:rPr>
        <w:t>Вес брутто _____ кг</w:t>
      </w:r>
    </w:p>
    <w:p w:rsidR="00665B90" w:rsidRPr="00DB62AC" w:rsidRDefault="00665B90" w:rsidP="00665B90">
      <w:pPr>
        <w:widowControl w:val="0"/>
        <w:autoSpaceDE w:val="0"/>
        <w:autoSpaceDN w:val="0"/>
        <w:spacing w:after="0" w:line="240" w:lineRule="auto"/>
        <w:jc w:val="both"/>
        <w:rPr>
          <w:rFonts w:ascii="Times New Roman" w:hAnsi="Times New Roman"/>
        </w:rPr>
      </w:pPr>
      <w:r w:rsidRPr="00DB62AC">
        <w:rPr>
          <w:rFonts w:ascii="Times New Roman" w:hAnsi="Times New Roman"/>
        </w:rPr>
        <w:t>Вес нетто ______ кг.</w:t>
      </w:r>
    </w:p>
    <w:p w:rsidR="00665B90" w:rsidRPr="00DB62AC" w:rsidRDefault="00665B90" w:rsidP="00665B90">
      <w:pPr>
        <w:widowControl w:val="0"/>
        <w:autoSpaceDE w:val="0"/>
        <w:autoSpaceDN w:val="0"/>
        <w:spacing w:after="0" w:line="240" w:lineRule="auto"/>
        <w:jc w:val="both"/>
        <w:rPr>
          <w:rFonts w:ascii="Times New Roman" w:hAnsi="Times New Roman"/>
        </w:rPr>
      </w:pPr>
      <w:r w:rsidRPr="00DB62AC">
        <w:rPr>
          <w:rFonts w:ascii="Times New Roman" w:hAnsi="Times New Roman"/>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Один Упаковочный лист с приложением документов, предусмотренных </w:t>
      </w:r>
      <w:hyperlink r:id="rId22" w:anchor="P130" w:history="1">
        <w:r w:rsidRPr="00DB62AC">
          <w:rPr>
            <w:rFonts w:ascii="Times New Roman" w:hAnsi="Times New Roman"/>
          </w:rPr>
          <w:t>пунктом 5.3</w:t>
        </w:r>
      </w:hyperlink>
      <w:r w:rsidRPr="00DB62AC">
        <w:rPr>
          <w:rFonts w:ascii="Times New Roman" w:hAnsi="Times New Roman"/>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rsidR="00665B90" w:rsidRPr="00DB62AC" w:rsidRDefault="00665B90" w:rsidP="00665B90">
      <w:pPr>
        <w:widowControl w:val="0"/>
        <w:autoSpaceDE w:val="0"/>
        <w:autoSpaceDN w:val="0"/>
        <w:spacing w:after="0" w:line="240" w:lineRule="auto"/>
        <w:jc w:val="both"/>
        <w:rPr>
          <w:rFonts w:ascii="Times New Roman" w:hAnsi="Times New Roman"/>
          <w:b/>
        </w:rPr>
      </w:pPr>
      <w:r w:rsidRPr="00DB62AC">
        <w:rPr>
          <w:rFonts w:ascii="Times New Roman" w:hAnsi="Times New Roman"/>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w:t>
      </w:r>
      <w:r w:rsidR="00045959">
        <w:rPr>
          <w:rFonts w:ascii="Times New Roman" w:hAnsi="Times New Roman"/>
        </w:rPr>
        <w:t>мативной документацией на Товар.</w:t>
      </w:r>
    </w:p>
    <w:p w:rsidR="00665B90" w:rsidRPr="00DB62AC" w:rsidRDefault="00665B90" w:rsidP="00665B90">
      <w:pPr>
        <w:spacing w:after="0" w:line="240" w:lineRule="auto"/>
        <w:jc w:val="center"/>
        <w:outlineLvl w:val="0"/>
        <w:rPr>
          <w:rFonts w:ascii="Times New Roman" w:hAnsi="Times New Roman"/>
          <w:b/>
        </w:rPr>
      </w:pPr>
      <w:r w:rsidRPr="00DB62AC">
        <w:rPr>
          <w:rFonts w:ascii="Times New Roman" w:hAnsi="Times New Roman"/>
          <w:b/>
        </w:rPr>
        <w:t xml:space="preserve">5. Поставка Товара </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lastRenderedPageBreak/>
        <w:t xml:space="preserve">5.1. Поставка Товара осуществляется Поставщиком в Место доставки на условиях, предусмотренных </w:t>
      </w:r>
      <w:hyperlink r:id="rId23" w:anchor="Par17" w:history="1">
        <w:r w:rsidRPr="00DB62AC">
          <w:rPr>
            <w:rFonts w:ascii="Times New Roman" w:hAnsi="Times New Roman"/>
          </w:rPr>
          <w:t>пунктом 1.3</w:t>
        </w:r>
      </w:hyperlink>
      <w:r w:rsidRPr="00DB62AC">
        <w:rPr>
          <w:rFonts w:ascii="Times New Roman" w:hAnsi="Times New Roman"/>
        </w:rPr>
        <w:t xml:space="preserve"> Контракта, в сроки, определенные Календарным планом (</w:t>
      </w:r>
      <w:hyperlink r:id="rId24" w:anchor="Par693" w:history="1">
        <w:r w:rsidRPr="00DB62AC">
          <w:rPr>
            <w:rFonts w:ascii="Times New Roman" w:hAnsi="Times New Roman"/>
          </w:rPr>
          <w:t>приложение № 3</w:t>
        </w:r>
      </w:hyperlink>
      <w:r w:rsidRPr="00DB62AC">
        <w:rPr>
          <w:rFonts w:ascii="Times New Roman" w:hAnsi="Times New Roman"/>
        </w:rPr>
        <w:t xml:space="preserve"> к Контракту).</w:t>
      </w:r>
      <w:r w:rsidR="00C3154C">
        <w:rPr>
          <w:rFonts w:ascii="Times New Roman" w:hAnsi="Times New Roman"/>
        </w:rPr>
        <w:t xml:space="preserve"> Единоразово , одной партией.</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5.2. Поставщик за 3 дня до осуществления поставки Товара направляет Заказчику уведомление о времени доставки Товара в Место доставки.</w:t>
      </w:r>
      <w:bookmarkStart w:id="4" w:name="Par136"/>
      <w:bookmarkEnd w:id="4"/>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5.3. При поставке Товара Поставщик представляет Заказчику следующие документы:</w:t>
      </w:r>
    </w:p>
    <w:p w:rsidR="00665B90" w:rsidRPr="00DB62AC" w:rsidRDefault="002F28B1" w:rsidP="00665B90">
      <w:pPr>
        <w:spacing w:after="0" w:line="240" w:lineRule="auto"/>
        <w:ind w:firstLine="540"/>
        <w:jc w:val="both"/>
        <w:rPr>
          <w:rFonts w:ascii="Times New Roman" w:hAnsi="Times New Roman"/>
        </w:rPr>
      </w:pPr>
      <w:r>
        <w:rPr>
          <w:rFonts w:ascii="Times New Roman" w:hAnsi="Times New Roman"/>
        </w:rPr>
        <w:t>а</w:t>
      </w:r>
      <w:r w:rsidR="00665B90" w:rsidRPr="00DB62AC">
        <w:rPr>
          <w:rFonts w:ascii="Times New Roman" w:hAnsi="Times New Roman"/>
        </w:rPr>
        <w:t>) товарную накладную, составленную по форме в соответствии с законодательством Российской Федерации;</w:t>
      </w:r>
    </w:p>
    <w:p w:rsidR="00665B90" w:rsidRPr="00DB62AC" w:rsidRDefault="002F28B1" w:rsidP="00665B90">
      <w:pPr>
        <w:spacing w:after="0" w:line="240" w:lineRule="auto"/>
        <w:ind w:firstLine="540"/>
        <w:jc w:val="both"/>
        <w:rPr>
          <w:rFonts w:ascii="Times New Roman" w:hAnsi="Times New Roman"/>
        </w:rPr>
      </w:pPr>
      <w:r>
        <w:rPr>
          <w:rFonts w:ascii="Times New Roman" w:hAnsi="Times New Roman"/>
        </w:rPr>
        <w:t>б</w:t>
      </w:r>
      <w:r w:rsidR="00665B90" w:rsidRPr="00DB62AC">
        <w:rPr>
          <w:rFonts w:ascii="Times New Roman" w:hAnsi="Times New Roman"/>
        </w:rPr>
        <w:t>) Акт приема-передачи Товара по Контракту (этапу) в трех экземплярах (два экземпляр для Получателя и один экземпляр для Поставщика).</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 xml:space="preserve">В случае, предусмотренном в </w:t>
      </w:r>
      <w:hyperlink r:id="rId25" w:anchor="Par203" w:history="1">
        <w:r w:rsidRPr="00DB62AC">
          <w:rPr>
            <w:rFonts w:ascii="Times New Roman" w:hAnsi="Times New Roman"/>
          </w:rPr>
          <w:t>пункте 6.7</w:t>
        </w:r>
      </w:hyperlink>
      <w:r w:rsidRPr="00DB62AC">
        <w:rPr>
          <w:rFonts w:ascii="Times New Roman" w:hAnsi="Times New Roman"/>
        </w:rPr>
        <w:t xml:space="preserve"> Контракта, при поставке Товара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 приложенными документами, предусмотренными </w:t>
      </w:r>
      <w:hyperlink r:id="rId26" w:anchor="Par137" w:history="1">
        <w:r w:rsidRPr="00DB62AC">
          <w:rPr>
            <w:rFonts w:ascii="Times New Roman" w:hAnsi="Times New Roman"/>
          </w:rPr>
          <w:t>подпунктами "а"</w:t>
        </w:r>
      </w:hyperlink>
      <w:r w:rsidRPr="00DB62AC">
        <w:rPr>
          <w:rFonts w:ascii="Times New Roman" w:hAnsi="Times New Roman"/>
        </w:rPr>
        <w:t xml:space="preserve">, </w:t>
      </w:r>
      <w:hyperlink r:id="rId27" w:anchor="Par138" w:history="1">
        <w:r w:rsidRPr="00DB62AC">
          <w:rPr>
            <w:rFonts w:ascii="Times New Roman" w:hAnsi="Times New Roman"/>
          </w:rPr>
          <w:t>"б"</w:t>
        </w:r>
      </w:hyperlink>
      <w:r w:rsidRPr="00DB62AC">
        <w:rPr>
          <w:rFonts w:ascii="Times New Roman" w:hAnsi="Times New Roman"/>
        </w:rPr>
        <w:t xml:space="preserve"> и </w:t>
      </w:r>
      <w:hyperlink r:id="rId28" w:anchor="Par141" w:history="1">
        <w:r w:rsidRPr="00DB62AC">
          <w:rPr>
            <w:rFonts w:ascii="Times New Roman" w:hAnsi="Times New Roman"/>
          </w:rPr>
          <w:t>"д"</w:t>
        </w:r>
      </w:hyperlink>
      <w:r w:rsidRPr="00DB62AC">
        <w:rPr>
          <w:rFonts w:ascii="Times New Roman" w:hAnsi="Times New Roman"/>
        </w:rPr>
        <w:t xml:space="preserve"> (при наличии настоящего пункта).</w:t>
      </w:r>
    </w:p>
    <w:p w:rsidR="00665B90" w:rsidRPr="00DB62AC" w:rsidRDefault="00665B90" w:rsidP="00E04221">
      <w:pPr>
        <w:spacing w:after="0" w:line="240" w:lineRule="auto"/>
        <w:ind w:firstLine="540"/>
        <w:jc w:val="both"/>
        <w:rPr>
          <w:rFonts w:ascii="Times New Roman" w:hAnsi="Times New Roman"/>
        </w:rPr>
      </w:pPr>
      <w:r w:rsidRPr="00DB62AC">
        <w:rPr>
          <w:rFonts w:ascii="Times New Roman" w:hAnsi="Times New Roman"/>
        </w:rPr>
        <w:t xml:space="preserve">При этом в случае, предусмотренном в </w:t>
      </w:r>
      <w:hyperlink r:id="rId29" w:anchor="Par203" w:history="1">
        <w:r w:rsidRPr="00DB62AC">
          <w:rPr>
            <w:rFonts w:ascii="Times New Roman" w:hAnsi="Times New Roman"/>
          </w:rPr>
          <w:t>пункте 6.7</w:t>
        </w:r>
      </w:hyperlink>
      <w:r w:rsidRPr="00DB62AC">
        <w:rPr>
          <w:rFonts w:ascii="Times New Roman" w:hAnsi="Times New Roman"/>
        </w:rPr>
        <w:t xml:space="preserve"> Контракта, после подписания Поставщиком и Получателем на бумажном носителе документов, указанных в настоящем пункте, Поставщик оформляет скан-копии данных документов, которые прикрепляет к структурированному документу о приемке в единой информационной системе в сфере закупок при его подписании и направлении Заказчику в соответствии с </w:t>
      </w:r>
      <w:hyperlink r:id="rId30" w:anchor="Par203" w:history="1">
        <w:r w:rsidRPr="00DB62AC">
          <w:rPr>
            <w:rFonts w:ascii="Times New Roman" w:hAnsi="Times New Roman"/>
          </w:rPr>
          <w:t>пунктом 6.7</w:t>
        </w:r>
      </w:hyperlink>
      <w:r w:rsidR="00E04221">
        <w:rPr>
          <w:rFonts w:ascii="Times New Roman" w:hAnsi="Times New Roman"/>
        </w:rPr>
        <w:t xml:space="preserve"> Контракта.</w:t>
      </w:r>
      <w:r w:rsidRPr="00DB62AC">
        <w:rPr>
          <w:rFonts w:ascii="Times New Roman" w:hAnsi="Times New Roman"/>
        </w:rPr>
        <w:t xml:space="preserve"> </w:t>
      </w:r>
    </w:p>
    <w:p w:rsidR="00665B90" w:rsidRPr="00DB62AC" w:rsidRDefault="00E04221" w:rsidP="00665B90">
      <w:pPr>
        <w:autoSpaceDE w:val="0"/>
        <w:autoSpaceDN w:val="0"/>
        <w:adjustRightInd w:val="0"/>
        <w:spacing w:after="0" w:line="240" w:lineRule="atLeast"/>
        <w:ind w:firstLine="539"/>
        <w:jc w:val="both"/>
        <w:rPr>
          <w:rFonts w:ascii="Times New Roman" w:hAnsi="Times New Roman"/>
        </w:rPr>
      </w:pPr>
      <w:r>
        <w:rPr>
          <w:rFonts w:ascii="Times New Roman" w:hAnsi="Times New Roman"/>
        </w:rPr>
        <w:t>5.4</w:t>
      </w:r>
      <w:r w:rsidR="00665B90" w:rsidRPr="00DB62AC">
        <w:rPr>
          <w:rFonts w:ascii="Times New Roman" w:hAnsi="Times New Roman"/>
        </w:rPr>
        <w:t>. Фактической датой поставки Товара считается дата, указанная в Акте приема-передачи Товара по Контракту (этапу), прикрепленном к структурированному документу о приемке.</w:t>
      </w:r>
    </w:p>
    <w:p w:rsidR="00665B90" w:rsidRPr="00DB62AC" w:rsidRDefault="00665B90" w:rsidP="00665B90">
      <w:pPr>
        <w:spacing w:after="0" w:line="240" w:lineRule="auto"/>
        <w:ind w:firstLine="540"/>
        <w:jc w:val="center"/>
        <w:rPr>
          <w:rFonts w:ascii="Times New Roman" w:hAnsi="Times New Roman"/>
          <w:b/>
        </w:rPr>
      </w:pPr>
      <w:r w:rsidRPr="00DB62AC">
        <w:rPr>
          <w:rFonts w:ascii="Times New Roman" w:hAnsi="Times New Roman"/>
          <w:b/>
        </w:rPr>
        <w:t>6. Приемка Товара</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(Получателю) в Месте доставки и включает в себя:</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а) проверку по Упаковочным листам номенклатуры поставленного Товара на соответствие Спецификации (</w:t>
      </w:r>
      <w:hyperlink r:id="rId31" w:anchor="Par449" w:history="1">
        <w:r w:rsidRPr="00DB62AC">
          <w:rPr>
            <w:rFonts w:ascii="Times New Roman" w:hAnsi="Times New Roman"/>
          </w:rPr>
          <w:t>приложение № 1</w:t>
        </w:r>
      </w:hyperlink>
      <w:r w:rsidRPr="00DB62AC">
        <w:rPr>
          <w:rFonts w:ascii="Times New Roman" w:hAnsi="Times New Roman"/>
        </w:rPr>
        <w:t xml:space="preserve"> к Контракту) и Техническим характеристикам (</w:t>
      </w:r>
      <w:hyperlink r:id="rId32" w:anchor="Par554" w:history="1">
        <w:r w:rsidRPr="00DB62AC">
          <w:rPr>
            <w:rFonts w:ascii="Times New Roman" w:hAnsi="Times New Roman"/>
          </w:rPr>
          <w:t>приложение № 2</w:t>
        </w:r>
      </w:hyperlink>
      <w:r w:rsidRPr="00DB62AC">
        <w:rPr>
          <w:rFonts w:ascii="Times New Roman" w:hAnsi="Times New Roman"/>
        </w:rPr>
        <w:t xml:space="preserve"> к Контракту);</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 xml:space="preserve">б) проверку полноты и правильности оформления комплекта документов, предусмотренных </w:t>
      </w:r>
      <w:hyperlink r:id="rId33" w:anchor="Par136" w:history="1">
        <w:r w:rsidRPr="00DB62AC">
          <w:rPr>
            <w:rFonts w:ascii="Times New Roman" w:hAnsi="Times New Roman"/>
          </w:rPr>
          <w:t>пунктом 5.3</w:t>
        </w:r>
      </w:hyperlink>
      <w:r w:rsidRPr="00DB62AC">
        <w:rPr>
          <w:rFonts w:ascii="Times New Roman" w:hAnsi="Times New Roman"/>
        </w:rPr>
        <w:t xml:space="preserve"> Контракта;</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в) контроль наличия/отсутствия внешних повреждений упаковки Товара;</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 xml:space="preserve">г) проверку соблюдения температурного режима при хранении и перевозке Товара </w:t>
      </w:r>
      <w:r w:rsidRPr="00DB62AC">
        <w:rPr>
          <w:rFonts w:ascii="Times New Roman" w:hAnsi="Times New Roman"/>
          <w:lang w:eastAsia="ru-RU"/>
        </w:rPr>
        <w:t xml:space="preserve">(включается в случае необходимости). </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Документы о приемке формируются и направляются Заказчику с использованием единой информационной системы в сфере закупок в виде структурированного документа о приемке. По факту приемки Товара Поставщик и Заказчик подписывают Акт приема-передачи Товара по Контракту.</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bookmarkStart w:id="5" w:name="Par187"/>
      <w:bookmarkEnd w:id="5"/>
      <w:r w:rsidRPr="00DB62AC">
        <w:rPr>
          <w:rFonts w:ascii="Times New Roman" w:hAnsi="Times New Roman"/>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34" w:history="1">
        <w:r w:rsidRPr="00DB62AC">
          <w:rPr>
            <w:rFonts w:ascii="Times New Roman" w:hAnsi="Times New Roman"/>
          </w:rPr>
          <w:t>статьей 94</w:t>
        </w:r>
      </w:hyperlink>
      <w:r w:rsidRPr="00DB62AC">
        <w:rPr>
          <w:rFonts w:ascii="Times New Roman" w:hAnsi="Times New Roman"/>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 xml:space="preserve">6.3. Заказчик в срок не более </w:t>
      </w:r>
      <w:r w:rsidR="00345282">
        <w:rPr>
          <w:rFonts w:ascii="Times New Roman" w:hAnsi="Times New Roman"/>
        </w:rPr>
        <w:t>20</w:t>
      </w:r>
      <w:r w:rsidRPr="00DB62AC">
        <w:rPr>
          <w:rFonts w:ascii="Times New Roman" w:hAnsi="Times New Roman"/>
        </w:rPr>
        <w:t xml:space="preserve"> рабочих дней со дня получения от Поставщика документов, предусмотренных </w:t>
      </w:r>
      <w:hyperlink r:id="rId35" w:anchor="Par144" w:history="1">
        <w:r w:rsidRPr="00DB62AC">
          <w:rPr>
            <w:rFonts w:ascii="Times New Roman" w:hAnsi="Times New Roman"/>
          </w:rPr>
          <w:t>пунктом 5.3</w:t>
        </w:r>
      </w:hyperlink>
      <w:r w:rsidRPr="00DB62AC">
        <w:rPr>
          <w:rFonts w:ascii="Times New Roman" w:hAnsi="Times New Roman"/>
        </w:rPr>
        <w:t xml:space="preserve"> Контракта, и на основании результатов экспертизы, проведенной в соответствии с </w:t>
      </w:r>
      <w:hyperlink r:id="rId36" w:anchor="Par187" w:history="1">
        <w:r w:rsidRPr="00DB62AC">
          <w:rPr>
            <w:rFonts w:ascii="Times New Roman" w:hAnsi="Times New Roman"/>
          </w:rPr>
          <w:t>пунктом 6.2</w:t>
        </w:r>
      </w:hyperlink>
      <w:r w:rsidRPr="00DB62AC">
        <w:rPr>
          <w:rFonts w:ascii="Times New Roman" w:hAnsi="Times New Roman"/>
        </w:rPr>
        <w:t xml:space="preserve"> Контракта, направляет Поставщику подписанный Акт приема-передачи Товара по Контракту или мотивированный отказ от приемки, в котором указываются недостатки и сроки их устранения.</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 xml:space="preserve">6.4. После устранения недостатков, послуживших основанием для неподписания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w:t>
      </w:r>
      <w:hyperlink r:id="rId37" w:anchor="Par191" w:history="1">
        <w:r w:rsidRPr="00DB62AC">
          <w:rPr>
            <w:rFonts w:ascii="Times New Roman" w:hAnsi="Times New Roman"/>
          </w:rPr>
          <w:t>пунктом 6.3</w:t>
        </w:r>
      </w:hyperlink>
      <w:r w:rsidRPr="00DB62AC">
        <w:rPr>
          <w:rFonts w:ascii="Times New Roman" w:hAnsi="Times New Roman"/>
        </w:rPr>
        <w:t xml:space="preserve"> Контракта.</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6.5. Со дня подписания структурированного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bookmarkStart w:id="6" w:name="Par198"/>
      <w:bookmarkEnd w:id="6"/>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lastRenderedPageBreak/>
        <w:t>6.6. В единой информационной системе в сфере закупок формируется структурированный документ о приемке.</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В порядке, предусмотренном настоящим пунктом Контракта,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6.7. Обязательства Поставщика по поставке Товара по Контракту (этапу) считаются выполненными Поставщиком после подписания Сторонами структурированного документа о приемке (Акта приема-передачи Товара по Контракту).</w:t>
      </w:r>
    </w:p>
    <w:p w:rsidR="00665B90" w:rsidRPr="00DB62AC" w:rsidRDefault="00665B90" w:rsidP="00665B90">
      <w:pPr>
        <w:autoSpaceDE w:val="0"/>
        <w:autoSpaceDN w:val="0"/>
        <w:adjustRightInd w:val="0"/>
        <w:spacing w:after="0" w:line="240" w:lineRule="auto"/>
        <w:ind w:firstLine="539"/>
        <w:jc w:val="both"/>
        <w:rPr>
          <w:rFonts w:ascii="Times New Roman" w:hAnsi="Times New Roman"/>
          <w:color w:val="00000A"/>
          <w:lang w:eastAsia="ru-RU"/>
        </w:rPr>
      </w:pPr>
      <w:r w:rsidRPr="00DB62AC">
        <w:rPr>
          <w:rFonts w:ascii="Times New Roman" w:hAnsi="Times New Roman"/>
          <w:color w:val="00000A"/>
          <w:lang w:eastAsia="ru-RU"/>
        </w:rPr>
        <w:t xml:space="preserve">6.8. Интересы Заказчика в части приемки Товара по настоящему Контракту представляет(ют):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5"/>
        <w:gridCol w:w="6379"/>
      </w:tblGrid>
      <w:tr w:rsidR="00665B90" w:rsidRPr="00DB62AC" w:rsidTr="0049236A">
        <w:trPr>
          <w:jc w:val="center"/>
        </w:trPr>
        <w:tc>
          <w:tcPr>
            <w:tcW w:w="3085" w:type="dxa"/>
            <w:tcBorders>
              <w:top w:val="single" w:sz="4" w:space="0" w:color="auto"/>
              <w:left w:val="single" w:sz="4" w:space="0" w:color="auto"/>
              <w:bottom w:val="single" w:sz="4" w:space="0" w:color="auto"/>
              <w:right w:val="single" w:sz="4" w:space="0" w:color="auto"/>
            </w:tcBorders>
            <w:hideMark/>
          </w:tcPr>
          <w:p w:rsidR="00665B90" w:rsidRPr="00DB62AC" w:rsidRDefault="00665B90" w:rsidP="0049236A">
            <w:pPr>
              <w:spacing w:after="0" w:line="240" w:lineRule="auto"/>
              <w:ind w:firstLine="851"/>
              <w:rPr>
                <w:rFonts w:ascii="Times New Roman" w:hAnsi="Times New Roman"/>
                <w:color w:val="00000A"/>
              </w:rPr>
            </w:pPr>
            <w:r w:rsidRPr="00DB62AC">
              <w:rPr>
                <w:rFonts w:ascii="Times New Roman" w:hAnsi="Times New Roman"/>
                <w:color w:val="00000A"/>
              </w:rPr>
              <w:t>Ф.И.О.</w:t>
            </w:r>
          </w:p>
        </w:tc>
        <w:tc>
          <w:tcPr>
            <w:tcW w:w="6379" w:type="dxa"/>
            <w:tcBorders>
              <w:top w:val="single" w:sz="4" w:space="0" w:color="auto"/>
              <w:left w:val="single" w:sz="4" w:space="0" w:color="auto"/>
              <w:bottom w:val="single" w:sz="4" w:space="0" w:color="auto"/>
              <w:right w:val="single" w:sz="4" w:space="0" w:color="auto"/>
            </w:tcBorders>
          </w:tcPr>
          <w:p w:rsidR="00665B90" w:rsidRPr="00DB62AC" w:rsidRDefault="00345282" w:rsidP="0049236A">
            <w:pPr>
              <w:spacing w:after="0" w:line="240" w:lineRule="auto"/>
              <w:ind w:firstLine="851"/>
              <w:rPr>
                <w:rFonts w:ascii="Times New Roman" w:hAnsi="Times New Roman"/>
                <w:color w:val="00000A"/>
              </w:rPr>
            </w:pPr>
            <w:r>
              <w:rPr>
                <w:rFonts w:ascii="Times New Roman" w:hAnsi="Times New Roman"/>
                <w:color w:val="00000A"/>
              </w:rPr>
              <w:t>Северинова Наталья</w:t>
            </w:r>
          </w:p>
        </w:tc>
      </w:tr>
      <w:tr w:rsidR="00665B90" w:rsidRPr="00DB62AC" w:rsidTr="0049236A">
        <w:trPr>
          <w:jc w:val="center"/>
        </w:trPr>
        <w:tc>
          <w:tcPr>
            <w:tcW w:w="3085" w:type="dxa"/>
            <w:tcBorders>
              <w:top w:val="single" w:sz="4" w:space="0" w:color="auto"/>
              <w:left w:val="single" w:sz="4" w:space="0" w:color="auto"/>
              <w:bottom w:val="single" w:sz="4" w:space="0" w:color="auto"/>
              <w:right w:val="single" w:sz="4" w:space="0" w:color="auto"/>
            </w:tcBorders>
            <w:hideMark/>
          </w:tcPr>
          <w:p w:rsidR="00665B90" w:rsidRPr="00DB62AC" w:rsidRDefault="00665B90" w:rsidP="0049236A">
            <w:pPr>
              <w:spacing w:after="0" w:line="240" w:lineRule="auto"/>
              <w:ind w:firstLine="851"/>
              <w:rPr>
                <w:rFonts w:ascii="Times New Roman" w:hAnsi="Times New Roman"/>
                <w:color w:val="00000A"/>
              </w:rPr>
            </w:pPr>
            <w:r w:rsidRPr="00DB62AC">
              <w:rPr>
                <w:rFonts w:ascii="Times New Roman" w:hAnsi="Times New Roman"/>
                <w:color w:val="00000A"/>
              </w:rPr>
              <w:t>Тел./факс</w:t>
            </w:r>
          </w:p>
        </w:tc>
        <w:tc>
          <w:tcPr>
            <w:tcW w:w="6379" w:type="dxa"/>
            <w:tcBorders>
              <w:top w:val="single" w:sz="4" w:space="0" w:color="auto"/>
              <w:left w:val="single" w:sz="4" w:space="0" w:color="auto"/>
              <w:bottom w:val="single" w:sz="4" w:space="0" w:color="auto"/>
              <w:right w:val="single" w:sz="4" w:space="0" w:color="auto"/>
            </w:tcBorders>
          </w:tcPr>
          <w:p w:rsidR="00665B90" w:rsidRPr="00DB62AC" w:rsidRDefault="005A6F8A" w:rsidP="0049236A">
            <w:pPr>
              <w:spacing w:after="0" w:line="240" w:lineRule="auto"/>
              <w:ind w:firstLine="851"/>
              <w:rPr>
                <w:rFonts w:ascii="Times New Roman" w:hAnsi="Times New Roman"/>
                <w:color w:val="00000A"/>
              </w:rPr>
            </w:pPr>
            <w:r>
              <w:rPr>
                <w:rFonts w:ascii="Times New Roman" w:hAnsi="Times New Roman"/>
                <w:color w:val="00000A"/>
              </w:rPr>
              <w:t>8 (3022) 31-35-53</w:t>
            </w:r>
          </w:p>
        </w:tc>
      </w:tr>
    </w:tbl>
    <w:p w:rsidR="00665B90" w:rsidRPr="00DB62AC" w:rsidRDefault="00665B90" w:rsidP="00665B90">
      <w:pPr>
        <w:spacing w:after="0" w:line="240" w:lineRule="auto"/>
        <w:jc w:val="center"/>
        <w:outlineLvl w:val="0"/>
        <w:rPr>
          <w:rFonts w:ascii="Times New Roman" w:hAnsi="Times New Roman"/>
          <w:b/>
        </w:rPr>
      </w:pPr>
      <w:r w:rsidRPr="00DB62AC">
        <w:rPr>
          <w:rFonts w:ascii="Times New Roman" w:hAnsi="Times New Roman"/>
          <w:b/>
        </w:rPr>
        <w:t>7. Выборочная проверка Товара</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7.1. Заказчик имеет право осуществлять выборочную проверку поставляемого Товара.</w:t>
      </w:r>
    </w:p>
    <w:p w:rsidR="00665B90" w:rsidRPr="00DB62AC" w:rsidRDefault="002F28B1" w:rsidP="00665B90">
      <w:pPr>
        <w:autoSpaceDE w:val="0"/>
        <w:autoSpaceDN w:val="0"/>
        <w:adjustRightInd w:val="0"/>
        <w:spacing w:after="0" w:line="240" w:lineRule="auto"/>
        <w:ind w:firstLine="539"/>
        <w:jc w:val="both"/>
        <w:rPr>
          <w:rFonts w:ascii="Times New Roman" w:hAnsi="Times New Roman"/>
        </w:rPr>
      </w:pPr>
      <w:r>
        <w:rPr>
          <w:rFonts w:ascii="Times New Roman" w:hAnsi="Times New Roman"/>
        </w:rPr>
        <w:t>7.2</w:t>
      </w:r>
      <w:r w:rsidR="00665B90" w:rsidRPr="00DB62AC">
        <w:rPr>
          <w:rFonts w:ascii="Times New Roman" w:hAnsi="Times New Roman"/>
        </w:rPr>
        <w:t>. Проверка Товара проводится за счет средств Заказчика (Получателя).</w:t>
      </w:r>
    </w:p>
    <w:p w:rsidR="00665B90" w:rsidRPr="00DB62AC" w:rsidRDefault="002F28B1" w:rsidP="00665B90">
      <w:pPr>
        <w:autoSpaceDE w:val="0"/>
        <w:autoSpaceDN w:val="0"/>
        <w:adjustRightInd w:val="0"/>
        <w:spacing w:after="0" w:line="240" w:lineRule="auto"/>
        <w:ind w:firstLine="539"/>
        <w:jc w:val="both"/>
        <w:rPr>
          <w:rFonts w:ascii="Times New Roman" w:hAnsi="Times New Roman"/>
        </w:rPr>
      </w:pPr>
      <w:r>
        <w:rPr>
          <w:rFonts w:ascii="Times New Roman" w:hAnsi="Times New Roman"/>
        </w:rPr>
        <w:t>7.3</w:t>
      </w:r>
      <w:r w:rsidR="00665B90" w:rsidRPr="00DB62AC">
        <w:rPr>
          <w:rFonts w:ascii="Times New Roman" w:hAnsi="Times New Roman"/>
        </w:rPr>
        <w:t>.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665B90" w:rsidRPr="00DB62AC" w:rsidRDefault="002F28B1" w:rsidP="00665B90">
      <w:pPr>
        <w:autoSpaceDE w:val="0"/>
        <w:autoSpaceDN w:val="0"/>
        <w:adjustRightInd w:val="0"/>
        <w:spacing w:after="0" w:line="240" w:lineRule="auto"/>
        <w:ind w:firstLine="540"/>
        <w:jc w:val="both"/>
        <w:rPr>
          <w:rFonts w:ascii="Times New Roman" w:hAnsi="Times New Roman"/>
        </w:rPr>
      </w:pPr>
      <w:r>
        <w:rPr>
          <w:rFonts w:ascii="Times New Roman" w:hAnsi="Times New Roman"/>
        </w:rPr>
        <w:t>7.4</w:t>
      </w:r>
      <w:r w:rsidR="00665B90" w:rsidRPr="00DB62AC">
        <w:rPr>
          <w:rFonts w:ascii="Times New Roman" w:hAnsi="Times New Roman"/>
        </w:rPr>
        <w:t xml:space="preserve">. Заказчик в соответствии с </w:t>
      </w:r>
      <w:hyperlink r:id="rId38" w:history="1">
        <w:r w:rsidR="00665B90" w:rsidRPr="00DB62AC">
          <w:rPr>
            <w:rFonts w:ascii="Times New Roman" w:hAnsi="Times New Roman"/>
          </w:rPr>
          <w:t>пунктом 4 статьи 477</w:t>
        </w:r>
      </w:hyperlink>
      <w:r w:rsidR="00665B90" w:rsidRPr="00DB62AC">
        <w:rPr>
          <w:rFonts w:ascii="Times New Roman" w:hAnsi="Times New Roman"/>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665B90" w:rsidRPr="00DB62AC" w:rsidRDefault="00665B90" w:rsidP="00665B90">
      <w:pPr>
        <w:spacing w:after="0" w:line="240" w:lineRule="auto"/>
        <w:jc w:val="center"/>
        <w:outlineLvl w:val="0"/>
        <w:rPr>
          <w:rFonts w:ascii="Times New Roman" w:hAnsi="Times New Roman"/>
          <w:b/>
        </w:rPr>
      </w:pPr>
      <w:r w:rsidRPr="00DB62AC">
        <w:rPr>
          <w:rFonts w:ascii="Times New Roman" w:hAnsi="Times New Roman"/>
          <w:b/>
        </w:rPr>
        <w:t>8. Качество Товара</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8.1. Качество Товара должно соответствовать требованиям законодательства Российской Федерации, Технических характеристик (</w:t>
      </w:r>
      <w:hyperlink r:id="rId39" w:anchor="Par554" w:history="1">
        <w:r w:rsidRPr="00DB62AC">
          <w:rPr>
            <w:rFonts w:ascii="Times New Roman" w:hAnsi="Times New Roman"/>
          </w:rPr>
          <w:t>Приложение № 2</w:t>
        </w:r>
      </w:hyperlink>
      <w:r w:rsidR="00345282">
        <w:rPr>
          <w:rFonts w:ascii="Times New Roman" w:hAnsi="Times New Roman"/>
        </w:rPr>
        <w:t xml:space="preserve"> к Контракту).</w:t>
      </w:r>
    </w:p>
    <w:p w:rsidR="00C65758" w:rsidRDefault="00D14F69" w:rsidP="00665B90">
      <w:pPr>
        <w:spacing w:after="0" w:line="240" w:lineRule="auto"/>
        <w:ind w:firstLine="540"/>
        <w:jc w:val="both"/>
        <w:rPr>
          <w:rFonts w:ascii="Times New Roman" w:hAnsi="Times New Roman"/>
        </w:rPr>
      </w:pPr>
      <w:r>
        <w:rPr>
          <w:rFonts w:ascii="Times New Roman" w:hAnsi="Times New Roman"/>
        </w:rPr>
        <w:t>8.2. С</w:t>
      </w:r>
      <w:r w:rsidR="00665B90" w:rsidRPr="00DB62AC">
        <w:rPr>
          <w:rFonts w:ascii="Times New Roman" w:hAnsi="Times New Roman"/>
        </w:rPr>
        <w:t xml:space="preserve">рок годности Товара на дату поставки Заказчику (Получателю) должен </w:t>
      </w:r>
      <w:r w:rsidR="003933CB">
        <w:rPr>
          <w:rFonts w:ascii="Times New Roman" w:hAnsi="Times New Roman"/>
        </w:rPr>
        <w:t>быть не менее 12 месяцев, на дату поставки.</w:t>
      </w:r>
    </w:p>
    <w:p w:rsidR="00D14F69" w:rsidRDefault="00D14F69" w:rsidP="00665B90">
      <w:pPr>
        <w:spacing w:after="0" w:line="240" w:lineRule="auto"/>
        <w:ind w:firstLine="540"/>
        <w:jc w:val="both"/>
        <w:rPr>
          <w:rFonts w:ascii="Times New Roman" w:hAnsi="Times New Roman"/>
        </w:rPr>
      </w:pPr>
    </w:p>
    <w:p w:rsidR="00665B90" w:rsidRPr="00DB62AC" w:rsidRDefault="00665B90" w:rsidP="00665B90">
      <w:pPr>
        <w:spacing w:after="0" w:line="240" w:lineRule="auto"/>
        <w:jc w:val="center"/>
        <w:outlineLvl w:val="0"/>
        <w:rPr>
          <w:rFonts w:ascii="Times New Roman" w:hAnsi="Times New Roman"/>
          <w:b/>
        </w:rPr>
      </w:pPr>
      <w:r w:rsidRPr="00DB62AC">
        <w:rPr>
          <w:rFonts w:ascii="Times New Roman" w:hAnsi="Times New Roman"/>
          <w:b/>
        </w:rPr>
        <w:t xml:space="preserve">9. Порядок расчетов </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 xml:space="preserve">9.1. Оплата по Контракту осуществляется за счет </w:t>
      </w:r>
      <w:r w:rsidRPr="00DB62AC">
        <w:rPr>
          <w:rFonts w:ascii="Times New Roman" w:hAnsi="Times New Roman"/>
          <w:b/>
        </w:rPr>
        <w:t xml:space="preserve">средств </w:t>
      </w:r>
      <w:r w:rsidR="00992866">
        <w:rPr>
          <w:rFonts w:ascii="Times New Roman" w:hAnsi="Times New Roman"/>
          <w:b/>
        </w:rPr>
        <w:t>бюджетных учреждений (</w:t>
      </w:r>
      <w:r w:rsidR="005A6F8A">
        <w:rPr>
          <w:rFonts w:ascii="Times New Roman" w:hAnsi="Times New Roman"/>
          <w:b/>
          <w:lang w:eastAsia="ru-RU"/>
        </w:rPr>
        <w:t>ОМС</w:t>
      </w:r>
      <w:r w:rsidR="00992866">
        <w:rPr>
          <w:rFonts w:ascii="Times New Roman" w:hAnsi="Times New Roman"/>
          <w:b/>
          <w:lang w:eastAsia="ru-RU"/>
        </w:rPr>
        <w:t>)</w:t>
      </w:r>
      <w:r w:rsidRPr="00DB62AC">
        <w:rPr>
          <w:rFonts w:ascii="Times New Roman" w:hAnsi="Times New Roman"/>
          <w:b/>
        </w:rPr>
        <w:t xml:space="preserve"> на 202</w:t>
      </w:r>
      <w:r w:rsidR="00992866">
        <w:rPr>
          <w:rFonts w:ascii="Times New Roman" w:hAnsi="Times New Roman"/>
          <w:b/>
        </w:rPr>
        <w:t>3</w:t>
      </w:r>
      <w:r w:rsidRPr="00DB62AC">
        <w:rPr>
          <w:rFonts w:ascii="Times New Roman" w:hAnsi="Times New Roman"/>
          <w:b/>
        </w:rPr>
        <w:t xml:space="preserve"> год</w:t>
      </w:r>
      <w:r w:rsidRPr="00DB62AC">
        <w:rPr>
          <w:rFonts w:ascii="Times New Roman" w:hAnsi="Times New Roman"/>
        </w:rPr>
        <w:t>.</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9.3. Оплата по Контракту осуществляется после исполнения Поставщиком обязательств по поставке Товара по Контракту.</w:t>
      </w:r>
    </w:p>
    <w:p w:rsidR="00665B90" w:rsidRPr="00DB62AC" w:rsidRDefault="002F28B1" w:rsidP="00665B90">
      <w:pPr>
        <w:autoSpaceDE w:val="0"/>
        <w:autoSpaceDN w:val="0"/>
        <w:adjustRightInd w:val="0"/>
        <w:spacing w:after="0" w:line="240" w:lineRule="auto"/>
        <w:ind w:firstLine="539"/>
        <w:jc w:val="both"/>
        <w:rPr>
          <w:rFonts w:ascii="Times New Roman" w:hAnsi="Times New Roman"/>
          <w:b/>
        </w:rPr>
      </w:pPr>
      <w:r>
        <w:rPr>
          <w:rFonts w:ascii="Times New Roman" w:hAnsi="Times New Roman"/>
        </w:rPr>
        <w:t>9.4</w:t>
      </w:r>
      <w:r w:rsidR="00665B90" w:rsidRPr="00DB62AC">
        <w:rPr>
          <w:rFonts w:ascii="Times New Roman" w:hAnsi="Times New Roman"/>
          <w:b/>
        </w:rPr>
        <w:t xml:space="preserve">. </w:t>
      </w:r>
      <w:r w:rsidR="00665B90" w:rsidRPr="00DB62AC">
        <w:rPr>
          <w:rFonts w:ascii="Times New Roman" w:hAnsi="Times New Roman"/>
        </w:rPr>
        <w:t>Оплата по Контракту осуществляется по факту поставки всего Товара, предусмотренного Спецификацией (</w:t>
      </w:r>
      <w:hyperlink r:id="rId40" w:anchor="Par449" w:history="1">
        <w:r w:rsidR="00665B90" w:rsidRPr="00DB62AC">
          <w:rPr>
            <w:rFonts w:ascii="Times New Roman" w:hAnsi="Times New Roman"/>
          </w:rPr>
          <w:t>приложение № 1</w:t>
        </w:r>
      </w:hyperlink>
      <w:r w:rsidR="00665B90" w:rsidRPr="00DB62AC">
        <w:rPr>
          <w:rFonts w:ascii="Times New Roman" w:hAnsi="Times New Roman"/>
        </w:rPr>
        <w:t xml:space="preserve"> к Контракту) в течение </w:t>
      </w:r>
      <w:r w:rsidR="00C3154C">
        <w:rPr>
          <w:rFonts w:ascii="Times New Roman" w:hAnsi="Times New Roman"/>
        </w:rPr>
        <w:t>7</w:t>
      </w:r>
      <w:r w:rsidR="00665B90" w:rsidRPr="00DB62AC">
        <w:rPr>
          <w:rFonts w:ascii="Times New Roman" w:hAnsi="Times New Roman"/>
        </w:rPr>
        <w:t xml:space="preserve"> рабочих дней, и подписания Сторонами структурированного документа о приемке, и на основании документов, предусмотренных </w:t>
      </w:r>
      <w:hyperlink r:id="rId41" w:anchor="Par246" w:history="1">
        <w:r w:rsidR="00665B90" w:rsidRPr="00DB62AC">
          <w:rPr>
            <w:rFonts w:ascii="Times New Roman" w:hAnsi="Times New Roman"/>
          </w:rPr>
          <w:t>пунктом 9.4</w:t>
        </w:r>
      </w:hyperlink>
      <w:r w:rsidR="00665B90" w:rsidRPr="00DB62AC">
        <w:rPr>
          <w:rFonts w:ascii="Times New Roman" w:hAnsi="Times New Roman"/>
        </w:rPr>
        <w:t xml:space="preserve"> Контракта.</w:t>
      </w:r>
    </w:p>
    <w:p w:rsidR="00665B90" w:rsidRPr="00DB62AC" w:rsidRDefault="002F28B1" w:rsidP="00665B90">
      <w:pPr>
        <w:autoSpaceDE w:val="0"/>
        <w:autoSpaceDN w:val="0"/>
        <w:adjustRightInd w:val="0"/>
        <w:spacing w:after="0" w:line="240" w:lineRule="auto"/>
        <w:ind w:firstLine="539"/>
        <w:jc w:val="both"/>
        <w:rPr>
          <w:rFonts w:ascii="Times New Roman" w:hAnsi="Times New Roman"/>
        </w:rPr>
      </w:pPr>
      <w:r>
        <w:rPr>
          <w:rFonts w:ascii="Times New Roman" w:hAnsi="Times New Roman"/>
        </w:rPr>
        <w:t>9.5</w:t>
      </w:r>
      <w:r w:rsidR="00665B90" w:rsidRPr="00DB62AC">
        <w:rPr>
          <w:rFonts w:ascii="Times New Roman" w:hAnsi="Times New Roman"/>
        </w:rPr>
        <w:t>.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rsidR="00665B90" w:rsidRPr="00DB62AC" w:rsidRDefault="002F28B1" w:rsidP="00665B90">
      <w:pPr>
        <w:autoSpaceDE w:val="0"/>
        <w:autoSpaceDN w:val="0"/>
        <w:adjustRightInd w:val="0"/>
        <w:spacing w:after="0" w:line="240" w:lineRule="auto"/>
        <w:ind w:firstLine="540"/>
        <w:jc w:val="both"/>
        <w:rPr>
          <w:rFonts w:ascii="Times New Roman" w:hAnsi="Times New Roman"/>
        </w:rPr>
      </w:pPr>
      <w:r>
        <w:rPr>
          <w:rFonts w:ascii="Times New Roman" w:hAnsi="Times New Roman"/>
        </w:rPr>
        <w:t>9.6</w:t>
      </w:r>
      <w:bookmarkStart w:id="7" w:name="_GoBack"/>
      <w:bookmarkEnd w:id="7"/>
      <w:r w:rsidR="00665B90" w:rsidRPr="00DB62AC">
        <w:rPr>
          <w:rFonts w:ascii="Times New Roman" w:hAnsi="Times New Roman"/>
        </w:rPr>
        <w:t>. После оплаты Заказчиком всего поставленного Товара по Контракту Поставщик в течение 30 дней  представляет Заказчику Акт сверки расчетов.</w:t>
      </w:r>
    </w:p>
    <w:p w:rsidR="00665B90" w:rsidRPr="00DB62AC" w:rsidRDefault="00665B90" w:rsidP="00665B90">
      <w:pPr>
        <w:spacing w:after="0" w:line="240" w:lineRule="auto"/>
        <w:jc w:val="center"/>
        <w:outlineLvl w:val="0"/>
        <w:rPr>
          <w:rFonts w:ascii="Times New Roman" w:hAnsi="Times New Roman"/>
          <w:b/>
        </w:rPr>
      </w:pPr>
      <w:r w:rsidRPr="00DB62AC">
        <w:rPr>
          <w:rFonts w:ascii="Times New Roman" w:hAnsi="Times New Roman"/>
          <w:b/>
        </w:rPr>
        <w:t xml:space="preserve">10. Обеспечение исполнения Контракта </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 xml:space="preserve">10.1. Поставщик до заключения Контракта предоставляет Заказчику обеспечение исполнения Контракта в соответствии с </w:t>
      </w:r>
      <w:hyperlink r:id="rId42" w:history="1">
        <w:r w:rsidRPr="00DB62AC">
          <w:rPr>
            <w:rFonts w:ascii="Times New Roman" w:hAnsi="Times New Roman"/>
          </w:rPr>
          <w:t>частью 6 статьи 96</w:t>
        </w:r>
      </w:hyperlink>
      <w:r w:rsidRPr="00DB62AC">
        <w:rPr>
          <w:rFonts w:ascii="Times New Roman" w:hAnsi="Times New Roman"/>
        </w:rPr>
        <w:t xml:space="preserve"> Федерального закона о </w:t>
      </w:r>
      <w:r w:rsidR="00345282">
        <w:rPr>
          <w:rFonts w:ascii="Times New Roman" w:hAnsi="Times New Roman"/>
        </w:rPr>
        <w:t>контрактной системе  в размере 5</w:t>
      </w:r>
      <w:r w:rsidRPr="00DB62AC">
        <w:rPr>
          <w:rFonts w:ascii="Times New Roman" w:hAnsi="Times New Roman"/>
        </w:rPr>
        <w:t xml:space="preserve"> %</w:t>
      </w:r>
      <w:r w:rsidR="00D14F69">
        <w:rPr>
          <w:rFonts w:ascii="Times New Roman" w:hAnsi="Times New Roman"/>
        </w:rPr>
        <w:t xml:space="preserve"> от </w:t>
      </w:r>
      <w:r w:rsidRPr="00DB62AC">
        <w:rPr>
          <w:rFonts w:ascii="Times New Roman" w:hAnsi="Times New Roman"/>
        </w:rPr>
        <w:t xml:space="preserve"> цены государственного контракта, что составляет ______ руб.</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 xml:space="preserve">10.2. В случае,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w:t>
      </w:r>
      <w:r w:rsidRPr="00DB62AC">
        <w:rPr>
          <w:rFonts w:ascii="Times New Roman" w:hAnsi="Times New Roman"/>
        </w:rPr>
        <w:lastRenderedPageBreak/>
        <w:t xml:space="preserve">предоставляет Заказчику обеспечение исполнения Контракта в соответствии со </w:t>
      </w:r>
      <w:hyperlink r:id="rId43" w:history="1">
        <w:r w:rsidRPr="00DB62AC">
          <w:rPr>
            <w:rFonts w:ascii="Times New Roman" w:hAnsi="Times New Roman"/>
          </w:rPr>
          <w:t>статьями 96</w:t>
        </w:r>
      </w:hyperlink>
      <w:r w:rsidRPr="00DB62AC">
        <w:rPr>
          <w:rFonts w:ascii="Times New Roman" w:hAnsi="Times New Roman"/>
        </w:rPr>
        <w:t xml:space="preserve"> и </w:t>
      </w:r>
      <w:hyperlink r:id="rId44" w:history="1">
        <w:r w:rsidRPr="00DB62AC">
          <w:rPr>
            <w:rFonts w:ascii="Times New Roman" w:hAnsi="Times New Roman"/>
          </w:rPr>
          <w:t>37</w:t>
        </w:r>
      </w:hyperlink>
      <w:r w:rsidRPr="00DB62AC">
        <w:rPr>
          <w:rFonts w:ascii="Times New Roman" w:hAnsi="Times New Roman"/>
        </w:rPr>
        <w:t xml:space="preserve"> Федерального закона о контрактной системе в размере ______ руб.</w:t>
      </w:r>
    </w:p>
    <w:p w:rsidR="00665B90" w:rsidRPr="00DB62AC" w:rsidRDefault="00665B90" w:rsidP="00665B90">
      <w:pPr>
        <w:spacing w:after="0" w:line="240" w:lineRule="auto"/>
        <w:jc w:val="both"/>
        <w:rPr>
          <w:rFonts w:ascii="Times New Roman" w:hAnsi="Times New Roman"/>
        </w:rPr>
      </w:pPr>
      <w:r w:rsidRPr="00DB62AC">
        <w:rPr>
          <w:rFonts w:ascii="Times New Roman" w:hAnsi="Times New Roman"/>
        </w:rPr>
        <w:t>Указанная сумма должна быть перечислена по следующим реквизитам:</w:t>
      </w:r>
      <w:r w:rsidR="00992866">
        <w:rPr>
          <w:rFonts w:ascii="Times New Roman" w:hAnsi="Times New Roman"/>
        </w:rPr>
        <w:t xml:space="preserve"> Согласно Приложения № 4.</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 xml:space="preserve">10.3. Исполнение Контракта обеспечивается предоставлением независимой гарантии,  соответствующей требованиям </w:t>
      </w:r>
      <w:hyperlink r:id="rId45" w:history="1">
        <w:r w:rsidRPr="00DB62AC">
          <w:rPr>
            <w:rFonts w:ascii="Times New Roman" w:hAnsi="Times New Roman"/>
          </w:rPr>
          <w:t>статьи 45</w:t>
        </w:r>
      </w:hyperlink>
      <w:r w:rsidRPr="00DB62AC">
        <w:rPr>
          <w:rFonts w:ascii="Times New Roman" w:hAnsi="Times New Roman"/>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8302AB" w:rsidRDefault="00665B90" w:rsidP="008302AB">
      <w:pPr>
        <w:suppressAutoHyphens/>
        <w:autoSpaceDE w:val="0"/>
        <w:autoSpaceDN w:val="0"/>
        <w:adjustRightInd w:val="0"/>
        <w:spacing w:after="0" w:line="240" w:lineRule="auto"/>
        <w:jc w:val="both"/>
        <w:rPr>
          <w:rFonts w:ascii="Times New Roman" w:eastAsia="Times New Roman" w:hAnsi="Times New Roman"/>
          <w:color w:val="000000"/>
          <w:shd w:val="clear" w:color="auto" w:fill="FFFFFF"/>
          <w:lang w:eastAsia="ar-SA"/>
        </w:rPr>
      </w:pPr>
      <w:r w:rsidRPr="00DB62AC">
        <w:rPr>
          <w:rFonts w:ascii="Times New Roman" w:hAnsi="Times New Roman"/>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46" w:history="1">
        <w:r w:rsidRPr="00DB62AC">
          <w:rPr>
            <w:rFonts w:ascii="Times New Roman" w:hAnsi="Times New Roman"/>
          </w:rPr>
          <w:t>закона</w:t>
        </w:r>
      </w:hyperlink>
      <w:r w:rsidRPr="00DB62AC">
        <w:rPr>
          <w:rFonts w:ascii="Times New Roman" w:hAnsi="Times New Roman"/>
        </w:rPr>
        <w:t xml:space="preserve"> о контрактной системе Поставщиком самостоятельно. </w:t>
      </w:r>
      <w:r w:rsidR="008302AB" w:rsidRPr="008302AB">
        <w:rPr>
          <w:rFonts w:ascii="Times New Roman" w:eastAsia="Times New Roman" w:hAnsi="Times New Roman"/>
          <w:lang w:eastAsia="ar-SA"/>
        </w:rPr>
        <w:t xml:space="preserve">В случае если обеспечение исполнения настоящего Контракта представлено в форме независимой гарантии, </w:t>
      </w:r>
      <w:r w:rsidR="008302AB" w:rsidRPr="008302AB">
        <w:rPr>
          <w:rFonts w:ascii="Times New Roman" w:eastAsia="Times New Roman" w:hAnsi="Times New Roman"/>
          <w:color w:val="000000"/>
          <w:shd w:val="clear" w:color="auto" w:fill="FFFFFF"/>
          <w:lang w:eastAsia="ar-SA"/>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rsidR="008302AB" w:rsidRPr="008302AB" w:rsidRDefault="008302AB" w:rsidP="008302AB">
      <w:pPr>
        <w:spacing w:after="160" w:line="259" w:lineRule="auto"/>
        <w:jc w:val="both"/>
        <w:rPr>
          <w:rFonts w:ascii="Times New Roman" w:hAnsi="Times New Roman"/>
        </w:rPr>
      </w:pPr>
      <w:r w:rsidRPr="008302AB">
        <w:rPr>
          <w:rFonts w:ascii="Times New Roman" w:hAnsi="Times New Roman"/>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 xml:space="preserve">10.4. 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47" w:history="1">
        <w:r w:rsidRPr="00DB62AC">
          <w:rPr>
            <w:rFonts w:ascii="Times New Roman" w:hAnsi="Times New Roman"/>
          </w:rPr>
          <w:t>частями 7</w:t>
        </w:r>
      </w:hyperlink>
      <w:r w:rsidRPr="00DB62AC">
        <w:rPr>
          <w:rFonts w:ascii="Times New Roman" w:hAnsi="Times New Roman"/>
        </w:rPr>
        <w:t xml:space="preserve">, </w:t>
      </w:r>
      <w:hyperlink r:id="rId48" w:history="1">
        <w:r w:rsidRPr="00DB62AC">
          <w:rPr>
            <w:rFonts w:ascii="Times New Roman" w:hAnsi="Times New Roman"/>
          </w:rPr>
          <w:t>7.1</w:t>
        </w:r>
      </w:hyperlink>
      <w:r w:rsidRPr="00DB62AC">
        <w:rPr>
          <w:rFonts w:ascii="Times New Roman" w:hAnsi="Times New Roman"/>
        </w:rPr>
        <w:t xml:space="preserve"> и </w:t>
      </w:r>
      <w:hyperlink r:id="rId49" w:history="1">
        <w:r w:rsidRPr="00DB62AC">
          <w:rPr>
            <w:rFonts w:ascii="Times New Roman" w:hAnsi="Times New Roman"/>
          </w:rPr>
          <w:t>7.2 статьи 96</w:t>
        </w:r>
      </w:hyperlink>
      <w:r w:rsidRPr="00DB62AC">
        <w:rPr>
          <w:rFonts w:ascii="Times New Roman" w:hAnsi="Times New Roman"/>
        </w:rPr>
        <w:t xml:space="preserve"> Федерального закона о контрактной системе, возвращаются Поставщику в течение 15 дней  после подписания Заказчиком Акта приема-передачи Товара по Контракту в форме структурированного документа о приемке.</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bookmarkStart w:id="8" w:name="Par274"/>
      <w:bookmarkEnd w:id="8"/>
      <w:r w:rsidRPr="00DB62AC">
        <w:rPr>
          <w:rFonts w:ascii="Times New Roman" w:hAnsi="Times New Roman"/>
        </w:rPr>
        <w:t xml:space="preserve">10.5.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50" w:history="1">
        <w:r w:rsidRPr="00DB62AC">
          <w:rPr>
            <w:rFonts w:ascii="Times New Roman" w:hAnsi="Times New Roman"/>
          </w:rPr>
          <w:t>частями 7.2</w:t>
        </w:r>
      </w:hyperlink>
      <w:r w:rsidRPr="00DB62AC">
        <w:rPr>
          <w:rFonts w:ascii="Times New Roman" w:hAnsi="Times New Roman"/>
        </w:rPr>
        <w:t xml:space="preserve"> и </w:t>
      </w:r>
      <w:hyperlink r:id="rId51" w:history="1">
        <w:r w:rsidRPr="00DB62AC">
          <w:rPr>
            <w:rFonts w:ascii="Times New Roman" w:hAnsi="Times New Roman"/>
          </w:rPr>
          <w:t>7.3 статьи 96</w:t>
        </w:r>
      </w:hyperlink>
      <w:r w:rsidRPr="00DB62AC">
        <w:rPr>
          <w:rFonts w:ascii="Times New Roman" w:hAnsi="Times New Roman"/>
        </w:rPr>
        <w:t xml:space="preserve"> Федерального закона о контрактной системе.</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bookmarkStart w:id="9" w:name="Par275"/>
      <w:bookmarkEnd w:id="9"/>
      <w:r w:rsidRPr="00DB62AC">
        <w:rPr>
          <w:rFonts w:ascii="Times New Roman" w:hAnsi="Times New Roman"/>
        </w:rPr>
        <w:t xml:space="preserve">10.6.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52" w:history="1">
        <w:r w:rsidRPr="00DB62AC">
          <w:rPr>
            <w:rFonts w:ascii="Times New Roman" w:hAnsi="Times New Roman"/>
          </w:rPr>
          <w:t>частями 7.2</w:t>
        </w:r>
      </w:hyperlink>
      <w:r w:rsidRPr="00DB62AC">
        <w:rPr>
          <w:rFonts w:ascii="Times New Roman" w:hAnsi="Times New Roman"/>
        </w:rPr>
        <w:t xml:space="preserve"> и </w:t>
      </w:r>
      <w:hyperlink r:id="rId53" w:history="1">
        <w:r w:rsidRPr="00DB62AC">
          <w:rPr>
            <w:rFonts w:ascii="Times New Roman" w:hAnsi="Times New Roman"/>
          </w:rPr>
          <w:t>7.3 статьи 96</w:t>
        </w:r>
      </w:hyperlink>
      <w:r w:rsidRPr="00DB62AC">
        <w:rPr>
          <w:rFonts w:ascii="Times New Roman" w:hAnsi="Times New Roman"/>
        </w:rPr>
        <w:t xml:space="preserve"> Федерального закона о контрактной системе.</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 xml:space="preserve">10.7.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54" w:history="1">
        <w:r w:rsidRPr="00DB62AC">
          <w:rPr>
            <w:rFonts w:ascii="Times New Roman" w:hAnsi="Times New Roman"/>
          </w:rPr>
          <w:t>статьей 103</w:t>
        </w:r>
      </w:hyperlink>
      <w:r w:rsidRPr="00DB62AC">
        <w:rPr>
          <w:rFonts w:ascii="Times New Roman" w:hAnsi="Times New Roman"/>
        </w:rPr>
        <w:t xml:space="preserve">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 xml:space="preserve">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55" w:history="1">
        <w:r w:rsidRPr="00DB62AC">
          <w:rPr>
            <w:rFonts w:ascii="Times New Roman" w:hAnsi="Times New Roman"/>
          </w:rPr>
          <w:t>частью 27 статьи 34</w:t>
        </w:r>
      </w:hyperlink>
      <w:r w:rsidRPr="00DB62AC">
        <w:rPr>
          <w:rFonts w:ascii="Times New Roman" w:hAnsi="Times New Roman"/>
        </w:rPr>
        <w:t xml:space="preserve">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bookmarkStart w:id="10" w:name="Par279"/>
      <w:bookmarkEnd w:id="10"/>
      <w:r w:rsidRPr="00DB62AC">
        <w:rPr>
          <w:rFonts w:ascii="Times New Roman" w:hAnsi="Times New Roman"/>
        </w:rPr>
        <w:t xml:space="preserve">10.8. Предусмотренное </w:t>
      </w:r>
      <w:hyperlink r:id="rId56" w:anchor="Par274" w:history="1">
        <w:r w:rsidRPr="00DB62AC">
          <w:rPr>
            <w:rFonts w:ascii="Times New Roman" w:hAnsi="Times New Roman"/>
          </w:rPr>
          <w:t>пунктами 10.5</w:t>
        </w:r>
      </w:hyperlink>
      <w:r w:rsidRPr="00DB62AC">
        <w:rPr>
          <w:rFonts w:ascii="Times New Roman" w:hAnsi="Times New Roman"/>
        </w:rPr>
        <w:t xml:space="preserve"> и </w:t>
      </w:r>
      <w:hyperlink r:id="rId57" w:anchor="Par275" w:history="1">
        <w:r w:rsidRPr="00DB62AC">
          <w:rPr>
            <w:rFonts w:ascii="Times New Roman" w:hAnsi="Times New Roman"/>
          </w:rPr>
          <w:t>10.6</w:t>
        </w:r>
      </w:hyperlink>
      <w:r w:rsidRPr="00DB62AC">
        <w:rPr>
          <w:rFonts w:ascii="Times New Roman" w:hAnsi="Times New Roman"/>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58" w:history="1">
        <w:r w:rsidRPr="00DB62AC">
          <w:rPr>
            <w:rFonts w:ascii="Times New Roman" w:hAnsi="Times New Roman"/>
          </w:rPr>
          <w:t>законом</w:t>
        </w:r>
      </w:hyperlink>
      <w:r w:rsidRPr="00DB62AC">
        <w:rPr>
          <w:rFonts w:ascii="Times New Roman" w:hAnsi="Times New Roman"/>
        </w:rPr>
        <w:t xml:space="preserve">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bookmarkStart w:id="11" w:name="Par280"/>
      <w:bookmarkEnd w:id="11"/>
      <w:r w:rsidRPr="00DB62AC">
        <w:rPr>
          <w:rFonts w:ascii="Times New Roman" w:hAnsi="Times New Roman"/>
        </w:rPr>
        <w:lastRenderedPageBreak/>
        <w:t xml:space="preserve">10.9. В случае отзыва в соответствии с законодательством Российской Федерации у банка, предоставившего независимой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59" w:history="1">
        <w:r w:rsidRPr="00DB62AC">
          <w:rPr>
            <w:rFonts w:ascii="Times New Roman" w:hAnsi="Times New Roman"/>
          </w:rPr>
          <w:t>частями 7</w:t>
        </w:r>
      </w:hyperlink>
      <w:r w:rsidRPr="00DB62AC">
        <w:rPr>
          <w:rFonts w:ascii="Times New Roman" w:hAnsi="Times New Roman"/>
        </w:rPr>
        <w:t xml:space="preserve">, </w:t>
      </w:r>
      <w:hyperlink r:id="rId60" w:history="1">
        <w:r w:rsidRPr="00DB62AC">
          <w:rPr>
            <w:rFonts w:ascii="Times New Roman" w:hAnsi="Times New Roman"/>
          </w:rPr>
          <w:t>7.1</w:t>
        </w:r>
      </w:hyperlink>
      <w:r w:rsidRPr="00DB62AC">
        <w:rPr>
          <w:rFonts w:ascii="Times New Roman" w:hAnsi="Times New Roman"/>
        </w:rPr>
        <w:t xml:space="preserve">, </w:t>
      </w:r>
      <w:hyperlink r:id="rId61" w:history="1">
        <w:r w:rsidRPr="00DB62AC">
          <w:rPr>
            <w:rFonts w:ascii="Times New Roman" w:hAnsi="Times New Roman"/>
          </w:rPr>
          <w:t>7.2</w:t>
        </w:r>
      </w:hyperlink>
      <w:r w:rsidRPr="00DB62AC">
        <w:rPr>
          <w:rFonts w:ascii="Times New Roman" w:hAnsi="Times New Roman"/>
        </w:rPr>
        <w:t xml:space="preserve"> и </w:t>
      </w:r>
      <w:hyperlink r:id="rId62" w:history="1">
        <w:r w:rsidRPr="00DB62AC">
          <w:rPr>
            <w:rFonts w:ascii="Times New Roman" w:hAnsi="Times New Roman"/>
          </w:rPr>
          <w:t>7.3 статьи 96</w:t>
        </w:r>
      </w:hyperlink>
      <w:r w:rsidRPr="00DB62AC">
        <w:rPr>
          <w:rFonts w:ascii="Times New Roman" w:hAnsi="Times New Roman"/>
        </w:rPr>
        <w:t xml:space="preserve"> Федерального закона о контрактной системе.</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 xml:space="preserve">10.10. В случае предоставления нового обеспечения исполнения Контракта в соответствии с </w:t>
      </w:r>
      <w:hyperlink r:id="rId63" w:anchor="Par274" w:history="1">
        <w:r w:rsidRPr="00DB62AC">
          <w:rPr>
            <w:rFonts w:ascii="Times New Roman" w:hAnsi="Times New Roman"/>
          </w:rPr>
          <w:t>пунктами 10.5</w:t>
        </w:r>
      </w:hyperlink>
      <w:r w:rsidRPr="00DB62AC">
        <w:rPr>
          <w:rFonts w:ascii="Times New Roman" w:hAnsi="Times New Roman"/>
        </w:rPr>
        <w:t xml:space="preserve"> и </w:t>
      </w:r>
      <w:hyperlink r:id="rId64" w:anchor="Par280" w:history="1">
        <w:r w:rsidRPr="00DB62AC">
          <w:rPr>
            <w:rFonts w:ascii="Times New Roman" w:hAnsi="Times New Roman"/>
          </w:rPr>
          <w:t>10.9</w:t>
        </w:r>
      </w:hyperlink>
      <w:r w:rsidRPr="00DB62AC">
        <w:rPr>
          <w:rFonts w:ascii="Times New Roman" w:hAnsi="Times New Roman"/>
        </w:rPr>
        <w:t xml:space="preserve"> Контракта возврат независимой гарантии Заказчиком гаранту, предоставившему указанную независимой гарантию, не осуществляется, взыскание по ней не производится.</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10.11. Независимая гарантия, предоставленная в качестве обеспечения исполнения Контракта, должна содержать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независимой гарантии, направленное до окончания срока действия независимой гарантии.</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10.12.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10.13. В случае,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 xml:space="preserve">10.14. Поставщик освобождается от предоставления обеспечения исполнения Контракта, обязанность по предоставлению которого предусмотрена </w:t>
      </w:r>
      <w:hyperlink r:id="rId65" w:history="1">
        <w:r w:rsidRPr="00DB62AC">
          <w:rPr>
            <w:rFonts w:ascii="Times New Roman" w:hAnsi="Times New Roman"/>
          </w:rPr>
          <w:t>частью 6 статьи 96</w:t>
        </w:r>
      </w:hyperlink>
      <w:r w:rsidRPr="00DB62AC">
        <w:rPr>
          <w:rFonts w:ascii="Times New Roman" w:hAnsi="Times New Roman"/>
        </w:rPr>
        <w:t xml:space="preserve"> Федерального закона о контрактной системе, в том числе с учетом положений </w:t>
      </w:r>
      <w:hyperlink r:id="rId66" w:history="1">
        <w:r w:rsidRPr="00DB62AC">
          <w:rPr>
            <w:rFonts w:ascii="Times New Roman" w:hAnsi="Times New Roman"/>
          </w:rPr>
          <w:t>статьи 37</w:t>
        </w:r>
      </w:hyperlink>
      <w:r w:rsidRPr="00DB62AC">
        <w:rPr>
          <w:rFonts w:ascii="Times New Roman" w:hAnsi="Times New Roman"/>
        </w:rPr>
        <w:t xml:space="preserve"> Федерального закона о контрактной системе, в связи с предоставлением в соответствии с </w:t>
      </w:r>
      <w:hyperlink r:id="rId67" w:history="1">
        <w:r w:rsidRPr="00DB62AC">
          <w:rPr>
            <w:rFonts w:ascii="Times New Roman" w:hAnsi="Times New Roman"/>
          </w:rPr>
          <w:t>частью 8.1 статьи 96</w:t>
        </w:r>
      </w:hyperlink>
      <w:r w:rsidRPr="00DB62AC">
        <w:rPr>
          <w:rFonts w:ascii="Times New Roman" w:hAnsi="Times New Roman"/>
        </w:rPr>
        <w:t xml:space="preserve"> Федерального закона о контрактной системе информации, содержащейся в реестре контрактов, предусмотренном </w:t>
      </w:r>
      <w:hyperlink r:id="rId68" w:history="1">
        <w:r w:rsidRPr="00DB62AC">
          <w:rPr>
            <w:rFonts w:ascii="Times New Roman" w:hAnsi="Times New Roman"/>
          </w:rPr>
          <w:t>статьей 103</w:t>
        </w:r>
      </w:hyperlink>
      <w:r w:rsidRPr="00DB62AC">
        <w:rPr>
          <w:rFonts w:ascii="Times New Roman" w:hAnsi="Times New Roman"/>
        </w:rPr>
        <w:t xml:space="preserve"> Федерального закона о контрактной системе, заключенных заказчиками, и подтверждающей исполнение Поставщиком (без учета правопреемства) в течение трех лет до даты подачи заявки на участие в закупке трех контрактов, исполненных без применения к Поставщику неустоек (штрафов, пеней). При этом сумма цен таких контрактов составляет не менее начальной (максимальной) цены контракта, указанной в извещении об осуществлении закупки и документации о закупке.</w:t>
      </w:r>
    </w:p>
    <w:p w:rsidR="00665B90" w:rsidRPr="00DB62AC" w:rsidRDefault="00665B90" w:rsidP="00665B90">
      <w:pPr>
        <w:spacing w:after="0" w:line="240" w:lineRule="auto"/>
        <w:jc w:val="center"/>
        <w:outlineLvl w:val="0"/>
        <w:rPr>
          <w:rFonts w:ascii="Times New Roman" w:hAnsi="Times New Roman"/>
          <w:b/>
        </w:rPr>
      </w:pPr>
      <w:r w:rsidRPr="00DB62AC">
        <w:rPr>
          <w:rFonts w:ascii="Times New Roman" w:hAnsi="Times New Roman"/>
          <w:b/>
        </w:rPr>
        <w:t>11. Ответственность Сторон</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 xml:space="preserve">11.3. Размер штрафа устанавливается в порядке, установленном </w:t>
      </w:r>
      <w:hyperlink r:id="rId69" w:history="1">
        <w:r w:rsidRPr="00DB62AC">
          <w:rPr>
            <w:rFonts w:ascii="Times New Roman" w:hAnsi="Times New Roman"/>
          </w:rPr>
          <w:t>Правилами</w:t>
        </w:r>
      </w:hyperlink>
      <w:r w:rsidRPr="00DB62AC">
        <w:rPr>
          <w:rFonts w:ascii="Times New Roman" w:hAnsi="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bookmarkStart w:id="12" w:name="Par292"/>
      <w:bookmarkEnd w:id="12"/>
      <w:r w:rsidRPr="00DB62AC">
        <w:rPr>
          <w:rFonts w:ascii="Times New Roman" w:hAnsi="Times New Roman"/>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bookmarkStart w:id="13" w:name="Par293"/>
      <w:bookmarkEnd w:id="13"/>
      <w:r w:rsidRPr="00DB62AC">
        <w:rPr>
          <w:rFonts w:ascii="Times New Roman" w:hAnsi="Times New Roman"/>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 xml:space="preserve">* Размер штрафа определяется в соответствии с </w:t>
      </w:r>
      <w:hyperlink r:id="rId70" w:history="1">
        <w:r w:rsidRPr="00DB62AC">
          <w:rPr>
            <w:rFonts w:ascii="Times New Roman" w:hAnsi="Times New Roman"/>
          </w:rPr>
          <w:t>Правилами</w:t>
        </w:r>
      </w:hyperlink>
      <w:r w:rsidRPr="00DB62AC">
        <w:rPr>
          <w:rFonts w:ascii="Times New Roman" w:hAnsi="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а) 1 000 рублей, если цена Контракта не превышает 3 млн. рублей (включительно);</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б) 5 000 рублей, если цена Контракта составляет от 3 млн. рублей до 50 млн. рублей (включительно);</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в) 10 000 рублей, если цена Контракта составляет от 50 млн. рублей до 100 млн. рублей (включительно);</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г) 100 000 рублей, если цена Контракта превышает 100 млн. рублей.</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lastRenderedPageBreak/>
        <w:t xml:space="preserve">11.6. В случае нарушения Поставщиком срока представления документов, предусмотренного </w:t>
      </w:r>
      <w:hyperlink r:id="rId71" w:anchor="Par246" w:history="1">
        <w:r w:rsidRPr="00DB62AC">
          <w:rPr>
            <w:rFonts w:ascii="Times New Roman" w:hAnsi="Times New Roman"/>
          </w:rPr>
          <w:t>пунктом 9.4</w:t>
        </w:r>
      </w:hyperlink>
      <w:r w:rsidRPr="00DB62AC">
        <w:rPr>
          <w:rFonts w:ascii="Times New Roman" w:hAnsi="Times New Roman"/>
        </w:rPr>
        <w:t xml:space="preserve"> Контракта, Заказчик не несет ответственность, установленную </w:t>
      </w:r>
      <w:hyperlink r:id="rId72" w:anchor="Par292" w:history="1">
        <w:r w:rsidRPr="00DB62AC">
          <w:rPr>
            <w:rFonts w:ascii="Times New Roman" w:hAnsi="Times New Roman"/>
          </w:rPr>
          <w:t>пунктами 11.4</w:t>
        </w:r>
      </w:hyperlink>
      <w:r w:rsidRPr="00DB62AC">
        <w:rPr>
          <w:rFonts w:ascii="Times New Roman" w:hAnsi="Times New Roman"/>
        </w:rPr>
        <w:t xml:space="preserve"> - </w:t>
      </w:r>
      <w:hyperlink r:id="rId73" w:anchor="Par293" w:history="1">
        <w:r w:rsidRPr="00DB62AC">
          <w:rPr>
            <w:rFonts w:ascii="Times New Roman" w:hAnsi="Times New Roman"/>
          </w:rPr>
          <w:t>11.5</w:t>
        </w:r>
      </w:hyperlink>
      <w:r w:rsidRPr="00DB62AC">
        <w:rPr>
          <w:rFonts w:ascii="Times New Roman" w:hAnsi="Times New Roman"/>
        </w:rPr>
        <w:t xml:space="preserve"> Контракта.</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 xml:space="preserve">** Размер штрафа определяется в соответствии с </w:t>
      </w:r>
      <w:hyperlink r:id="rId74" w:history="1">
        <w:r w:rsidRPr="00DB62AC">
          <w:rPr>
            <w:rFonts w:ascii="Times New Roman" w:hAnsi="Times New Roman"/>
          </w:rPr>
          <w:t>Правилами</w:t>
        </w:r>
      </w:hyperlink>
      <w:r w:rsidRPr="00DB62AC">
        <w:rPr>
          <w:rFonts w:ascii="Times New Roman" w:hAnsi="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а) 10 процентов цены Контракта (этапа) в случае, если цена Контракта (этапа) не превышает 3 млн. рублей;</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б) 5 процентов цены Контракта (этапа) в случае, если цена Контракта (этапа) составляет от 3 млн. рублей до 50 млн. рублей (включительно);</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в) 1 процент цены Контракта (этапа) в случае, если цена Контракта (этапа) составляет от 50 млн. рублей до 100 млн. рублей (включительно);</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г) 0,5 процента цены Контракта (этапа) в случае, если цена Контракта (этапа) составляет от 100 млн. рублей до 500 млн. рублей (включительно);</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д) 0,4 процента цены Контракта (этапа) в случае, если цена Контракта (этапа) составляет от 500 млн. рублей до 1 млрд. рублей (включительно);</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е) 0,3 процента цены Контракта (этапа) в случае, если цена Контракта (этапа) составляет от 1 млрд. рублей до 2 млрд. рублей (включительно);</w:t>
      </w:r>
    </w:p>
    <w:p w:rsidR="00665B90" w:rsidRPr="00DB62AC" w:rsidRDefault="00665B90" w:rsidP="00665B90">
      <w:pPr>
        <w:autoSpaceDE w:val="0"/>
        <w:autoSpaceDN w:val="0"/>
        <w:adjustRightInd w:val="0"/>
        <w:spacing w:after="0" w:line="240" w:lineRule="auto"/>
        <w:ind w:firstLine="539"/>
        <w:jc w:val="both"/>
        <w:rPr>
          <w:rFonts w:ascii="Times New Roman" w:hAnsi="Times New Roman"/>
        </w:rPr>
      </w:pPr>
      <w:r w:rsidRPr="00DB62AC">
        <w:rPr>
          <w:rFonts w:ascii="Times New Roman" w:hAnsi="Times New Roman"/>
        </w:rPr>
        <w:t>ж) 0,25 процента цены Контракта (этапа) в случае, если цена Контракта (этапа) составляет от 2 млрд. рублей до 5 млрд. рублей (включительно);</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з) 0,2 процента цены Контракта (этапа) в случае, если цена Контракта (этапа) составляет от 5 млрд. рублей до 10 млрд. рублей (включительно);</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и) 0,1 процента цены Контракта (этапа) в случае, если цена Контракта (этапа) превышает 10 млрд. рублей.</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11.11.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а) в случае, если цена Контракта не превышает начальную (максимальную) цену контракта:</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10 процентов начальной (максимальной) цены контракта, если цена Контракта не превышает 3 млн. рублей;</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5 процентов начальной (максимальной) цены контракта, если цена Контракта составляет от 3 млн. рублей до 50 млн. рублей (включительно);</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1 процент начальной (максимальной) цены контракта, если цена Контракта составляет от 50 млн. рублей до 100 млн. рублей (включительно);</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б) в случае, если цена Контракта превышает начальную (максимальную) цену контракта:</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10 процентов цены Контракта, если цена Контракта не превышает 3 млн. рублей;</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lastRenderedPageBreak/>
        <w:t>5 процентов цены Контракта, если цена Контракта составляет от 3 млн. рублей до 50 млн. рублей (включительно);</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1 процент цены Контракта, если цена Контракта составляет от 50 млн. рублей до 100 млн. рублей (включительно).</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11.12.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 xml:space="preserve">**** Размер штрафа определяется в соответствии с </w:t>
      </w:r>
      <w:hyperlink r:id="rId75" w:history="1">
        <w:r w:rsidRPr="00DB62AC">
          <w:rPr>
            <w:rFonts w:ascii="Times New Roman" w:hAnsi="Times New Roman"/>
          </w:rPr>
          <w:t>Правилами</w:t>
        </w:r>
      </w:hyperlink>
      <w:r w:rsidRPr="00DB62AC">
        <w:rPr>
          <w:rFonts w:ascii="Times New Roman" w:hAnsi="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а) 1 000 рублей, если цена Контракта не превышает 3 млн. рублей;</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б) 5 000 рублей, если цена Контракта составляет от 3 млн. рублей до 50 млн. рублей (включительно);</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в) 10 000 рублей, если цена Контракта составляет от 50 млн. рублей до 100 млн. рублей (включительно);</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г) 100 000 рублей, если цена Контракта превышает 100 млн. рублей.</w:t>
      </w:r>
    </w:p>
    <w:p w:rsidR="00665B90" w:rsidRDefault="00665B90" w:rsidP="00665B90">
      <w:pPr>
        <w:autoSpaceDE w:val="0"/>
        <w:autoSpaceDN w:val="0"/>
        <w:adjustRightInd w:val="0"/>
        <w:spacing w:after="0" w:line="240" w:lineRule="auto"/>
        <w:ind w:firstLine="540"/>
        <w:jc w:val="both"/>
        <w:rPr>
          <w:rFonts w:ascii="Times New Roman" w:hAnsi="Times New Roman"/>
        </w:rPr>
      </w:pPr>
      <w:r w:rsidRPr="00DB62AC">
        <w:rPr>
          <w:rFonts w:ascii="Times New Roman" w:hAnsi="Times New Roman"/>
        </w:rPr>
        <w:t>11.13. В случае если Поставщиком не предоставлено новое обеспечение исполнения Контракта в соответствии с пунктом 10.8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10.8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007A6024">
        <w:rPr>
          <w:rFonts w:ascii="Times New Roman" w:hAnsi="Times New Roman"/>
        </w:rPr>
        <w:t>.</w:t>
      </w:r>
    </w:p>
    <w:p w:rsidR="007A6024" w:rsidRPr="007A6024" w:rsidRDefault="007A6024" w:rsidP="007A6024">
      <w:pPr>
        <w:spacing w:after="0" w:line="240" w:lineRule="auto"/>
        <w:ind w:firstLine="540"/>
        <w:jc w:val="both"/>
        <w:rPr>
          <w:rFonts w:ascii="Times New Roman" w:eastAsia="Times New Roman" w:hAnsi="Times New Roman"/>
          <w:lang w:eastAsia="ru-RU"/>
        </w:rPr>
      </w:pPr>
      <w:r>
        <w:rPr>
          <w:rFonts w:ascii="Times New Roman" w:eastAsia="Times New Roman" w:hAnsi="Times New Roman"/>
          <w:sz w:val="24"/>
          <w:szCs w:val="24"/>
          <w:lang w:eastAsia="ru-RU"/>
        </w:rPr>
        <w:t xml:space="preserve">11.14. </w:t>
      </w:r>
      <w:r w:rsidRPr="007A6024">
        <w:rPr>
          <w:rFonts w:ascii="Times New Roman" w:eastAsia="Times New Roman" w:hAnsi="Times New Roman"/>
          <w:sz w:val="24"/>
          <w:szCs w:val="24"/>
          <w:lang w:eastAsia="ru-RU"/>
        </w:rPr>
        <w:t>За каждый факт неисполнения или ненадлежащего исполнения поставщиком (</w:t>
      </w:r>
      <w:r w:rsidRPr="007A6024">
        <w:rPr>
          <w:rFonts w:ascii="Times New Roman" w:eastAsia="Times New Roman" w:hAnsi="Times New Roman"/>
          <w:lang w:eastAsia="ru-RU"/>
        </w:rPr>
        <w:t xml:space="preserve">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76" w:history="1">
        <w:r w:rsidRPr="007A6024">
          <w:rPr>
            <w:rFonts w:ascii="Times New Roman" w:eastAsia="Times New Roman" w:hAnsi="Times New Roman"/>
            <w:color w:val="0000FF"/>
            <w:u w:val="single"/>
            <w:lang w:eastAsia="ru-RU"/>
          </w:rPr>
          <w:t>пунктом 1 части 1 статьи 30</w:t>
        </w:r>
      </w:hyperlink>
      <w:r w:rsidRPr="007A6024">
        <w:rPr>
          <w:rFonts w:ascii="Times New Roman" w:eastAsia="Times New Roman" w:hAnsi="Times New Roman"/>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rsidR="00665B90" w:rsidRPr="007A6024" w:rsidRDefault="007A6024" w:rsidP="00665B90">
      <w:pPr>
        <w:autoSpaceDE w:val="0"/>
        <w:autoSpaceDN w:val="0"/>
        <w:adjustRightInd w:val="0"/>
        <w:spacing w:after="0" w:line="240" w:lineRule="auto"/>
        <w:ind w:firstLine="540"/>
        <w:jc w:val="both"/>
        <w:rPr>
          <w:rFonts w:ascii="Times New Roman" w:hAnsi="Times New Roman"/>
        </w:rPr>
      </w:pPr>
      <w:r w:rsidRPr="007A6024">
        <w:rPr>
          <w:rFonts w:ascii="Times New Roman" w:hAnsi="Times New Roman"/>
        </w:rPr>
        <w:t>11.15</w:t>
      </w:r>
      <w:r w:rsidR="00665B90" w:rsidRPr="007A6024">
        <w:rPr>
          <w:rFonts w:ascii="Times New Roman" w:hAnsi="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65B90" w:rsidRPr="007A6024" w:rsidRDefault="007A6024" w:rsidP="00665B90">
      <w:pPr>
        <w:autoSpaceDE w:val="0"/>
        <w:autoSpaceDN w:val="0"/>
        <w:adjustRightInd w:val="0"/>
        <w:spacing w:after="0" w:line="240" w:lineRule="auto"/>
        <w:ind w:firstLine="540"/>
        <w:jc w:val="both"/>
        <w:rPr>
          <w:rFonts w:ascii="Times New Roman" w:hAnsi="Times New Roman"/>
        </w:rPr>
      </w:pPr>
      <w:r w:rsidRPr="007A6024">
        <w:rPr>
          <w:rFonts w:ascii="Times New Roman" w:hAnsi="Times New Roman"/>
        </w:rPr>
        <w:t>11.16</w:t>
      </w:r>
      <w:r w:rsidR="00665B90" w:rsidRPr="007A6024">
        <w:rPr>
          <w:rFonts w:ascii="Times New Roman" w:hAnsi="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65B90" w:rsidRPr="00DB62AC" w:rsidRDefault="00665B90" w:rsidP="00665B90">
      <w:pPr>
        <w:autoSpaceDE w:val="0"/>
        <w:autoSpaceDN w:val="0"/>
        <w:adjustRightInd w:val="0"/>
        <w:spacing w:after="0" w:line="240" w:lineRule="auto"/>
        <w:ind w:firstLine="540"/>
        <w:jc w:val="both"/>
        <w:rPr>
          <w:rFonts w:ascii="Times New Roman" w:hAnsi="Times New Roman"/>
        </w:rPr>
      </w:pPr>
      <w:r w:rsidRPr="007A6024">
        <w:rPr>
          <w:rFonts w:ascii="Times New Roman" w:hAnsi="Times New Roman"/>
        </w:rPr>
        <w:t>11.1</w:t>
      </w:r>
      <w:r w:rsidR="007A6024" w:rsidRPr="007A6024">
        <w:rPr>
          <w:rFonts w:ascii="Times New Roman" w:hAnsi="Times New Roman"/>
        </w:rPr>
        <w:t>7</w:t>
      </w:r>
      <w:r w:rsidRPr="007A6024">
        <w:rPr>
          <w:rFonts w:ascii="Times New Roman" w:hAnsi="Times New Roman"/>
        </w:rPr>
        <w:t>. Уплата неустойки (штрафа, пени) не освобождает Стороны от исполнения обязательств</w:t>
      </w:r>
      <w:r w:rsidRPr="00DB62AC">
        <w:rPr>
          <w:rFonts w:ascii="Times New Roman" w:hAnsi="Times New Roman"/>
        </w:rPr>
        <w:t xml:space="preserve"> по Контракту.</w:t>
      </w:r>
    </w:p>
    <w:p w:rsidR="00665B90" w:rsidRPr="00DB62AC" w:rsidRDefault="00665B90" w:rsidP="00665B90">
      <w:pPr>
        <w:spacing w:after="0" w:line="240" w:lineRule="auto"/>
        <w:jc w:val="center"/>
        <w:outlineLvl w:val="0"/>
        <w:rPr>
          <w:rFonts w:ascii="Times New Roman" w:hAnsi="Times New Roman"/>
          <w:b/>
        </w:rPr>
      </w:pPr>
      <w:r w:rsidRPr="00DB62AC">
        <w:rPr>
          <w:rFonts w:ascii="Times New Roman" w:hAnsi="Times New Roman"/>
          <w:b/>
        </w:rPr>
        <w:t xml:space="preserve">12. Срок действия Контракта, изменение и расторжение Контракта </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 xml:space="preserve">12.1. Контракт вступает в силу с момента подписания  и действует до </w:t>
      </w:r>
      <w:r w:rsidRPr="00DB62AC">
        <w:rPr>
          <w:rFonts w:ascii="Times New Roman" w:hAnsi="Times New Roman"/>
          <w:b/>
        </w:rPr>
        <w:t>31.12.202</w:t>
      </w:r>
      <w:r w:rsidR="00992866">
        <w:rPr>
          <w:rFonts w:ascii="Times New Roman" w:hAnsi="Times New Roman"/>
          <w:b/>
        </w:rPr>
        <w:t>3</w:t>
      </w:r>
      <w:r w:rsidRPr="00DB62AC">
        <w:rPr>
          <w:rFonts w:ascii="Times New Roman" w:hAnsi="Times New Roman"/>
          <w:b/>
        </w:rPr>
        <w:t xml:space="preserve"> года</w:t>
      </w:r>
      <w:r w:rsidRPr="00DB62AC">
        <w:rPr>
          <w:rFonts w:ascii="Times New Roman" w:hAnsi="Times New Roman"/>
        </w:rPr>
        <w:t xml:space="preserve">, а в части осуществления расчетов по Контракту и ответственности Сторон, предусмотренной </w:t>
      </w:r>
      <w:hyperlink r:id="rId77" w:anchor="Par287" w:history="1">
        <w:r w:rsidRPr="00DB62AC">
          <w:rPr>
            <w:rFonts w:ascii="Times New Roman" w:hAnsi="Times New Roman"/>
          </w:rPr>
          <w:t>разделом 11</w:t>
        </w:r>
      </w:hyperlink>
      <w:r w:rsidRPr="00DB62AC">
        <w:rPr>
          <w:rFonts w:ascii="Times New Roman" w:hAnsi="Times New Roman"/>
        </w:rPr>
        <w:t xml:space="preserve"> Контракта, - до полного исполнения Сторонами взаимных обязательств.</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12.2. Все изменения Контракта должны быть совершены в письменном виде и оформлены дополнительными соглашениями к Контракту.</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 xml:space="preserve">12.5. Изменение существенных условий Контракта при его исполнении допускается в случаях, предусмотренных </w:t>
      </w:r>
      <w:hyperlink r:id="rId78" w:history="1">
        <w:r w:rsidRPr="00DB62AC">
          <w:rPr>
            <w:rFonts w:ascii="Times New Roman" w:hAnsi="Times New Roman"/>
          </w:rPr>
          <w:t>пунктом 6 статьи 161</w:t>
        </w:r>
      </w:hyperlink>
      <w:r w:rsidRPr="00DB62AC">
        <w:rPr>
          <w:rFonts w:ascii="Times New Roman" w:hAnsi="Times New Roman"/>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665B90" w:rsidRPr="00DB62AC" w:rsidRDefault="00665B90" w:rsidP="00665B90">
      <w:pPr>
        <w:spacing w:after="0" w:line="240" w:lineRule="auto"/>
        <w:jc w:val="center"/>
        <w:outlineLvl w:val="0"/>
        <w:rPr>
          <w:rFonts w:ascii="Times New Roman" w:hAnsi="Times New Roman"/>
          <w:b/>
        </w:rPr>
      </w:pPr>
      <w:r w:rsidRPr="00DB62AC">
        <w:rPr>
          <w:rFonts w:ascii="Times New Roman" w:hAnsi="Times New Roman"/>
          <w:b/>
        </w:rPr>
        <w:lastRenderedPageBreak/>
        <w:t>13. Исключительные права</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665B90" w:rsidRPr="00DB62AC" w:rsidRDefault="00665B90" w:rsidP="00665B90">
      <w:pPr>
        <w:spacing w:after="0" w:line="240" w:lineRule="auto"/>
        <w:jc w:val="center"/>
        <w:outlineLvl w:val="0"/>
        <w:rPr>
          <w:rFonts w:ascii="Times New Roman" w:hAnsi="Times New Roman"/>
          <w:b/>
        </w:rPr>
      </w:pPr>
      <w:r w:rsidRPr="00DB62AC">
        <w:rPr>
          <w:rFonts w:ascii="Times New Roman" w:hAnsi="Times New Roman"/>
          <w:b/>
        </w:rPr>
        <w:t>14. Обстоятельства непреодолимой силы</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14.2.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14.3.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665B90" w:rsidRPr="00DB62AC" w:rsidRDefault="00665B90" w:rsidP="00665B90">
      <w:pPr>
        <w:spacing w:after="0" w:line="240" w:lineRule="auto"/>
        <w:jc w:val="center"/>
        <w:outlineLvl w:val="0"/>
        <w:rPr>
          <w:rFonts w:ascii="Times New Roman" w:hAnsi="Times New Roman"/>
          <w:b/>
        </w:rPr>
      </w:pPr>
      <w:r w:rsidRPr="00DB62AC">
        <w:rPr>
          <w:rFonts w:ascii="Times New Roman" w:hAnsi="Times New Roman"/>
          <w:b/>
        </w:rPr>
        <w:t xml:space="preserve">15. Уведомления </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 xml:space="preserve">15.1. Любое уведомление, которое одна Сторона направляет другой Стороне в соответствии с Контрактом, высылается в письменном виде почтовым отправлением или посредством электронной почты по адресу другой Стороны с подтверждением о получении. </w:t>
      </w:r>
    </w:p>
    <w:p w:rsidR="00665B90" w:rsidRPr="00DB62AC" w:rsidRDefault="00665B90" w:rsidP="00665B90">
      <w:pPr>
        <w:spacing w:after="0" w:line="240" w:lineRule="auto"/>
        <w:jc w:val="center"/>
        <w:outlineLvl w:val="0"/>
        <w:rPr>
          <w:rFonts w:ascii="Times New Roman" w:hAnsi="Times New Roman"/>
          <w:b/>
        </w:rPr>
      </w:pPr>
      <w:r w:rsidRPr="00DB62AC">
        <w:rPr>
          <w:rFonts w:ascii="Times New Roman" w:hAnsi="Times New Roman"/>
          <w:b/>
        </w:rPr>
        <w:t xml:space="preserve">16. Банковское сопровождение Контракта </w:t>
      </w:r>
    </w:p>
    <w:p w:rsidR="00665B90" w:rsidRPr="00DB62AC" w:rsidRDefault="00665B90" w:rsidP="00665B90">
      <w:pPr>
        <w:spacing w:after="0" w:line="240" w:lineRule="auto"/>
        <w:jc w:val="center"/>
        <w:rPr>
          <w:rFonts w:ascii="Times New Roman" w:hAnsi="Times New Roman"/>
        </w:rPr>
      </w:pPr>
      <w:r w:rsidRPr="00DB62AC">
        <w:rPr>
          <w:rFonts w:ascii="Times New Roman" w:hAnsi="Times New Roman"/>
        </w:rPr>
        <w:t xml:space="preserve">или </w:t>
      </w:r>
    </w:p>
    <w:p w:rsidR="00665B90" w:rsidRPr="00DB62AC" w:rsidRDefault="00665B90" w:rsidP="00665B90">
      <w:pPr>
        <w:spacing w:after="0" w:line="240" w:lineRule="auto"/>
        <w:jc w:val="center"/>
        <w:rPr>
          <w:rFonts w:ascii="Times New Roman" w:hAnsi="Times New Roman"/>
        </w:rPr>
      </w:pPr>
      <w:r w:rsidRPr="00DB62AC">
        <w:rPr>
          <w:rFonts w:ascii="Times New Roman" w:hAnsi="Times New Roman"/>
        </w:rPr>
        <w:t>Казначейское сопровождение средств в валюте</w:t>
      </w:r>
    </w:p>
    <w:p w:rsidR="00665B90" w:rsidRPr="00DB62AC" w:rsidRDefault="00665B90" w:rsidP="00665B90">
      <w:pPr>
        <w:spacing w:after="0" w:line="240" w:lineRule="auto"/>
        <w:jc w:val="center"/>
        <w:rPr>
          <w:rFonts w:ascii="Times New Roman" w:hAnsi="Times New Roman"/>
        </w:rPr>
      </w:pPr>
      <w:r w:rsidRPr="00DB62AC">
        <w:rPr>
          <w:rFonts w:ascii="Times New Roman" w:hAnsi="Times New Roman"/>
        </w:rPr>
        <w:t>Российской Федерации, предоставление которых осуществляется</w:t>
      </w:r>
    </w:p>
    <w:p w:rsidR="00665B90" w:rsidRPr="00DB62AC" w:rsidRDefault="00665B90" w:rsidP="00665B90">
      <w:pPr>
        <w:spacing w:after="0" w:line="240" w:lineRule="auto"/>
        <w:jc w:val="center"/>
        <w:rPr>
          <w:rFonts w:ascii="Times New Roman" w:hAnsi="Times New Roman"/>
        </w:rPr>
      </w:pPr>
      <w:r w:rsidRPr="00DB62AC">
        <w:rPr>
          <w:rFonts w:ascii="Times New Roman" w:hAnsi="Times New Roman"/>
        </w:rPr>
        <w:t>с последующим подтверждением их использования</w:t>
      </w:r>
    </w:p>
    <w:p w:rsidR="00665B90" w:rsidRPr="00DB62AC" w:rsidRDefault="00665B90" w:rsidP="00665B90">
      <w:pPr>
        <w:spacing w:after="0" w:line="240" w:lineRule="auto"/>
        <w:jc w:val="center"/>
        <w:rPr>
          <w:rFonts w:ascii="Times New Roman" w:hAnsi="Times New Roman"/>
        </w:rPr>
      </w:pPr>
      <w:r w:rsidRPr="00DB62AC">
        <w:rPr>
          <w:rFonts w:ascii="Times New Roman" w:hAnsi="Times New Roman"/>
        </w:rPr>
        <w:t>в соответствии с условиями и (или) целями предоставления</w:t>
      </w:r>
    </w:p>
    <w:p w:rsidR="00665B90" w:rsidRPr="00DB62AC" w:rsidRDefault="00665B90" w:rsidP="00665B90">
      <w:pPr>
        <w:spacing w:after="0" w:line="240" w:lineRule="auto"/>
        <w:jc w:val="center"/>
        <w:rPr>
          <w:rFonts w:ascii="Times New Roman" w:hAnsi="Times New Roman"/>
        </w:rPr>
      </w:pPr>
      <w:r w:rsidRPr="00DB62AC">
        <w:rPr>
          <w:rFonts w:ascii="Times New Roman" w:hAnsi="Times New Roman"/>
        </w:rPr>
        <w:t>указанных средств (казначейское сопровождение)</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 xml:space="preserve">16.1. Привлечение банка в целях банковского сопровождения Контракта осуществляется в соответствии с </w:t>
      </w:r>
      <w:hyperlink r:id="rId79" w:history="1">
        <w:r w:rsidRPr="00DB62AC">
          <w:rPr>
            <w:rFonts w:ascii="Times New Roman" w:hAnsi="Times New Roman"/>
          </w:rPr>
          <w:t>Правилами</w:t>
        </w:r>
      </w:hyperlink>
      <w:r w:rsidRPr="00DB62AC">
        <w:rPr>
          <w:rFonts w:ascii="Times New Roman" w:hAnsi="Times New Roman"/>
        </w:rPr>
        <w:t xml:space="preserve">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или</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16.1. Казначейское сопровождение осуществляется в случаях и порядке, предусмотренных федеральным законом о федеральном бюджете на соответствующий год и нормативными правовыми актами, направленными на его реализацию.</w:t>
      </w:r>
    </w:p>
    <w:p w:rsidR="00665B90" w:rsidRPr="00DB62AC" w:rsidRDefault="00665B90" w:rsidP="00665B90">
      <w:pPr>
        <w:spacing w:after="0" w:line="240" w:lineRule="auto"/>
        <w:jc w:val="center"/>
        <w:outlineLvl w:val="0"/>
        <w:rPr>
          <w:rFonts w:ascii="Times New Roman" w:hAnsi="Times New Roman"/>
          <w:b/>
        </w:rPr>
      </w:pPr>
      <w:r w:rsidRPr="00DB62AC">
        <w:rPr>
          <w:rFonts w:ascii="Times New Roman" w:hAnsi="Times New Roman"/>
          <w:b/>
        </w:rPr>
        <w:t xml:space="preserve">17. Заключительные положения </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17.1. Во всем, что не предусмотрено Контрактом, Стороны руководствуются законодательством Российской Федерации.</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17.2. При исполнении Контракта не допускается:</w:t>
      </w:r>
    </w:p>
    <w:p w:rsidR="00665B90" w:rsidRPr="00DB62AC" w:rsidRDefault="002F28B1" w:rsidP="00665B90">
      <w:pPr>
        <w:spacing w:after="0" w:line="240" w:lineRule="auto"/>
        <w:ind w:firstLine="540"/>
        <w:jc w:val="both"/>
        <w:rPr>
          <w:rFonts w:ascii="Times New Roman" w:hAnsi="Times New Roman"/>
        </w:rPr>
      </w:pPr>
      <w:r>
        <w:rPr>
          <w:rFonts w:ascii="Times New Roman" w:hAnsi="Times New Roman"/>
        </w:rPr>
        <w:t>17.2.1</w:t>
      </w:r>
      <w:r w:rsidR="00665B90" w:rsidRPr="00DB62AC">
        <w:rPr>
          <w:rFonts w:ascii="Times New Roman" w:hAnsi="Times New Roman"/>
        </w:rPr>
        <w:t>. замена страны происхождения Товара, указанного в Технических характеристиках (</w:t>
      </w:r>
      <w:hyperlink r:id="rId80" w:anchor="Par554" w:history="1">
        <w:r w:rsidR="00665B90" w:rsidRPr="00DB62AC">
          <w:rPr>
            <w:rFonts w:ascii="Times New Roman" w:hAnsi="Times New Roman"/>
          </w:rPr>
          <w:t>Приложение № 2</w:t>
        </w:r>
      </w:hyperlink>
      <w:r w:rsidR="00665B90" w:rsidRPr="00DB62AC">
        <w:rPr>
          <w:rFonts w:ascii="Times New Roman" w:hAnsi="Times New Roman"/>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81" w:history="1">
        <w:r w:rsidR="00665B90" w:rsidRPr="00DB62AC">
          <w:rPr>
            <w:rFonts w:ascii="Times New Roman" w:hAnsi="Times New Roman"/>
          </w:rPr>
          <w:t>подпунктом 1.7 пункта 1</w:t>
        </w:r>
      </w:hyperlink>
      <w:r w:rsidR="00665B90" w:rsidRPr="00DB62AC">
        <w:rPr>
          <w:rFonts w:ascii="Times New Roman" w:hAnsi="Times New Roman"/>
        </w:rPr>
        <w:t xml:space="preserve"> приказа Министерства финансов Российской Федерации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17.3.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Забайкальского края.</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17.4. Контракт составлен в форме электронного документа, подписанного усиленными электронными подписями Сторон.</w:t>
      </w:r>
    </w:p>
    <w:p w:rsidR="00665B90" w:rsidRPr="00DB62AC" w:rsidRDefault="00665B90" w:rsidP="00665B90">
      <w:pPr>
        <w:spacing w:after="0" w:line="240" w:lineRule="auto"/>
        <w:ind w:firstLine="540"/>
        <w:jc w:val="both"/>
        <w:rPr>
          <w:rFonts w:ascii="Times New Roman" w:hAnsi="Times New Roman"/>
        </w:rPr>
      </w:pPr>
      <w:r w:rsidRPr="00DB62AC">
        <w:rPr>
          <w:rFonts w:ascii="Times New Roman" w:hAnsi="Times New Roman"/>
        </w:rPr>
        <w:t>17.5. Приложения к Контракту являются его неотъемлемой частью:</w:t>
      </w:r>
    </w:p>
    <w:p w:rsidR="00665B90" w:rsidRPr="00DB62AC" w:rsidRDefault="00665B90" w:rsidP="00665B90">
      <w:pPr>
        <w:spacing w:after="0" w:line="240" w:lineRule="auto"/>
        <w:jc w:val="both"/>
        <w:rPr>
          <w:rFonts w:ascii="Times New Roman" w:hAnsi="Times New Roman"/>
        </w:rPr>
      </w:pPr>
    </w:p>
    <w:p w:rsidR="00992866" w:rsidRDefault="00992866" w:rsidP="00665B90">
      <w:pPr>
        <w:spacing w:after="0" w:line="240" w:lineRule="auto"/>
        <w:jc w:val="center"/>
        <w:outlineLvl w:val="0"/>
        <w:rPr>
          <w:rFonts w:ascii="Times New Roman" w:hAnsi="Times New Roman"/>
          <w:b/>
        </w:rPr>
      </w:pPr>
    </w:p>
    <w:p w:rsidR="00992866" w:rsidRPr="00992866" w:rsidRDefault="00992866" w:rsidP="00992866">
      <w:pPr>
        <w:spacing w:after="0" w:line="240" w:lineRule="auto"/>
        <w:outlineLvl w:val="0"/>
        <w:rPr>
          <w:rFonts w:ascii="Times New Roman" w:hAnsi="Times New Roman"/>
        </w:rPr>
      </w:pPr>
      <w:r w:rsidRPr="00992866">
        <w:rPr>
          <w:rFonts w:ascii="Times New Roman" w:hAnsi="Times New Roman"/>
        </w:rPr>
        <w:lastRenderedPageBreak/>
        <w:t>Приложение № 1- Спецификация;</w:t>
      </w:r>
    </w:p>
    <w:p w:rsidR="00992866" w:rsidRPr="00992866" w:rsidRDefault="00992866" w:rsidP="00992866">
      <w:pPr>
        <w:spacing w:after="0" w:line="240" w:lineRule="auto"/>
        <w:outlineLvl w:val="0"/>
        <w:rPr>
          <w:rFonts w:ascii="Times New Roman" w:hAnsi="Times New Roman"/>
        </w:rPr>
      </w:pPr>
      <w:r w:rsidRPr="00992866">
        <w:rPr>
          <w:rFonts w:ascii="Times New Roman" w:hAnsi="Times New Roman"/>
        </w:rPr>
        <w:t>Приложение № 2- Технические характеристики;</w:t>
      </w:r>
    </w:p>
    <w:p w:rsidR="00992866" w:rsidRPr="00992866" w:rsidRDefault="00992866" w:rsidP="00992866">
      <w:pPr>
        <w:spacing w:after="0" w:line="240" w:lineRule="auto"/>
        <w:outlineLvl w:val="0"/>
        <w:rPr>
          <w:rFonts w:ascii="Times New Roman" w:hAnsi="Times New Roman"/>
        </w:rPr>
      </w:pPr>
      <w:r w:rsidRPr="00992866">
        <w:rPr>
          <w:rFonts w:ascii="Times New Roman" w:hAnsi="Times New Roman"/>
        </w:rPr>
        <w:t>Приложение № 3- Календарный план;</w:t>
      </w:r>
    </w:p>
    <w:p w:rsidR="00992866" w:rsidRPr="00992866" w:rsidRDefault="00992866" w:rsidP="00992866">
      <w:pPr>
        <w:spacing w:after="0" w:line="240" w:lineRule="auto"/>
        <w:outlineLvl w:val="0"/>
        <w:rPr>
          <w:rFonts w:ascii="Times New Roman" w:hAnsi="Times New Roman"/>
        </w:rPr>
      </w:pPr>
      <w:r w:rsidRPr="00992866">
        <w:rPr>
          <w:rFonts w:ascii="Times New Roman" w:hAnsi="Times New Roman"/>
        </w:rPr>
        <w:t>Приложение № 4  Шаблон платежного поручения</w:t>
      </w:r>
    </w:p>
    <w:p w:rsidR="00992866" w:rsidRPr="00992866" w:rsidRDefault="00992866" w:rsidP="00992866">
      <w:pPr>
        <w:spacing w:after="0" w:line="240" w:lineRule="auto"/>
        <w:outlineLvl w:val="0"/>
        <w:rPr>
          <w:rFonts w:ascii="Times New Roman" w:hAnsi="Times New Roman"/>
        </w:rPr>
      </w:pPr>
    </w:p>
    <w:p w:rsidR="00665B90" w:rsidRPr="00DB62AC" w:rsidRDefault="00665B90" w:rsidP="00665B90">
      <w:pPr>
        <w:spacing w:after="0" w:line="240" w:lineRule="auto"/>
        <w:jc w:val="center"/>
        <w:outlineLvl w:val="0"/>
        <w:rPr>
          <w:rFonts w:ascii="Times New Roman" w:hAnsi="Times New Roman"/>
          <w:b/>
        </w:rPr>
      </w:pPr>
      <w:r w:rsidRPr="00DB62AC">
        <w:rPr>
          <w:rFonts w:ascii="Times New Roman" w:hAnsi="Times New Roman"/>
          <w:b/>
        </w:rPr>
        <w:t>18. Реквизиты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41"/>
        <w:gridCol w:w="4603"/>
      </w:tblGrid>
      <w:tr w:rsidR="00665B90" w:rsidRPr="00DB62AC" w:rsidTr="0049236A">
        <w:trPr>
          <w:trHeight w:val="420"/>
        </w:trPr>
        <w:tc>
          <w:tcPr>
            <w:tcW w:w="4741" w:type="dxa"/>
            <w:tcBorders>
              <w:top w:val="single" w:sz="4" w:space="0" w:color="000000"/>
              <w:left w:val="single" w:sz="4" w:space="0" w:color="000000"/>
              <w:bottom w:val="single" w:sz="4" w:space="0" w:color="000000"/>
              <w:right w:val="single" w:sz="4" w:space="0" w:color="000000"/>
            </w:tcBorders>
            <w:hideMark/>
          </w:tcPr>
          <w:p w:rsidR="00665B90" w:rsidRPr="00DB62AC" w:rsidRDefault="00665B90" w:rsidP="0049236A">
            <w:pPr>
              <w:spacing w:after="0" w:line="240" w:lineRule="auto"/>
              <w:ind w:firstLine="709"/>
              <w:jc w:val="center"/>
              <w:rPr>
                <w:rFonts w:ascii="Times New Roman" w:hAnsi="Times New Roman"/>
                <w:lang w:eastAsia="ru-RU"/>
              </w:rPr>
            </w:pPr>
            <w:r w:rsidRPr="00DB62AC">
              <w:rPr>
                <w:rFonts w:ascii="Times New Roman" w:hAnsi="Times New Roman"/>
                <w:lang w:eastAsia="ru-RU"/>
              </w:rPr>
              <w:t>Заказчик</w:t>
            </w:r>
          </w:p>
        </w:tc>
        <w:tc>
          <w:tcPr>
            <w:tcW w:w="4603" w:type="dxa"/>
            <w:tcBorders>
              <w:top w:val="single" w:sz="4" w:space="0" w:color="000000"/>
              <w:left w:val="single" w:sz="4" w:space="0" w:color="000000"/>
              <w:bottom w:val="single" w:sz="4" w:space="0" w:color="000000"/>
              <w:right w:val="single" w:sz="4" w:space="0" w:color="000000"/>
            </w:tcBorders>
            <w:hideMark/>
          </w:tcPr>
          <w:p w:rsidR="00665B90" w:rsidRPr="00DB62AC" w:rsidRDefault="00665B90" w:rsidP="0049236A">
            <w:pPr>
              <w:spacing w:after="0" w:line="240" w:lineRule="auto"/>
              <w:ind w:firstLine="709"/>
              <w:jc w:val="center"/>
              <w:rPr>
                <w:rFonts w:ascii="Times New Roman" w:hAnsi="Times New Roman"/>
                <w:lang w:eastAsia="ru-RU"/>
              </w:rPr>
            </w:pPr>
            <w:r w:rsidRPr="00DB62AC">
              <w:rPr>
                <w:rFonts w:ascii="Times New Roman" w:hAnsi="Times New Roman"/>
                <w:lang w:eastAsia="ru-RU"/>
              </w:rPr>
              <w:t>Поставщик</w:t>
            </w:r>
          </w:p>
        </w:tc>
      </w:tr>
      <w:tr w:rsidR="00665B90" w:rsidRPr="00DB62AC" w:rsidTr="0049236A">
        <w:trPr>
          <w:trHeight w:val="378"/>
        </w:trPr>
        <w:tc>
          <w:tcPr>
            <w:tcW w:w="4741" w:type="dxa"/>
            <w:tcBorders>
              <w:top w:val="single" w:sz="4" w:space="0" w:color="000000"/>
              <w:left w:val="single" w:sz="4" w:space="0" w:color="000000"/>
              <w:bottom w:val="single" w:sz="4" w:space="0" w:color="000000"/>
              <w:right w:val="single" w:sz="4" w:space="0" w:color="000000"/>
            </w:tcBorders>
            <w:vAlign w:val="center"/>
          </w:tcPr>
          <w:p w:rsidR="005A6F8A" w:rsidRPr="005B789D" w:rsidRDefault="005A6F8A" w:rsidP="005A6F8A">
            <w:pPr>
              <w:spacing w:line="240" w:lineRule="auto"/>
              <w:rPr>
                <w:rFonts w:ascii="Times New Roman" w:hAnsi="Times New Roman"/>
                <w:b/>
              </w:rPr>
            </w:pPr>
            <w:r w:rsidRPr="005B789D">
              <w:rPr>
                <w:rFonts w:ascii="Times New Roman" w:hAnsi="Times New Roman"/>
                <w:b/>
              </w:rPr>
              <w:t>ГБУЗ «Забайкальский краевой клинический госпиталь для ветеранов войн»</w:t>
            </w:r>
          </w:p>
          <w:p w:rsidR="005A6F8A" w:rsidRPr="005B789D" w:rsidRDefault="005A6F8A" w:rsidP="005A6F8A">
            <w:pPr>
              <w:spacing w:line="240" w:lineRule="auto"/>
              <w:rPr>
                <w:rFonts w:ascii="Times New Roman" w:hAnsi="Times New Roman"/>
              </w:rPr>
            </w:pPr>
            <w:r w:rsidRPr="005B789D">
              <w:rPr>
                <w:rFonts w:ascii="Times New Roman" w:hAnsi="Times New Roman"/>
              </w:rPr>
              <w:t xml:space="preserve">672012, Забайкальский край, г. Чита, </w:t>
            </w:r>
          </w:p>
          <w:p w:rsidR="005A6F8A" w:rsidRPr="005B789D" w:rsidRDefault="005A6F8A" w:rsidP="005A6F8A">
            <w:pPr>
              <w:spacing w:line="240" w:lineRule="auto"/>
              <w:rPr>
                <w:rFonts w:ascii="Times New Roman" w:hAnsi="Times New Roman"/>
              </w:rPr>
            </w:pPr>
            <w:r w:rsidRPr="005B789D">
              <w:rPr>
                <w:rFonts w:ascii="Times New Roman" w:hAnsi="Times New Roman"/>
              </w:rPr>
              <w:t>ул. Богомягкова, 121</w:t>
            </w:r>
          </w:p>
          <w:p w:rsidR="005A6F8A" w:rsidRPr="005B789D" w:rsidRDefault="005A6F8A" w:rsidP="005A6F8A">
            <w:pPr>
              <w:spacing w:line="240" w:lineRule="auto"/>
              <w:rPr>
                <w:rFonts w:ascii="Times New Roman" w:hAnsi="Times New Roman"/>
              </w:rPr>
            </w:pPr>
            <w:r w:rsidRPr="005B789D">
              <w:rPr>
                <w:rFonts w:ascii="Times New Roman" w:hAnsi="Times New Roman"/>
              </w:rPr>
              <w:t>тел. 8 (3022) 31-35-53, 31-42-76</w:t>
            </w:r>
          </w:p>
          <w:p w:rsidR="005A6F8A" w:rsidRPr="005B789D" w:rsidRDefault="005A6F8A" w:rsidP="005A6F8A">
            <w:pPr>
              <w:spacing w:line="240" w:lineRule="auto"/>
              <w:rPr>
                <w:rFonts w:ascii="Times New Roman" w:hAnsi="Times New Roman"/>
              </w:rPr>
            </w:pPr>
            <w:r w:rsidRPr="005B789D">
              <w:rPr>
                <w:rFonts w:ascii="Times New Roman" w:hAnsi="Times New Roman"/>
              </w:rPr>
              <w:t>ИНН 7536035689</w:t>
            </w:r>
          </w:p>
          <w:p w:rsidR="005A6F8A" w:rsidRPr="005B789D" w:rsidRDefault="005A6F8A" w:rsidP="005A6F8A">
            <w:pPr>
              <w:spacing w:line="240" w:lineRule="auto"/>
              <w:rPr>
                <w:rFonts w:ascii="Times New Roman" w:hAnsi="Times New Roman"/>
              </w:rPr>
            </w:pPr>
            <w:r w:rsidRPr="005B789D">
              <w:rPr>
                <w:rFonts w:ascii="Times New Roman" w:hAnsi="Times New Roman"/>
              </w:rPr>
              <w:t>КПП 753601001</w:t>
            </w:r>
          </w:p>
          <w:p w:rsidR="005A6F8A" w:rsidRPr="005B789D" w:rsidRDefault="005A6F8A" w:rsidP="005A6F8A">
            <w:pPr>
              <w:spacing w:line="240" w:lineRule="auto"/>
              <w:rPr>
                <w:rFonts w:ascii="Times New Roman" w:hAnsi="Times New Roman"/>
              </w:rPr>
            </w:pPr>
            <w:r w:rsidRPr="005B789D">
              <w:rPr>
                <w:rFonts w:ascii="Times New Roman" w:hAnsi="Times New Roman"/>
              </w:rPr>
              <w:t xml:space="preserve">р/с 40601810900001000001  </w:t>
            </w:r>
          </w:p>
          <w:p w:rsidR="005A6F8A" w:rsidRPr="005B789D" w:rsidRDefault="005A6F8A" w:rsidP="005A6F8A">
            <w:pPr>
              <w:spacing w:line="240" w:lineRule="auto"/>
              <w:rPr>
                <w:rFonts w:ascii="Times New Roman" w:hAnsi="Times New Roman"/>
              </w:rPr>
            </w:pPr>
            <w:r w:rsidRPr="005B789D">
              <w:rPr>
                <w:rFonts w:ascii="Times New Roman" w:hAnsi="Times New Roman"/>
              </w:rPr>
              <w:t xml:space="preserve">БИК  047601001 Отделение Чита УФК по Забайкальскому краю (ГБУЗ «ЗККГВВ» л/с 22916Х51880)  </w:t>
            </w:r>
          </w:p>
          <w:p w:rsidR="005A6F8A" w:rsidRPr="005B789D" w:rsidRDefault="005A6F8A" w:rsidP="005A6F8A">
            <w:pPr>
              <w:spacing w:line="240" w:lineRule="auto"/>
              <w:rPr>
                <w:rFonts w:ascii="Times New Roman" w:hAnsi="Times New Roman"/>
              </w:rPr>
            </w:pPr>
          </w:p>
          <w:p w:rsidR="005A6F8A" w:rsidRPr="005B789D" w:rsidRDefault="005A6F8A" w:rsidP="005A6F8A">
            <w:pPr>
              <w:spacing w:line="240" w:lineRule="auto"/>
              <w:rPr>
                <w:rFonts w:ascii="Times New Roman" w:hAnsi="Times New Roman"/>
              </w:rPr>
            </w:pPr>
            <w:r w:rsidRPr="005B789D">
              <w:rPr>
                <w:rFonts w:ascii="Times New Roman" w:hAnsi="Times New Roman"/>
              </w:rPr>
              <w:t xml:space="preserve">Е-mail: </w:t>
            </w:r>
            <w:r w:rsidRPr="005B789D">
              <w:rPr>
                <w:rFonts w:ascii="Times New Roman" w:hAnsi="Times New Roman"/>
                <w:u w:val="single"/>
              </w:rPr>
              <w:t>veteranchita@mail.ru</w:t>
            </w:r>
          </w:p>
          <w:p w:rsidR="005A6F8A" w:rsidRPr="005B789D" w:rsidRDefault="005A6F8A" w:rsidP="005A6F8A">
            <w:pPr>
              <w:pStyle w:val="ConsPlusNormal"/>
              <w:contextualSpacing/>
              <w:outlineLvl w:val="1"/>
              <w:rPr>
                <w:rFonts w:ascii="Times New Roman" w:hAnsi="Times New Roman" w:cs="Times New Roman"/>
                <w:sz w:val="24"/>
                <w:szCs w:val="24"/>
              </w:rPr>
            </w:pPr>
            <w:r w:rsidRPr="005B789D">
              <w:rPr>
                <w:rFonts w:ascii="Times New Roman" w:hAnsi="Times New Roman" w:cs="Times New Roman"/>
                <w:sz w:val="24"/>
                <w:szCs w:val="24"/>
              </w:rPr>
              <w:t xml:space="preserve"> </w:t>
            </w:r>
          </w:p>
          <w:p w:rsidR="005A6F8A" w:rsidRPr="005B789D" w:rsidRDefault="005A6F8A" w:rsidP="005A6F8A">
            <w:pPr>
              <w:pStyle w:val="ConsPlusNormal"/>
              <w:contextualSpacing/>
              <w:outlineLvl w:val="1"/>
              <w:rPr>
                <w:rFonts w:ascii="Times New Roman" w:hAnsi="Times New Roman" w:cs="Times New Roman"/>
                <w:sz w:val="24"/>
                <w:szCs w:val="24"/>
              </w:rPr>
            </w:pPr>
            <w:r w:rsidRPr="005B789D">
              <w:rPr>
                <w:rFonts w:ascii="Times New Roman" w:hAnsi="Times New Roman" w:cs="Times New Roman"/>
                <w:sz w:val="24"/>
                <w:szCs w:val="24"/>
              </w:rPr>
              <w:t>Главный врач</w:t>
            </w:r>
          </w:p>
          <w:p w:rsidR="005A6F8A" w:rsidRPr="005B789D" w:rsidRDefault="005A6F8A" w:rsidP="005A6F8A">
            <w:pPr>
              <w:pStyle w:val="ConsPlusNormal"/>
              <w:contextualSpacing/>
              <w:outlineLvl w:val="1"/>
              <w:rPr>
                <w:rFonts w:ascii="Times New Roman" w:hAnsi="Times New Roman" w:cs="Times New Roman"/>
                <w:sz w:val="24"/>
                <w:szCs w:val="24"/>
              </w:rPr>
            </w:pPr>
          </w:p>
          <w:p w:rsidR="00665B90" w:rsidRPr="00DB62AC" w:rsidRDefault="005A6F8A" w:rsidP="005A6F8A">
            <w:pPr>
              <w:tabs>
                <w:tab w:val="left" w:pos="495"/>
              </w:tabs>
              <w:spacing w:after="0" w:line="240" w:lineRule="auto"/>
              <w:ind w:firstLine="709"/>
              <w:jc w:val="center"/>
              <w:rPr>
                <w:rFonts w:ascii="Times New Roman" w:hAnsi="Times New Roman"/>
                <w:lang w:eastAsia="ru-RU"/>
              </w:rPr>
            </w:pPr>
            <w:r w:rsidRPr="005B789D">
              <w:rPr>
                <w:rFonts w:ascii="Times New Roman" w:hAnsi="Times New Roman"/>
                <w:sz w:val="24"/>
                <w:szCs w:val="24"/>
              </w:rPr>
              <w:t>________________Р.С.Романова</w:t>
            </w:r>
            <w:r w:rsidRPr="005B789D">
              <w:rPr>
                <w:rFonts w:ascii="Times New Roman" w:hAnsi="Times New Roman"/>
                <w:b/>
                <w:sz w:val="24"/>
                <w:szCs w:val="24"/>
              </w:rPr>
              <w:t xml:space="preserve">        </w:t>
            </w:r>
          </w:p>
        </w:tc>
        <w:tc>
          <w:tcPr>
            <w:tcW w:w="4603" w:type="dxa"/>
            <w:tcBorders>
              <w:top w:val="single" w:sz="4" w:space="0" w:color="000000"/>
              <w:left w:val="single" w:sz="4" w:space="0" w:color="000000"/>
              <w:bottom w:val="single" w:sz="4" w:space="0" w:color="000000"/>
              <w:right w:val="single" w:sz="4" w:space="0" w:color="000000"/>
            </w:tcBorders>
            <w:vAlign w:val="center"/>
          </w:tcPr>
          <w:p w:rsidR="00665B90" w:rsidRPr="00DB62AC" w:rsidRDefault="00665B90" w:rsidP="0049236A">
            <w:pPr>
              <w:spacing w:after="0" w:line="240" w:lineRule="auto"/>
              <w:ind w:firstLine="709"/>
              <w:jc w:val="both"/>
              <w:rPr>
                <w:rFonts w:ascii="Times New Roman" w:hAnsi="Times New Roman"/>
              </w:rPr>
            </w:pPr>
          </w:p>
        </w:tc>
      </w:tr>
    </w:tbl>
    <w:p w:rsidR="00665B90" w:rsidRPr="00DB62AC" w:rsidRDefault="00665B90" w:rsidP="00665B90">
      <w:pPr>
        <w:spacing w:after="0"/>
        <w:rPr>
          <w:rFonts w:ascii="Times New Roman" w:hAnsi="Times New Roman"/>
        </w:rPr>
        <w:sectPr w:rsidR="00665B90" w:rsidRPr="00DB62AC">
          <w:pgSz w:w="11905" w:h="16838"/>
          <w:pgMar w:top="851" w:right="567" w:bottom="1135" w:left="1134" w:header="0" w:footer="0" w:gutter="0"/>
          <w:cols w:space="720"/>
        </w:sectPr>
      </w:pPr>
    </w:p>
    <w:p w:rsidR="00665B90" w:rsidRPr="00DB62AC" w:rsidRDefault="00665B90" w:rsidP="00665B90">
      <w:pPr>
        <w:spacing w:after="0" w:line="240" w:lineRule="auto"/>
        <w:jc w:val="right"/>
        <w:outlineLvl w:val="0"/>
        <w:rPr>
          <w:rFonts w:ascii="Times New Roman" w:hAnsi="Times New Roman"/>
        </w:rPr>
      </w:pPr>
      <w:r w:rsidRPr="00DB62AC">
        <w:rPr>
          <w:rFonts w:ascii="Times New Roman" w:hAnsi="Times New Roman"/>
        </w:rPr>
        <w:lastRenderedPageBreak/>
        <w:t>Приложение № 1</w:t>
      </w:r>
    </w:p>
    <w:p w:rsidR="00665B90" w:rsidRPr="00DB62AC" w:rsidRDefault="00665B90" w:rsidP="00665B90">
      <w:pPr>
        <w:spacing w:after="0" w:line="240" w:lineRule="auto"/>
        <w:jc w:val="right"/>
        <w:rPr>
          <w:rFonts w:ascii="Times New Roman" w:hAnsi="Times New Roman"/>
        </w:rPr>
      </w:pPr>
      <w:r w:rsidRPr="00DB62AC">
        <w:rPr>
          <w:rFonts w:ascii="Times New Roman" w:hAnsi="Times New Roman"/>
        </w:rPr>
        <w:t>к Контракту</w:t>
      </w:r>
    </w:p>
    <w:p w:rsidR="00665B90" w:rsidRPr="00DB62AC" w:rsidRDefault="008302AB" w:rsidP="00665B90">
      <w:pPr>
        <w:spacing w:after="0" w:line="240" w:lineRule="auto"/>
        <w:jc w:val="right"/>
        <w:rPr>
          <w:rFonts w:ascii="Times New Roman" w:hAnsi="Times New Roman"/>
        </w:rPr>
      </w:pPr>
      <w:r>
        <w:rPr>
          <w:rFonts w:ascii="Times New Roman" w:hAnsi="Times New Roman"/>
        </w:rPr>
        <w:t>от "__" ______ 2023</w:t>
      </w:r>
      <w:r w:rsidR="00665B90" w:rsidRPr="00DB62AC">
        <w:rPr>
          <w:rFonts w:ascii="Times New Roman" w:hAnsi="Times New Roman"/>
        </w:rPr>
        <w:t xml:space="preserve"> г. № ___</w:t>
      </w:r>
    </w:p>
    <w:p w:rsidR="00665B90" w:rsidRPr="00DB62AC" w:rsidRDefault="00665B90" w:rsidP="00665B90">
      <w:pPr>
        <w:spacing w:after="0" w:line="240" w:lineRule="auto"/>
        <w:jc w:val="both"/>
        <w:rPr>
          <w:rFonts w:ascii="Times New Roman" w:hAnsi="Times New Roman"/>
        </w:rPr>
      </w:pPr>
    </w:p>
    <w:p w:rsidR="00665B90" w:rsidRPr="00DB62AC" w:rsidRDefault="00665B90" w:rsidP="00665B90">
      <w:pPr>
        <w:jc w:val="center"/>
        <w:rPr>
          <w:rFonts w:ascii="Times New Roman" w:hAnsi="Times New Roman"/>
        </w:rPr>
      </w:pPr>
      <w:r w:rsidRPr="00DB62AC">
        <w:rPr>
          <w:rFonts w:ascii="Times New Roman" w:hAnsi="Times New Roman"/>
        </w:rPr>
        <w:t xml:space="preserve">СПЕЦИФИКАЦИЯ </w:t>
      </w: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487"/>
        <w:gridCol w:w="6095"/>
      </w:tblGrid>
      <w:tr w:rsidR="00665B90" w:rsidRPr="00DB62AC" w:rsidTr="0049236A">
        <w:trPr>
          <w:trHeight w:val="420"/>
        </w:trPr>
        <w:tc>
          <w:tcPr>
            <w:tcW w:w="6487" w:type="dxa"/>
            <w:tcBorders>
              <w:top w:val="single" w:sz="4" w:space="0" w:color="000000"/>
              <w:left w:val="single" w:sz="4" w:space="0" w:color="000000"/>
              <w:bottom w:val="single" w:sz="4" w:space="0" w:color="000000"/>
              <w:right w:val="single" w:sz="4" w:space="0" w:color="000000"/>
            </w:tcBorders>
            <w:hideMark/>
          </w:tcPr>
          <w:p w:rsidR="00665B90" w:rsidRPr="00DB62AC" w:rsidRDefault="00665B90" w:rsidP="0049236A">
            <w:pPr>
              <w:spacing w:line="254" w:lineRule="auto"/>
              <w:ind w:firstLine="709"/>
              <w:jc w:val="center"/>
              <w:rPr>
                <w:rFonts w:ascii="Times New Roman" w:hAnsi="Times New Roman"/>
              </w:rPr>
            </w:pPr>
            <w:r w:rsidRPr="00DB62AC">
              <w:rPr>
                <w:rFonts w:ascii="Times New Roman" w:hAnsi="Times New Roman"/>
              </w:rPr>
              <w:t>Заказчик</w:t>
            </w:r>
          </w:p>
        </w:tc>
        <w:tc>
          <w:tcPr>
            <w:tcW w:w="6095" w:type="dxa"/>
            <w:tcBorders>
              <w:top w:val="single" w:sz="4" w:space="0" w:color="000000"/>
              <w:left w:val="single" w:sz="4" w:space="0" w:color="000000"/>
              <w:bottom w:val="single" w:sz="4" w:space="0" w:color="000000"/>
              <w:right w:val="single" w:sz="4" w:space="0" w:color="000000"/>
            </w:tcBorders>
            <w:hideMark/>
          </w:tcPr>
          <w:p w:rsidR="00665B90" w:rsidRPr="00DB62AC" w:rsidRDefault="00665B90" w:rsidP="0049236A">
            <w:pPr>
              <w:spacing w:line="254" w:lineRule="auto"/>
              <w:ind w:firstLine="709"/>
              <w:jc w:val="center"/>
              <w:rPr>
                <w:rFonts w:ascii="Times New Roman" w:hAnsi="Times New Roman"/>
              </w:rPr>
            </w:pPr>
            <w:r w:rsidRPr="00DB62AC">
              <w:rPr>
                <w:rFonts w:ascii="Times New Roman" w:hAnsi="Times New Roman"/>
              </w:rPr>
              <w:t>Поставщик</w:t>
            </w:r>
          </w:p>
        </w:tc>
      </w:tr>
      <w:tr w:rsidR="00665B90" w:rsidRPr="00DB62AC" w:rsidTr="0049236A">
        <w:trPr>
          <w:trHeight w:val="378"/>
        </w:trPr>
        <w:tc>
          <w:tcPr>
            <w:tcW w:w="6487" w:type="dxa"/>
            <w:tcBorders>
              <w:top w:val="single" w:sz="4" w:space="0" w:color="000000"/>
              <w:left w:val="single" w:sz="4" w:space="0" w:color="000000"/>
              <w:bottom w:val="single" w:sz="4" w:space="0" w:color="000000"/>
              <w:right w:val="single" w:sz="4" w:space="0" w:color="000000"/>
            </w:tcBorders>
            <w:vAlign w:val="center"/>
          </w:tcPr>
          <w:p w:rsidR="00665B90" w:rsidRPr="00DB62AC" w:rsidRDefault="00665B90" w:rsidP="0049236A">
            <w:pPr>
              <w:tabs>
                <w:tab w:val="left" w:pos="495"/>
              </w:tabs>
              <w:spacing w:line="254" w:lineRule="auto"/>
              <w:ind w:firstLine="709"/>
              <w:jc w:val="center"/>
              <w:rPr>
                <w:rFonts w:ascii="Times New Roman" w:hAnsi="Times New Roman"/>
              </w:rPr>
            </w:pPr>
          </w:p>
        </w:tc>
        <w:tc>
          <w:tcPr>
            <w:tcW w:w="6095" w:type="dxa"/>
            <w:tcBorders>
              <w:top w:val="single" w:sz="4" w:space="0" w:color="000000"/>
              <w:left w:val="single" w:sz="4" w:space="0" w:color="000000"/>
              <w:bottom w:val="single" w:sz="4" w:space="0" w:color="000000"/>
              <w:right w:val="single" w:sz="4" w:space="0" w:color="000000"/>
            </w:tcBorders>
            <w:vAlign w:val="center"/>
          </w:tcPr>
          <w:p w:rsidR="00665B90" w:rsidRPr="00DB62AC" w:rsidRDefault="00665B90" w:rsidP="0049236A">
            <w:pPr>
              <w:spacing w:line="254" w:lineRule="auto"/>
              <w:ind w:firstLine="709"/>
              <w:jc w:val="both"/>
              <w:rPr>
                <w:rFonts w:ascii="Times New Roman" w:hAnsi="Times New Roman"/>
              </w:rPr>
            </w:pPr>
          </w:p>
        </w:tc>
      </w:tr>
    </w:tbl>
    <w:p w:rsidR="00665B90" w:rsidRPr="00DB62AC" w:rsidRDefault="00665B90" w:rsidP="00665B90">
      <w:pPr>
        <w:jc w:val="both"/>
        <w:rPr>
          <w:rFonts w:ascii="Times New Roman" w:hAnsi="Times New Roman"/>
        </w:rPr>
      </w:pPr>
    </w:p>
    <w:p w:rsidR="00665B90" w:rsidRPr="00DB62AC" w:rsidRDefault="00665B90" w:rsidP="00665B90">
      <w:pPr>
        <w:spacing w:after="0"/>
        <w:rPr>
          <w:rFonts w:ascii="Times New Roman" w:hAnsi="Times New Roman"/>
        </w:rPr>
        <w:sectPr w:rsidR="00665B90" w:rsidRPr="00DB62AC">
          <w:pgSz w:w="16838" w:h="11905" w:orient="landscape"/>
          <w:pgMar w:top="851" w:right="992" w:bottom="851" w:left="1134" w:header="0" w:footer="0" w:gutter="0"/>
          <w:cols w:space="720"/>
        </w:sectPr>
      </w:pPr>
    </w:p>
    <w:p w:rsidR="00665B90" w:rsidRPr="00DB62AC" w:rsidRDefault="00665B90" w:rsidP="00665B90">
      <w:pPr>
        <w:spacing w:after="0" w:line="240" w:lineRule="auto"/>
        <w:jc w:val="right"/>
        <w:outlineLvl w:val="0"/>
        <w:rPr>
          <w:rFonts w:ascii="Times New Roman" w:hAnsi="Times New Roman"/>
        </w:rPr>
      </w:pPr>
      <w:r w:rsidRPr="00DB62AC">
        <w:rPr>
          <w:rFonts w:ascii="Times New Roman" w:hAnsi="Times New Roman"/>
        </w:rPr>
        <w:lastRenderedPageBreak/>
        <w:t>Приложение № 2</w:t>
      </w:r>
    </w:p>
    <w:p w:rsidR="00665B90" w:rsidRPr="00DB62AC" w:rsidRDefault="00665B90" w:rsidP="00665B90">
      <w:pPr>
        <w:spacing w:after="0" w:line="240" w:lineRule="auto"/>
        <w:jc w:val="right"/>
        <w:rPr>
          <w:rFonts w:ascii="Times New Roman" w:hAnsi="Times New Roman"/>
        </w:rPr>
      </w:pPr>
      <w:r w:rsidRPr="00DB62AC">
        <w:rPr>
          <w:rFonts w:ascii="Times New Roman" w:hAnsi="Times New Roman"/>
        </w:rPr>
        <w:t>к Контракту</w:t>
      </w:r>
    </w:p>
    <w:p w:rsidR="00665B90" w:rsidRPr="00DB62AC" w:rsidRDefault="00665B90" w:rsidP="00665B90">
      <w:pPr>
        <w:spacing w:after="0" w:line="240" w:lineRule="auto"/>
        <w:jc w:val="right"/>
        <w:rPr>
          <w:rFonts w:ascii="Times New Roman" w:hAnsi="Times New Roman"/>
        </w:rPr>
      </w:pPr>
      <w:r w:rsidRPr="00DB62AC">
        <w:rPr>
          <w:rFonts w:ascii="Times New Roman" w:hAnsi="Times New Roman"/>
        </w:rPr>
        <w:t>от "__" ______ 20__ г. № ___</w:t>
      </w:r>
    </w:p>
    <w:p w:rsidR="00665B90" w:rsidRPr="00DB62AC" w:rsidRDefault="00665B90" w:rsidP="00665B90">
      <w:pPr>
        <w:spacing w:after="0" w:line="240" w:lineRule="auto"/>
        <w:jc w:val="both"/>
        <w:rPr>
          <w:rFonts w:ascii="Times New Roman" w:hAnsi="Times New Roman"/>
        </w:rPr>
      </w:pPr>
    </w:p>
    <w:p w:rsidR="00665B90" w:rsidRPr="00DB62AC" w:rsidRDefault="00665B90" w:rsidP="00665B90">
      <w:pPr>
        <w:jc w:val="center"/>
        <w:rPr>
          <w:rFonts w:ascii="Times New Roman" w:hAnsi="Times New Roman"/>
        </w:rPr>
      </w:pPr>
      <w:r w:rsidRPr="00DB62AC">
        <w:rPr>
          <w:rFonts w:ascii="Times New Roman" w:hAnsi="Times New Roman"/>
        </w:rPr>
        <w:t xml:space="preserve">ТЕХНИЧЕСКИЕ ХАРАКТЕРИСТИКИ </w:t>
      </w:r>
    </w:p>
    <w:p w:rsidR="00665B90" w:rsidRPr="00DB62AC" w:rsidRDefault="00665B90" w:rsidP="00665B90">
      <w:pPr>
        <w:jc w:val="both"/>
        <w:rPr>
          <w:rFonts w:ascii="Times New Roman" w:hAnsi="Times New Roman"/>
        </w:rPr>
      </w:pPr>
    </w:p>
    <w:tbl>
      <w:tblPr>
        <w:tblW w:w="0" w:type="auto"/>
        <w:tblLayout w:type="fixed"/>
        <w:tblCellMar>
          <w:top w:w="102" w:type="dxa"/>
          <w:left w:w="62" w:type="dxa"/>
          <w:bottom w:w="102" w:type="dxa"/>
          <w:right w:w="62" w:type="dxa"/>
        </w:tblCellMar>
        <w:tblLook w:val="04A0"/>
      </w:tblPr>
      <w:tblGrid>
        <w:gridCol w:w="4332"/>
        <w:gridCol w:w="340"/>
        <w:gridCol w:w="4367"/>
      </w:tblGrid>
      <w:tr w:rsidR="00665B90" w:rsidRPr="00DB62AC" w:rsidTr="0049236A">
        <w:tc>
          <w:tcPr>
            <w:tcW w:w="4332" w:type="dxa"/>
            <w:vAlign w:val="bottom"/>
            <w:hideMark/>
          </w:tcPr>
          <w:p w:rsidR="00665B90" w:rsidRPr="00DB62AC" w:rsidRDefault="00665B90" w:rsidP="0049236A">
            <w:pPr>
              <w:spacing w:line="254" w:lineRule="auto"/>
              <w:jc w:val="both"/>
              <w:rPr>
                <w:rFonts w:ascii="Times New Roman" w:hAnsi="Times New Roman"/>
              </w:rPr>
            </w:pPr>
            <w:r w:rsidRPr="00DB62AC">
              <w:rPr>
                <w:rFonts w:ascii="Times New Roman" w:hAnsi="Times New Roman"/>
              </w:rPr>
              <w:t>От Заказчика:</w:t>
            </w:r>
          </w:p>
        </w:tc>
        <w:tc>
          <w:tcPr>
            <w:tcW w:w="340" w:type="dxa"/>
          </w:tcPr>
          <w:p w:rsidR="00665B90" w:rsidRPr="00DB62AC" w:rsidRDefault="00665B90" w:rsidP="0049236A">
            <w:pPr>
              <w:spacing w:line="254" w:lineRule="auto"/>
              <w:rPr>
                <w:rFonts w:ascii="Times New Roman" w:hAnsi="Times New Roman"/>
              </w:rPr>
            </w:pPr>
          </w:p>
        </w:tc>
        <w:tc>
          <w:tcPr>
            <w:tcW w:w="4367" w:type="dxa"/>
            <w:vAlign w:val="bottom"/>
            <w:hideMark/>
          </w:tcPr>
          <w:p w:rsidR="00665B90" w:rsidRPr="00DB62AC" w:rsidRDefault="00665B90" w:rsidP="0049236A">
            <w:pPr>
              <w:spacing w:line="254" w:lineRule="auto"/>
              <w:jc w:val="both"/>
              <w:rPr>
                <w:rFonts w:ascii="Times New Roman" w:hAnsi="Times New Roman"/>
              </w:rPr>
            </w:pPr>
            <w:r w:rsidRPr="00DB62AC">
              <w:rPr>
                <w:rFonts w:ascii="Times New Roman" w:hAnsi="Times New Roman"/>
              </w:rPr>
              <w:t>От Поставщика:</w:t>
            </w:r>
          </w:p>
        </w:tc>
      </w:tr>
      <w:tr w:rsidR="00665B90" w:rsidRPr="00DB62AC" w:rsidTr="0049236A">
        <w:tc>
          <w:tcPr>
            <w:tcW w:w="4332" w:type="dxa"/>
            <w:tcBorders>
              <w:top w:val="nil"/>
              <w:left w:val="nil"/>
              <w:bottom w:val="single" w:sz="4" w:space="0" w:color="000000"/>
              <w:right w:val="nil"/>
            </w:tcBorders>
          </w:tcPr>
          <w:p w:rsidR="00665B90" w:rsidRPr="00DB62AC" w:rsidRDefault="00665B90" w:rsidP="0049236A">
            <w:pPr>
              <w:spacing w:line="254" w:lineRule="auto"/>
              <w:jc w:val="both"/>
              <w:rPr>
                <w:rFonts w:ascii="Times New Roman" w:hAnsi="Times New Roman"/>
              </w:rPr>
            </w:pPr>
          </w:p>
        </w:tc>
        <w:tc>
          <w:tcPr>
            <w:tcW w:w="340" w:type="dxa"/>
          </w:tcPr>
          <w:p w:rsidR="00665B90" w:rsidRPr="00DB62AC" w:rsidRDefault="00665B90" w:rsidP="0049236A">
            <w:pPr>
              <w:spacing w:line="254" w:lineRule="auto"/>
              <w:rPr>
                <w:rFonts w:ascii="Times New Roman" w:hAnsi="Times New Roman"/>
              </w:rPr>
            </w:pPr>
          </w:p>
        </w:tc>
        <w:tc>
          <w:tcPr>
            <w:tcW w:w="4367" w:type="dxa"/>
            <w:tcBorders>
              <w:top w:val="nil"/>
              <w:left w:val="nil"/>
              <w:bottom w:val="single" w:sz="4" w:space="0" w:color="000000"/>
              <w:right w:val="nil"/>
            </w:tcBorders>
          </w:tcPr>
          <w:p w:rsidR="00665B90" w:rsidRPr="00DB62AC" w:rsidRDefault="00665B90" w:rsidP="0049236A">
            <w:pPr>
              <w:spacing w:line="254" w:lineRule="auto"/>
              <w:jc w:val="both"/>
              <w:rPr>
                <w:rFonts w:ascii="Times New Roman" w:hAnsi="Times New Roman"/>
              </w:rPr>
            </w:pPr>
          </w:p>
        </w:tc>
      </w:tr>
      <w:tr w:rsidR="00665B90" w:rsidRPr="00DB62AC" w:rsidTr="0049236A">
        <w:tc>
          <w:tcPr>
            <w:tcW w:w="4332" w:type="dxa"/>
            <w:tcBorders>
              <w:top w:val="single" w:sz="4" w:space="0" w:color="000000"/>
              <w:left w:val="nil"/>
              <w:bottom w:val="nil"/>
              <w:right w:val="nil"/>
            </w:tcBorders>
            <w:vAlign w:val="bottom"/>
            <w:hideMark/>
          </w:tcPr>
          <w:p w:rsidR="00665B90" w:rsidRPr="00DB62AC" w:rsidRDefault="00665B90" w:rsidP="0049236A">
            <w:pPr>
              <w:spacing w:line="254" w:lineRule="auto"/>
              <w:jc w:val="both"/>
              <w:rPr>
                <w:rFonts w:ascii="Times New Roman" w:hAnsi="Times New Roman"/>
              </w:rPr>
            </w:pPr>
            <w:r w:rsidRPr="00DB62AC">
              <w:rPr>
                <w:rFonts w:ascii="Times New Roman" w:hAnsi="Times New Roman"/>
              </w:rPr>
              <w:t>М.П.</w:t>
            </w:r>
          </w:p>
        </w:tc>
        <w:tc>
          <w:tcPr>
            <w:tcW w:w="340" w:type="dxa"/>
          </w:tcPr>
          <w:p w:rsidR="00665B90" w:rsidRPr="00DB62AC" w:rsidRDefault="00665B90" w:rsidP="0049236A">
            <w:pPr>
              <w:spacing w:line="254" w:lineRule="auto"/>
              <w:rPr>
                <w:rFonts w:ascii="Times New Roman" w:hAnsi="Times New Roman"/>
              </w:rPr>
            </w:pPr>
          </w:p>
        </w:tc>
        <w:tc>
          <w:tcPr>
            <w:tcW w:w="4367" w:type="dxa"/>
            <w:tcBorders>
              <w:top w:val="single" w:sz="4" w:space="0" w:color="000000"/>
              <w:left w:val="nil"/>
              <w:bottom w:val="nil"/>
              <w:right w:val="nil"/>
            </w:tcBorders>
            <w:vAlign w:val="bottom"/>
            <w:hideMark/>
          </w:tcPr>
          <w:p w:rsidR="00665B90" w:rsidRPr="00DB62AC" w:rsidRDefault="00665B90" w:rsidP="0049236A">
            <w:pPr>
              <w:spacing w:line="254" w:lineRule="auto"/>
              <w:jc w:val="both"/>
              <w:rPr>
                <w:rFonts w:ascii="Times New Roman" w:hAnsi="Times New Roman"/>
              </w:rPr>
            </w:pPr>
            <w:r w:rsidRPr="00DB62AC">
              <w:rPr>
                <w:rFonts w:ascii="Times New Roman" w:hAnsi="Times New Roman"/>
              </w:rPr>
              <w:t>М.П. (при наличии)</w:t>
            </w:r>
          </w:p>
        </w:tc>
      </w:tr>
    </w:tbl>
    <w:p w:rsidR="00665B90" w:rsidRPr="00DB62AC" w:rsidRDefault="00665B90" w:rsidP="00665B90">
      <w:pPr>
        <w:spacing w:after="0" w:line="240" w:lineRule="auto"/>
        <w:jc w:val="right"/>
        <w:outlineLvl w:val="0"/>
        <w:rPr>
          <w:rFonts w:ascii="Times New Roman" w:hAnsi="Times New Roman"/>
        </w:rPr>
      </w:pPr>
      <w:r w:rsidRPr="00DB62AC">
        <w:rPr>
          <w:rFonts w:ascii="Times New Roman" w:hAnsi="Times New Roman"/>
        </w:rPr>
        <w:t>Приложение № 3</w:t>
      </w:r>
    </w:p>
    <w:p w:rsidR="00665B90" w:rsidRPr="00DB62AC" w:rsidRDefault="00665B90" w:rsidP="00665B90">
      <w:pPr>
        <w:spacing w:after="0" w:line="240" w:lineRule="auto"/>
        <w:jc w:val="right"/>
        <w:rPr>
          <w:rFonts w:ascii="Times New Roman" w:hAnsi="Times New Roman"/>
        </w:rPr>
      </w:pPr>
      <w:r w:rsidRPr="00DB62AC">
        <w:rPr>
          <w:rFonts w:ascii="Times New Roman" w:hAnsi="Times New Roman"/>
        </w:rPr>
        <w:t>к Контракту</w:t>
      </w:r>
    </w:p>
    <w:p w:rsidR="00665B90" w:rsidRPr="00DB62AC" w:rsidRDefault="00665B90" w:rsidP="00665B90">
      <w:pPr>
        <w:spacing w:after="0" w:line="240" w:lineRule="auto"/>
        <w:jc w:val="right"/>
        <w:rPr>
          <w:rFonts w:ascii="Times New Roman" w:hAnsi="Times New Roman"/>
        </w:rPr>
      </w:pPr>
      <w:r w:rsidRPr="00DB62AC">
        <w:rPr>
          <w:rFonts w:ascii="Times New Roman" w:hAnsi="Times New Roman"/>
        </w:rPr>
        <w:t>от "__" ______ 20__ г. № ___</w:t>
      </w:r>
    </w:p>
    <w:p w:rsidR="00665B90" w:rsidRPr="00DB62AC" w:rsidRDefault="00665B90" w:rsidP="00665B90">
      <w:pPr>
        <w:spacing w:after="0" w:line="240" w:lineRule="auto"/>
        <w:jc w:val="both"/>
        <w:rPr>
          <w:rFonts w:ascii="Times New Roman" w:hAnsi="Times New Roman"/>
        </w:rPr>
      </w:pPr>
    </w:p>
    <w:p w:rsidR="00665B90" w:rsidRPr="00DB62AC" w:rsidRDefault="00665B90" w:rsidP="00665B90">
      <w:pPr>
        <w:spacing w:after="0" w:line="240" w:lineRule="auto"/>
        <w:jc w:val="both"/>
        <w:rPr>
          <w:rFonts w:ascii="Times New Roman" w:hAnsi="Times New Roman"/>
        </w:rPr>
      </w:pPr>
    </w:p>
    <w:p w:rsidR="00665B90" w:rsidRPr="00DB62AC" w:rsidRDefault="00665B90" w:rsidP="00665B90">
      <w:pPr>
        <w:spacing w:after="0" w:line="240" w:lineRule="auto"/>
        <w:jc w:val="both"/>
        <w:rPr>
          <w:rFonts w:ascii="Times New Roman" w:hAnsi="Times New Roman"/>
        </w:rPr>
      </w:pPr>
    </w:p>
    <w:p w:rsidR="00665B90" w:rsidRPr="00DB62AC" w:rsidRDefault="00665B90" w:rsidP="00665B90">
      <w:pPr>
        <w:jc w:val="center"/>
        <w:rPr>
          <w:rFonts w:ascii="Times New Roman" w:hAnsi="Times New Roman"/>
        </w:rPr>
      </w:pPr>
      <w:r w:rsidRPr="00DB62AC">
        <w:rPr>
          <w:rFonts w:ascii="Times New Roman" w:hAnsi="Times New Roman"/>
        </w:rPr>
        <w:t xml:space="preserve">КАЛЕНДАРНЫЙ ПЛАН </w:t>
      </w:r>
    </w:p>
    <w:tbl>
      <w:tblPr>
        <w:tblW w:w="9825"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
      <w:tblGrid>
        <w:gridCol w:w="3021"/>
        <w:gridCol w:w="4634"/>
        <w:gridCol w:w="2170"/>
      </w:tblGrid>
      <w:tr w:rsidR="00665B90" w:rsidRPr="00DB62AC" w:rsidTr="0049236A">
        <w:trPr>
          <w:trHeight w:val="265"/>
        </w:trPr>
        <w:tc>
          <w:tcPr>
            <w:tcW w:w="3021" w:type="dxa"/>
            <w:tcBorders>
              <w:top w:val="single" w:sz="4" w:space="0" w:color="000000"/>
              <w:left w:val="single" w:sz="4" w:space="0" w:color="000000"/>
              <w:bottom w:val="single" w:sz="4" w:space="0" w:color="000000"/>
              <w:right w:val="single" w:sz="4" w:space="0" w:color="000000"/>
            </w:tcBorders>
            <w:vAlign w:val="center"/>
            <w:hideMark/>
          </w:tcPr>
          <w:p w:rsidR="00665B90" w:rsidRPr="00DB62AC" w:rsidRDefault="00665B90" w:rsidP="0049236A">
            <w:pPr>
              <w:widowControl w:val="0"/>
              <w:spacing w:line="254" w:lineRule="auto"/>
              <w:jc w:val="center"/>
              <w:rPr>
                <w:rFonts w:ascii="Times New Roman" w:hAnsi="Times New Roman"/>
              </w:rPr>
            </w:pPr>
            <w:r w:rsidRPr="00DB62AC">
              <w:rPr>
                <w:rFonts w:ascii="Times New Roman" w:hAnsi="Times New Roman"/>
              </w:rPr>
              <w:t>Этап поставки Товара</w:t>
            </w:r>
          </w:p>
        </w:tc>
        <w:tc>
          <w:tcPr>
            <w:tcW w:w="4634" w:type="dxa"/>
            <w:tcBorders>
              <w:top w:val="single" w:sz="4" w:space="0" w:color="000000"/>
              <w:left w:val="single" w:sz="4" w:space="0" w:color="000000"/>
              <w:bottom w:val="single" w:sz="4" w:space="0" w:color="000000"/>
              <w:right w:val="single" w:sz="4" w:space="0" w:color="000000"/>
            </w:tcBorders>
            <w:vAlign w:val="center"/>
            <w:hideMark/>
          </w:tcPr>
          <w:p w:rsidR="00665B90" w:rsidRPr="00DB62AC" w:rsidRDefault="00665B90" w:rsidP="0049236A">
            <w:pPr>
              <w:widowControl w:val="0"/>
              <w:spacing w:line="254" w:lineRule="auto"/>
              <w:jc w:val="center"/>
              <w:rPr>
                <w:rFonts w:ascii="Times New Roman" w:hAnsi="Times New Roman"/>
              </w:rPr>
            </w:pPr>
            <w:r w:rsidRPr="00DB62AC">
              <w:rPr>
                <w:rFonts w:ascii="Times New Roman" w:hAnsi="Times New Roman"/>
              </w:rPr>
              <w:t>Срок поставки Товара</w:t>
            </w:r>
          </w:p>
        </w:tc>
        <w:tc>
          <w:tcPr>
            <w:tcW w:w="2170" w:type="dxa"/>
            <w:tcBorders>
              <w:top w:val="single" w:sz="4" w:space="0" w:color="000000"/>
              <w:left w:val="single" w:sz="4" w:space="0" w:color="000000"/>
              <w:bottom w:val="single" w:sz="4" w:space="0" w:color="000000"/>
              <w:right w:val="single" w:sz="4" w:space="0" w:color="000000"/>
            </w:tcBorders>
            <w:vAlign w:val="center"/>
            <w:hideMark/>
          </w:tcPr>
          <w:p w:rsidR="00665B90" w:rsidRPr="00DB62AC" w:rsidRDefault="00665B90" w:rsidP="0049236A">
            <w:pPr>
              <w:widowControl w:val="0"/>
              <w:spacing w:line="254" w:lineRule="auto"/>
              <w:jc w:val="center"/>
              <w:rPr>
                <w:rFonts w:ascii="Times New Roman" w:hAnsi="Times New Roman"/>
              </w:rPr>
            </w:pPr>
            <w:r w:rsidRPr="00DB62AC">
              <w:rPr>
                <w:rFonts w:ascii="Times New Roman" w:hAnsi="Times New Roman"/>
              </w:rPr>
              <w:t>Количество Товара</w:t>
            </w:r>
          </w:p>
        </w:tc>
      </w:tr>
      <w:tr w:rsidR="00665B90" w:rsidRPr="00DB62AC" w:rsidTr="0049236A">
        <w:tc>
          <w:tcPr>
            <w:tcW w:w="3021" w:type="dxa"/>
            <w:tcBorders>
              <w:top w:val="single" w:sz="4" w:space="0" w:color="000000"/>
              <w:left w:val="single" w:sz="4" w:space="0" w:color="000000"/>
              <w:bottom w:val="single" w:sz="4" w:space="0" w:color="000000"/>
              <w:right w:val="single" w:sz="4" w:space="0" w:color="000000"/>
            </w:tcBorders>
            <w:vAlign w:val="center"/>
          </w:tcPr>
          <w:p w:rsidR="00665B90" w:rsidRPr="00DB62AC" w:rsidRDefault="005A6F8A" w:rsidP="0049236A">
            <w:pPr>
              <w:widowControl w:val="0"/>
              <w:spacing w:line="254" w:lineRule="auto"/>
              <w:jc w:val="center"/>
              <w:rPr>
                <w:rFonts w:ascii="Times New Roman" w:hAnsi="Times New Roman"/>
              </w:rPr>
            </w:pPr>
            <w:r>
              <w:rPr>
                <w:rFonts w:ascii="Times New Roman" w:hAnsi="Times New Roman"/>
              </w:rPr>
              <w:t>1</w:t>
            </w:r>
          </w:p>
        </w:tc>
        <w:tc>
          <w:tcPr>
            <w:tcW w:w="4634" w:type="dxa"/>
            <w:tcBorders>
              <w:top w:val="single" w:sz="4" w:space="0" w:color="000000"/>
              <w:left w:val="single" w:sz="4" w:space="0" w:color="000000"/>
              <w:bottom w:val="single" w:sz="4" w:space="0" w:color="000000"/>
              <w:right w:val="single" w:sz="4" w:space="0" w:color="000000"/>
            </w:tcBorders>
            <w:vAlign w:val="center"/>
          </w:tcPr>
          <w:p w:rsidR="00C3664E" w:rsidRPr="00DB62AC" w:rsidRDefault="00C3664E" w:rsidP="00C3664E">
            <w:pPr>
              <w:widowControl w:val="0"/>
              <w:autoSpaceDE w:val="0"/>
              <w:autoSpaceDN w:val="0"/>
              <w:spacing w:after="0" w:line="240" w:lineRule="auto"/>
              <w:ind w:firstLine="540"/>
              <w:jc w:val="both"/>
              <w:rPr>
                <w:rFonts w:ascii="Times New Roman" w:hAnsi="Times New Roman"/>
                <w:lang w:eastAsia="ru-RU"/>
              </w:rPr>
            </w:pPr>
            <w:r w:rsidRPr="003712C1">
              <w:rPr>
                <w:rFonts w:ascii="Times New Roman" w:hAnsi="Times New Roman"/>
                <w:b/>
                <w:lang w:eastAsia="zh-CN"/>
              </w:rPr>
              <w:t xml:space="preserve">В Течении </w:t>
            </w:r>
            <w:r w:rsidR="00345282">
              <w:rPr>
                <w:rFonts w:ascii="Times New Roman" w:hAnsi="Times New Roman"/>
                <w:b/>
                <w:lang w:eastAsia="zh-CN"/>
              </w:rPr>
              <w:t>15</w:t>
            </w:r>
            <w:r w:rsidRPr="003712C1">
              <w:rPr>
                <w:rFonts w:ascii="Times New Roman" w:hAnsi="Times New Roman"/>
                <w:b/>
                <w:lang w:eastAsia="zh-CN"/>
              </w:rPr>
              <w:t xml:space="preserve"> календарных дней, от момента </w:t>
            </w:r>
            <w:r>
              <w:rPr>
                <w:rFonts w:ascii="Times New Roman" w:hAnsi="Times New Roman"/>
                <w:b/>
                <w:lang w:eastAsia="zh-CN"/>
              </w:rPr>
              <w:t>заключения контракта, одной партией.</w:t>
            </w:r>
          </w:p>
          <w:p w:rsidR="00665B90" w:rsidRPr="00DB62AC" w:rsidRDefault="00665B90" w:rsidP="00643FF2">
            <w:pPr>
              <w:ind w:right="565"/>
              <w:jc w:val="center"/>
              <w:rPr>
                <w:rFonts w:ascii="Times New Roman" w:hAnsi="Times New Roman"/>
                <w:lang w:eastAsia="zh-CN"/>
              </w:rPr>
            </w:pPr>
          </w:p>
        </w:tc>
        <w:tc>
          <w:tcPr>
            <w:tcW w:w="2170" w:type="dxa"/>
            <w:tcBorders>
              <w:top w:val="single" w:sz="4" w:space="0" w:color="000000"/>
              <w:left w:val="single" w:sz="4" w:space="0" w:color="000000"/>
              <w:bottom w:val="single" w:sz="4" w:space="0" w:color="000000"/>
              <w:right w:val="single" w:sz="4" w:space="0" w:color="000000"/>
            </w:tcBorders>
            <w:vAlign w:val="center"/>
          </w:tcPr>
          <w:p w:rsidR="00665B90" w:rsidRPr="00DB62AC" w:rsidRDefault="00665B90" w:rsidP="0049236A">
            <w:pPr>
              <w:jc w:val="center"/>
              <w:rPr>
                <w:rFonts w:ascii="Times New Roman" w:hAnsi="Times New Roman"/>
                <w:lang w:eastAsia="zh-CN"/>
              </w:rPr>
            </w:pPr>
          </w:p>
        </w:tc>
      </w:tr>
    </w:tbl>
    <w:p w:rsidR="00665B90" w:rsidRPr="00DB62AC" w:rsidRDefault="00665B90" w:rsidP="00665B90">
      <w:pPr>
        <w:jc w:val="both"/>
        <w:rPr>
          <w:rFonts w:ascii="Times New Roman" w:hAnsi="Times New Roman"/>
        </w:rPr>
      </w:pPr>
    </w:p>
    <w:tbl>
      <w:tblPr>
        <w:tblW w:w="0" w:type="auto"/>
        <w:tblLayout w:type="fixed"/>
        <w:tblCellMar>
          <w:top w:w="102" w:type="dxa"/>
          <w:left w:w="62" w:type="dxa"/>
          <w:bottom w:w="102" w:type="dxa"/>
          <w:right w:w="62" w:type="dxa"/>
        </w:tblCellMar>
        <w:tblLook w:val="04A0"/>
      </w:tblPr>
      <w:tblGrid>
        <w:gridCol w:w="340"/>
        <w:gridCol w:w="4139"/>
        <w:gridCol w:w="340"/>
        <w:gridCol w:w="4241"/>
      </w:tblGrid>
      <w:tr w:rsidR="00665B90" w:rsidRPr="00DB62AC" w:rsidTr="0049236A">
        <w:tc>
          <w:tcPr>
            <w:tcW w:w="340" w:type="dxa"/>
          </w:tcPr>
          <w:p w:rsidR="00665B90" w:rsidRPr="00DB62AC" w:rsidRDefault="00665B90" w:rsidP="0049236A">
            <w:pPr>
              <w:spacing w:line="254" w:lineRule="auto"/>
              <w:rPr>
                <w:rFonts w:ascii="Times New Roman" w:hAnsi="Times New Roman"/>
              </w:rPr>
            </w:pPr>
          </w:p>
        </w:tc>
        <w:tc>
          <w:tcPr>
            <w:tcW w:w="4139" w:type="dxa"/>
            <w:vAlign w:val="bottom"/>
            <w:hideMark/>
          </w:tcPr>
          <w:p w:rsidR="00665B90" w:rsidRPr="00DB62AC" w:rsidRDefault="00665B90" w:rsidP="0049236A">
            <w:pPr>
              <w:spacing w:line="254" w:lineRule="auto"/>
              <w:jc w:val="both"/>
              <w:rPr>
                <w:rFonts w:ascii="Times New Roman" w:hAnsi="Times New Roman"/>
              </w:rPr>
            </w:pPr>
            <w:r w:rsidRPr="00DB62AC">
              <w:rPr>
                <w:rFonts w:ascii="Times New Roman" w:hAnsi="Times New Roman"/>
              </w:rPr>
              <w:t>От Заказчика:</w:t>
            </w:r>
          </w:p>
        </w:tc>
        <w:tc>
          <w:tcPr>
            <w:tcW w:w="340" w:type="dxa"/>
          </w:tcPr>
          <w:p w:rsidR="00665B90" w:rsidRPr="00DB62AC" w:rsidRDefault="00665B90" w:rsidP="0049236A">
            <w:pPr>
              <w:spacing w:line="254" w:lineRule="auto"/>
              <w:rPr>
                <w:rFonts w:ascii="Times New Roman" w:hAnsi="Times New Roman"/>
              </w:rPr>
            </w:pPr>
          </w:p>
        </w:tc>
        <w:tc>
          <w:tcPr>
            <w:tcW w:w="4241" w:type="dxa"/>
            <w:vAlign w:val="bottom"/>
            <w:hideMark/>
          </w:tcPr>
          <w:p w:rsidR="00665B90" w:rsidRPr="00DB62AC" w:rsidRDefault="00665B90" w:rsidP="0049236A">
            <w:pPr>
              <w:spacing w:line="254" w:lineRule="auto"/>
              <w:jc w:val="both"/>
              <w:rPr>
                <w:rFonts w:ascii="Times New Roman" w:hAnsi="Times New Roman"/>
              </w:rPr>
            </w:pPr>
            <w:r w:rsidRPr="00DB62AC">
              <w:rPr>
                <w:rFonts w:ascii="Times New Roman" w:hAnsi="Times New Roman"/>
              </w:rPr>
              <w:t>От Поставщика:</w:t>
            </w:r>
          </w:p>
        </w:tc>
      </w:tr>
      <w:tr w:rsidR="00665B90" w:rsidRPr="00DB62AC" w:rsidTr="0049236A">
        <w:tc>
          <w:tcPr>
            <w:tcW w:w="340" w:type="dxa"/>
          </w:tcPr>
          <w:p w:rsidR="00665B90" w:rsidRPr="00DB62AC" w:rsidRDefault="00665B90" w:rsidP="0049236A">
            <w:pPr>
              <w:spacing w:line="254" w:lineRule="auto"/>
              <w:rPr>
                <w:rFonts w:ascii="Times New Roman" w:hAnsi="Times New Roman"/>
              </w:rPr>
            </w:pPr>
          </w:p>
        </w:tc>
        <w:tc>
          <w:tcPr>
            <w:tcW w:w="4139" w:type="dxa"/>
            <w:tcBorders>
              <w:top w:val="nil"/>
              <w:left w:val="nil"/>
              <w:bottom w:val="single" w:sz="4" w:space="0" w:color="000000"/>
              <w:right w:val="nil"/>
            </w:tcBorders>
          </w:tcPr>
          <w:p w:rsidR="00665B90" w:rsidRPr="00DB62AC" w:rsidRDefault="00665B90" w:rsidP="0049236A">
            <w:pPr>
              <w:spacing w:line="254" w:lineRule="auto"/>
              <w:jc w:val="both"/>
              <w:rPr>
                <w:rFonts w:ascii="Times New Roman" w:hAnsi="Times New Roman"/>
              </w:rPr>
            </w:pPr>
          </w:p>
        </w:tc>
        <w:tc>
          <w:tcPr>
            <w:tcW w:w="340" w:type="dxa"/>
          </w:tcPr>
          <w:p w:rsidR="00665B90" w:rsidRPr="00DB62AC" w:rsidRDefault="00665B90" w:rsidP="0049236A">
            <w:pPr>
              <w:spacing w:line="254" w:lineRule="auto"/>
              <w:rPr>
                <w:rFonts w:ascii="Times New Roman" w:hAnsi="Times New Roman"/>
              </w:rPr>
            </w:pPr>
          </w:p>
        </w:tc>
        <w:tc>
          <w:tcPr>
            <w:tcW w:w="4241" w:type="dxa"/>
            <w:tcBorders>
              <w:top w:val="nil"/>
              <w:left w:val="nil"/>
              <w:bottom w:val="single" w:sz="4" w:space="0" w:color="000000"/>
              <w:right w:val="nil"/>
            </w:tcBorders>
          </w:tcPr>
          <w:p w:rsidR="00665B90" w:rsidRPr="00DB62AC" w:rsidRDefault="00665B90" w:rsidP="0049236A">
            <w:pPr>
              <w:spacing w:line="254" w:lineRule="auto"/>
              <w:jc w:val="both"/>
              <w:rPr>
                <w:rFonts w:ascii="Times New Roman" w:hAnsi="Times New Roman"/>
              </w:rPr>
            </w:pPr>
          </w:p>
        </w:tc>
      </w:tr>
      <w:tr w:rsidR="00665B90" w:rsidRPr="00DB62AC" w:rsidTr="0049236A">
        <w:tc>
          <w:tcPr>
            <w:tcW w:w="340" w:type="dxa"/>
          </w:tcPr>
          <w:p w:rsidR="00665B90" w:rsidRPr="00DB62AC" w:rsidRDefault="00665B90" w:rsidP="0049236A">
            <w:pPr>
              <w:spacing w:line="254" w:lineRule="auto"/>
              <w:rPr>
                <w:rFonts w:ascii="Times New Roman" w:hAnsi="Times New Roman"/>
              </w:rPr>
            </w:pPr>
          </w:p>
        </w:tc>
        <w:tc>
          <w:tcPr>
            <w:tcW w:w="4139" w:type="dxa"/>
            <w:tcBorders>
              <w:top w:val="single" w:sz="4" w:space="0" w:color="000000"/>
              <w:left w:val="nil"/>
              <w:bottom w:val="nil"/>
              <w:right w:val="nil"/>
            </w:tcBorders>
            <w:vAlign w:val="bottom"/>
            <w:hideMark/>
          </w:tcPr>
          <w:p w:rsidR="00665B90" w:rsidRPr="00DB62AC" w:rsidRDefault="00665B90" w:rsidP="0049236A">
            <w:pPr>
              <w:spacing w:line="254" w:lineRule="auto"/>
              <w:jc w:val="both"/>
              <w:rPr>
                <w:rFonts w:ascii="Times New Roman" w:hAnsi="Times New Roman"/>
              </w:rPr>
            </w:pPr>
            <w:r w:rsidRPr="00DB62AC">
              <w:rPr>
                <w:rFonts w:ascii="Times New Roman" w:hAnsi="Times New Roman"/>
              </w:rPr>
              <w:t>М.П.</w:t>
            </w:r>
          </w:p>
        </w:tc>
        <w:tc>
          <w:tcPr>
            <w:tcW w:w="340" w:type="dxa"/>
          </w:tcPr>
          <w:p w:rsidR="00665B90" w:rsidRPr="00DB62AC" w:rsidRDefault="00665B90" w:rsidP="0049236A">
            <w:pPr>
              <w:spacing w:line="254" w:lineRule="auto"/>
              <w:rPr>
                <w:rFonts w:ascii="Times New Roman" w:hAnsi="Times New Roman"/>
              </w:rPr>
            </w:pPr>
          </w:p>
        </w:tc>
        <w:tc>
          <w:tcPr>
            <w:tcW w:w="4241" w:type="dxa"/>
            <w:tcBorders>
              <w:top w:val="single" w:sz="4" w:space="0" w:color="000000"/>
              <w:left w:val="nil"/>
              <w:bottom w:val="nil"/>
              <w:right w:val="nil"/>
            </w:tcBorders>
            <w:vAlign w:val="bottom"/>
            <w:hideMark/>
          </w:tcPr>
          <w:p w:rsidR="00665B90" w:rsidRPr="00DB62AC" w:rsidRDefault="00665B90" w:rsidP="0049236A">
            <w:pPr>
              <w:spacing w:line="254" w:lineRule="auto"/>
              <w:jc w:val="both"/>
              <w:rPr>
                <w:rFonts w:ascii="Times New Roman" w:hAnsi="Times New Roman"/>
              </w:rPr>
            </w:pPr>
            <w:r w:rsidRPr="00DB62AC">
              <w:rPr>
                <w:rFonts w:ascii="Times New Roman" w:hAnsi="Times New Roman"/>
              </w:rPr>
              <w:t>М.П. (при наличии)</w:t>
            </w:r>
          </w:p>
        </w:tc>
      </w:tr>
    </w:tbl>
    <w:p w:rsidR="00F84922" w:rsidRDefault="00F84922" w:rsidP="00665B90">
      <w:pPr>
        <w:spacing w:after="0" w:line="240" w:lineRule="auto"/>
        <w:rPr>
          <w:rFonts w:ascii="Times New Roman" w:eastAsia="Times New Roman" w:hAnsi="Times New Roman"/>
          <w:b/>
          <w:color w:val="000000"/>
          <w:spacing w:val="-2"/>
          <w:sz w:val="28"/>
          <w:szCs w:val="28"/>
          <w:lang w:eastAsia="ru-RU"/>
        </w:rPr>
      </w:pPr>
    </w:p>
    <w:p w:rsidR="00992866" w:rsidRDefault="00992866" w:rsidP="00665B90">
      <w:pPr>
        <w:spacing w:after="0" w:line="240" w:lineRule="auto"/>
        <w:rPr>
          <w:rFonts w:ascii="Times New Roman" w:eastAsia="Times New Roman" w:hAnsi="Times New Roman"/>
          <w:b/>
          <w:color w:val="000000"/>
          <w:spacing w:val="-2"/>
          <w:sz w:val="28"/>
          <w:szCs w:val="28"/>
          <w:lang w:eastAsia="ru-RU"/>
        </w:rPr>
      </w:pPr>
    </w:p>
    <w:p w:rsidR="00992866" w:rsidRDefault="00992866" w:rsidP="00665B90">
      <w:pPr>
        <w:spacing w:after="0" w:line="240" w:lineRule="auto"/>
        <w:rPr>
          <w:rFonts w:ascii="Times New Roman" w:eastAsia="Times New Roman" w:hAnsi="Times New Roman"/>
          <w:b/>
          <w:color w:val="000000"/>
          <w:spacing w:val="-2"/>
          <w:sz w:val="28"/>
          <w:szCs w:val="28"/>
          <w:lang w:eastAsia="ru-RU"/>
        </w:rPr>
      </w:pPr>
    </w:p>
    <w:p w:rsidR="00992866" w:rsidRDefault="00992866" w:rsidP="00665B90">
      <w:pPr>
        <w:spacing w:after="0" w:line="240" w:lineRule="auto"/>
        <w:rPr>
          <w:rFonts w:ascii="Times New Roman" w:eastAsia="Times New Roman" w:hAnsi="Times New Roman"/>
          <w:b/>
          <w:color w:val="000000"/>
          <w:spacing w:val="-2"/>
          <w:sz w:val="28"/>
          <w:szCs w:val="28"/>
          <w:lang w:eastAsia="ru-RU"/>
        </w:rPr>
      </w:pPr>
    </w:p>
    <w:p w:rsidR="00992866" w:rsidRDefault="00992866" w:rsidP="00665B90">
      <w:pPr>
        <w:spacing w:after="0" w:line="240" w:lineRule="auto"/>
        <w:rPr>
          <w:rFonts w:ascii="Times New Roman" w:eastAsia="Times New Roman" w:hAnsi="Times New Roman"/>
          <w:b/>
          <w:color w:val="000000"/>
          <w:spacing w:val="-2"/>
          <w:sz w:val="28"/>
          <w:szCs w:val="28"/>
          <w:lang w:eastAsia="ru-RU"/>
        </w:rPr>
      </w:pPr>
    </w:p>
    <w:p w:rsidR="00345282" w:rsidRDefault="00345282" w:rsidP="00665B90">
      <w:pPr>
        <w:spacing w:after="0" w:line="240" w:lineRule="auto"/>
        <w:rPr>
          <w:rFonts w:ascii="Times New Roman" w:eastAsia="Times New Roman" w:hAnsi="Times New Roman"/>
          <w:b/>
          <w:color w:val="000000"/>
          <w:spacing w:val="-2"/>
          <w:sz w:val="28"/>
          <w:szCs w:val="28"/>
          <w:lang w:eastAsia="ru-RU"/>
        </w:rPr>
      </w:pPr>
    </w:p>
    <w:p w:rsidR="00345282" w:rsidRDefault="00345282" w:rsidP="00665B90">
      <w:pPr>
        <w:spacing w:after="0" w:line="240" w:lineRule="auto"/>
        <w:rPr>
          <w:rFonts w:ascii="Times New Roman" w:eastAsia="Times New Roman" w:hAnsi="Times New Roman"/>
          <w:b/>
          <w:color w:val="000000"/>
          <w:spacing w:val="-2"/>
          <w:sz w:val="28"/>
          <w:szCs w:val="28"/>
          <w:lang w:eastAsia="ru-RU"/>
        </w:rPr>
      </w:pPr>
    </w:p>
    <w:p w:rsidR="00345282" w:rsidRDefault="00345282" w:rsidP="00665B90">
      <w:pPr>
        <w:spacing w:after="0" w:line="240" w:lineRule="auto"/>
        <w:rPr>
          <w:rFonts w:ascii="Times New Roman" w:eastAsia="Times New Roman" w:hAnsi="Times New Roman"/>
          <w:b/>
          <w:color w:val="000000"/>
          <w:spacing w:val="-2"/>
          <w:sz w:val="28"/>
          <w:szCs w:val="28"/>
          <w:lang w:eastAsia="ru-RU"/>
        </w:rPr>
      </w:pPr>
    </w:p>
    <w:p w:rsidR="00345282" w:rsidRDefault="00345282" w:rsidP="00665B90">
      <w:pPr>
        <w:spacing w:after="0" w:line="240" w:lineRule="auto"/>
        <w:rPr>
          <w:rFonts w:ascii="Times New Roman" w:eastAsia="Times New Roman" w:hAnsi="Times New Roman"/>
          <w:b/>
          <w:color w:val="000000"/>
          <w:spacing w:val="-2"/>
          <w:sz w:val="28"/>
          <w:szCs w:val="28"/>
          <w:lang w:eastAsia="ru-RU"/>
        </w:rPr>
      </w:pPr>
    </w:p>
    <w:p w:rsidR="00345282" w:rsidRDefault="00345282" w:rsidP="00665B90">
      <w:pPr>
        <w:spacing w:after="0" w:line="240" w:lineRule="auto"/>
        <w:rPr>
          <w:rFonts w:ascii="Times New Roman" w:eastAsia="Times New Roman" w:hAnsi="Times New Roman"/>
          <w:b/>
          <w:color w:val="000000"/>
          <w:spacing w:val="-2"/>
          <w:sz w:val="28"/>
          <w:szCs w:val="28"/>
          <w:lang w:eastAsia="ru-RU"/>
        </w:rPr>
      </w:pPr>
    </w:p>
    <w:p w:rsidR="00992866" w:rsidRDefault="00992866" w:rsidP="00665B90">
      <w:pPr>
        <w:spacing w:after="0" w:line="240" w:lineRule="auto"/>
        <w:rPr>
          <w:rFonts w:ascii="Times New Roman" w:eastAsia="Times New Roman" w:hAnsi="Times New Roman"/>
          <w:b/>
          <w:color w:val="000000"/>
          <w:spacing w:val="-2"/>
          <w:sz w:val="28"/>
          <w:szCs w:val="28"/>
          <w:lang w:eastAsia="ru-RU"/>
        </w:rPr>
      </w:pPr>
    </w:p>
    <w:p w:rsidR="00992866" w:rsidRDefault="00992866" w:rsidP="00665B90">
      <w:pPr>
        <w:spacing w:after="0" w:line="240" w:lineRule="auto"/>
        <w:rPr>
          <w:rFonts w:ascii="Times New Roman" w:eastAsia="Times New Roman" w:hAnsi="Times New Roman"/>
          <w:b/>
          <w:color w:val="000000"/>
          <w:spacing w:val="-2"/>
          <w:sz w:val="28"/>
          <w:szCs w:val="28"/>
          <w:lang w:eastAsia="ru-RU"/>
        </w:rPr>
      </w:pPr>
    </w:p>
    <w:p w:rsidR="00992866" w:rsidRDefault="00992866" w:rsidP="00992866">
      <w:pPr>
        <w:ind w:firstLine="698"/>
        <w:jc w:val="right"/>
        <w:rPr>
          <w:szCs w:val="24"/>
        </w:rPr>
      </w:pPr>
      <w:r w:rsidRPr="00E668D9">
        <w:rPr>
          <w:szCs w:val="24"/>
        </w:rPr>
        <w:lastRenderedPageBreak/>
        <w:t>Приложение № </w:t>
      </w:r>
      <w:r>
        <w:rPr>
          <w:szCs w:val="24"/>
        </w:rPr>
        <w:t>4</w:t>
      </w:r>
      <w:r w:rsidRPr="00E668D9">
        <w:rPr>
          <w:szCs w:val="24"/>
        </w:rPr>
        <w:t xml:space="preserve"> к Контракту</w:t>
      </w:r>
      <w:r w:rsidRPr="00E668D9">
        <w:rPr>
          <w:szCs w:val="24"/>
        </w:rPr>
        <w:br/>
        <w:t>от «__»_______ 20__ г.</w:t>
      </w:r>
      <w:r w:rsidRPr="00E668D9">
        <w:rPr>
          <w:szCs w:val="24"/>
        </w:rPr>
        <w:br/>
        <w:t>№ _______</w:t>
      </w:r>
    </w:p>
    <w:p w:rsidR="00992866" w:rsidRPr="00E668D9" w:rsidRDefault="00992866" w:rsidP="00992866">
      <w:pPr>
        <w:ind w:firstLine="698"/>
        <w:jc w:val="center"/>
        <w:rPr>
          <w:szCs w:val="24"/>
        </w:rPr>
      </w:pPr>
    </w:p>
    <w:tbl>
      <w:tblPr>
        <w:tblW w:w="0" w:type="auto"/>
        <w:tblInd w:w="111" w:type="dxa"/>
        <w:tblLayout w:type="fixed"/>
        <w:tblCellMar>
          <w:left w:w="0" w:type="dxa"/>
          <w:right w:w="0" w:type="dxa"/>
        </w:tblCellMar>
        <w:tblLook w:val="0000"/>
      </w:tblPr>
      <w:tblGrid>
        <w:gridCol w:w="216"/>
        <w:gridCol w:w="966"/>
        <w:gridCol w:w="865"/>
        <w:gridCol w:w="379"/>
        <w:gridCol w:w="275"/>
        <w:gridCol w:w="275"/>
        <w:gridCol w:w="469"/>
        <w:gridCol w:w="585"/>
        <w:gridCol w:w="330"/>
        <w:gridCol w:w="562"/>
        <w:gridCol w:w="895"/>
        <w:gridCol w:w="325"/>
        <w:gridCol w:w="232"/>
        <w:gridCol w:w="273"/>
        <w:gridCol w:w="1144"/>
        <w:gridCol w:w="309"/>
        <w:gridCol w:w="257"/>
        <w:gridCol w:w="553"/>
        <w:gridCol w:w="383"/>
        <w:gridCol w:w="569"/>
        <w:gridCol w:w="227"/>
        <w:gridCol w:w="399"/>
      </w:tblGrid>
      <w:tr w:rsidR="00992866" w:rsidRPr="00CB22D1" w:rsidTr="00D942BC">
        <w:tc>
          <w:tcPr>
            <w:tcW w:w="216" w:type="dxa"/>
            <w:tcBorders>
              <w:top w:val="nil"/>
              <w:left w:val="nil"/>
              <w:bottom w:val="nil"/>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ind w:right="121"/>
              <w:rPr>
                <w:rFonts w:ascii="Cambria" w:hAnsi="Cambria"/>
                <w:sz w:val="14"/>
                <w:szCs w:val="14"/>
              </w:rPr>
            </w:pPr>
          </w:p>
        </w:tc>
        <w:tc>
          <w:tcPr>
            <w:tcW w:w="1831" w:type="dxa"/>
            <w:gridSpan w:val="2"/>
            <w:tcBorders>
              <w:top w:val="nil"/>
              <w:left w:val="nil"/>
              <w:bottom w:val="single" w:sz="4" w:space="0" w:color="000000"/>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379" w:type="dxa"/>
            <w:tcBorders>
              <w:top w:val="nil"/>
              <w:left w:val="nil"/>
              <w:bottom w:val="nil"/>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1604" w:type="dxa"/>
            <w:gridSpan w:val="4"/>
            <w:tcBorders>
              <w:top w:val="nil"/>
              <w:left w:val="nil"/>
              <w:bottom w:val="single" w:sz="4" w:space="0" w:color="000000"/>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5263" w:type="dxa"/>
            <w:gridSpan w:val="11"/>
            <w:tcBorders>
              <w:top w:val="nil"/>
              <w:left w:val="nil"/>
              <w:bottom w:val="nil"/>
              <w:right w:val="single" w:sz="4" w:space="0" w:color="000000"/>
            </w:tcBorders>
            <w:shd w:val="clear" w:color="auto" w:fill="FFFFFF"/>
            <w:vAlign w:val="bottom"/>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1195"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18"/>
              <w:jc w:val="center"/>
              <w:rPr>
                <w:rFonts w:ascii="Arial" w:hAnsi="Arial" w:cs="Arial"/>
                <w:sz w:val="16"/>
                <w:szCs w:val="16"/>
              </w:rPr>
            </w:pPr>
            <w:r w:rsidRPr="00CB22D1">
              <w:rPr>
                <w:rFonts w:ascii="Arial" w:hAnsi="Arial" w:cs="Arial"/>
                <w:color w:val="000000"/>
                <w:sz w:val="16"/>
                <w:szCs w:val="16"/>
              </w:rPr>
              <w:t>0401060</w:t>
            </w: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18"/>
              <w:jc w:val="center"/>
              <w:rPr>
                <w:rFonts w:ascii="Cambria" w:hAnsi="Cambria"/>
                <w:sz w:val="14"/>
                <w:szCs w:val="14"/>
              </w:rPr>
            </w:pPr>
          </w:p>
        </w:tc>
        <w:tc>
          <w:tcPr>
            <w:tcW w:w="1831" w:type="dxa"/>
            <w:gridSpan w:val="2"/>
            <w:tcBorders>
              <w:top w:val="single" w:sz="4" w:space="0" w:color="000000"/>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16"/>
              <w:jc w:val="center"/>
              <w:rPr>
                <w:rFonts w:ascii="Arial" w:hAnsi="Arial" w:cs="Arial"/>
                <w:sz w:val="16"/>
                <w:szCs w:val="16"/>
              </w:rPr>
            </w:pPr>
            <w:r w:rsidRPr="00CB22D1">
              <w:rPr>
                <w:rFonts w:ascii="Arial" w:hAnsi="Arial" w:cs="Arial"/>
                <w:color w:val="000000"/>
                <w:sz w:val="16"/>
                <w:szCs w:val="16"/>
              </w:rPr>
              <w:t>Поступ. в банк плат.</w:t>
            </w:r>
          </w:p>
        </w:tc>
        <w:tc>
          <w:tcPr>
            <w:tcW w:w="379"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16"/>
              <w:jc w:val="center"/>
              <w:rPr>
                <w:rFonts w:ascii="Arial" w:hAnsi="Arial" w:cs="Arial"/>
                <w:sz w:val="16"/>
                <w:szCs w:val="16"/>
              </w:rPr>
            </w:pPr>
          </w:p>
        </w:tc>
        <w:tc>
          <w:tcPr>
            <w:tcW w:w="1604" w:type="dxa"/>
            <w:gridSpan w:val="4"/>
            <w:tcBorders>
              <w:top w:val="single" w:sz="4" w:space="0" w:color="000000"/>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6"/>
              <w:jc w:val="center"/>
              <w:rPr>
                <w:rFonts w:ascii="Arial" w:hAnsi="Arial" w:cs="Arial"/>
                <w:sz w:val="16"/>
                <w:szCs w:val="16"/>
              </w:rPr>
            </w:pPr>
            <w:r w:rsidRPr="00CB22D1">
              <w:rPr>
                <w:rFonts w:ascii="Arial" w:hAnsi="Arial" w:cs="Arial"/>
                <w:color w:val="000000"/>
                <w:sz w:val="16"/>
                <w:szCs w:val="16"/>
              </w:rPr>
              <w:t>Списано со сч. плат.</w:t>
            </w:r>
          </w:p>
        </w:tc>
        <w:tc>
          <w:tcPr>
            <w:tcW w:w="2617" w:type="dxa"/>
            <w:gridSpan w:val="6"/>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6"/>
              <w:jc w:val="center"/>
              <w:rPr>
                <w:rFonts w:ascii="Arial" w:hAnsi="Arial" w:cs="Arial"/>
                <w:sz w:val="16"/>
                <w:szCs w:val="16"/>
              </w:rPr>
            </w:pPr>
          </w:p>
        </w:tc>
        <w:tc>
          <w:tcPr>
            <w:tcW w:w="3841" w:type="dxa"/>
            <w:gridSpan w:val="8"/>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6"/>
              <w:jc w:val="center"/>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ind w:left="6"/>
              <w:jc w:val="center"/>
              <w:rPr>
                <w:rFonts w:ascii="Cambria" w:hAnsi="Cambria"/>
                <w:sz w:val="14"/>
                <w:szCs w:val="14"/>
              </w:rPr>
            </w:pPr>
          </w:p>
        </w:tc>
        <w:tc>
          <w:tcPr>
            <w:tcW w:w="3814" w:type="dxa"/>
            <w:gridSpan w:val="7"/>
            <w:tcBorders>
              <w:top w:val="nil"/>
              <w:left w:val="nil"/>
              <w:bottom w:val="nil"/>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ind w:left="16"/>
              <w:rPr>
                <w:rFonts w:ascii="Arial" w:hAnsi="Arial" w:cs="Arial"/>
                <w:sz w:val="16"/>
                <w:szCs w:val="16"/>
              </w:rPr>
            </w:pPr>
            <w:r w:rsidRPr="00CB22D1">
              <w:rPr>
                <w:rFonts w:ascii="Arial" w:hAnsi="Arial" w:cs="Arial"/>
                <w:color w:val="FFFFFF"/>
                <w:sz w:val="16"/>
                <w:szCs w:val="16"/>
              </w:rPr>
              <w:t>i</w:t>
            </w:r>
            <w:r w:rsidRPr="00CB22D1">
              <w:rPr>
                <w:rFonts w:ascii="Arial" w:hAnsi="Arial" w:cs="Arial"/>
                <w:color w:val="000000"/>
                <w:sz w:val="16"/>
                <w:szCs w:val="16"/>
              </w:rPr>
              <w:t xml:space="preserve">Платежное поручение № </w:t>
            </w:r>
          </w:p>
        </w:tc>
        <w:tc>
          <w:tcPr>
            <w:tcW w:w="1787" w:type="dxa"/>
            <w:gridSpan w:val="3"/>
            <w:tcBorders>
              <w:top w:val="nil"/>
              <w:left w:val="nil"/>
              <w:bottom w:val="single" w:sz="4" w:space="0" w:color="000000"/>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ind w:left="10"/>
              <w:jc w:val="center"/>
              <w:rPr>
                <w:rFonts w:ascii="Arial" w:hAnsi="Arial" w:cs="Arial"/>
                <w:sz w:val="16"/>
                <w:szCs w:val="16"/>
              </w:rPr>
            </w:pPr>
          </w:p>
        </w:tc>
        <w:tc>
          <w:tcPr>
            <w:tcW w:w="325" w:type="dxa"/>
            <w:tcBorders>
              <w:top w:val="nil"/>
              <w:left w:val="nil"/>
              <w:bottom w:val="nil"/>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ind w:left="10"/>
              <w:jc w:val="center"/>
              <w:rPr>
                <w:rFonts w:ascii="Arial" w:hAnsi="Arial" w:cs="Arial"/>
                <w:sz w:val="16"/>
                <w:szCs w:val="16"/>
              </w:rPr>
            </w:pPr>
          </w:p>
        </w:tc>
        <w:tc>
          <w:tcPr>
            <w:tcW w:w="1958" w:type="dxa"/>
            <w:gridSpan w:val="4"/>
            <w:tcBorders>
              <w:top w:val="nil"/>
              <w:left w:val="nil"/>
              <w:bottom w:val="single" w:sz="4" w:space="0" w:color="000000"/>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ind w:left="2"/>
              <w:jc w:val="center"/>
              <w:rPr>
                <w:rFonts w:ascii="Arial" w:hAnsi="Arial" w:cs="Arial"/>
                <w:color w:val="000000"/>
                <w:sz w:val="16"/>
                <w:szCs w:val="16"/>
              </w:rPr>
            </w:pPr>
          </w:p>
        </w:tc>
        <w:tc>
          <w:tcPr>
            <w:tcW w:w="1989" w:type="dxa"/>
            <w:gridSpan w:val="5"/>
            <w:tcBorders>
              <w:top w:val="nil"/>
              <w:left w:val="nil"/>
              <w:bottom w:val="nil"/>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ind w:left="2"/>
              <w:jc w:val="center"/>
              <w:rPr>
                <w:rFonts w:ascii="Arial" w:hAnsi="Arial" w:cs="Arial"/>
                <w:sz w:val="16"/>
                <w:szCs w:val="16"/>
              </w:rPr>
            </w:pPr>
          </w:p>
        </w:tc>
        <w:tc>
          <w:tcPr>
            <w:tcW w:w="39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14"/>
              <w:jc w:val="center"/>
              <w:rPr>
                <w:rFonts w:ascii="Arial" w:hAnsi="Arial" w:cs="Arial"/>
                <w:sz w:val="16"/>
                <w:szCs w:val="16"/>
              </w:rPr>
            </w:pPr>
            <w:r w:rsidRPr="00CB22D1">
              <w:rPr>
                <w:rFonts w:ascii="Arial" w:hAnsi="Arial" w:cs="Arial"/>
                <w:color w:val="000000"/>
                <w:sz w:val="16"/>
                <w:szCs w:val="16"/>
              </w:rPr>
              <w:t>01</w:t>
            </w: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14"/>
              <w:jc w:val="center"/>
              <w:rPr>
                <w:rFonts w:ascii="Cambria" w:hAnsi="Cambria"/>
                <w:sz w:val="14"/>
                <w:szCs w:val="14"/>
              </w:rPr>
            </w:pPr>
          </w:p>
        </w:tc>
        <w:tc>
          <w:tcPr>
            <w:tcW w:w="3814" w:type="dxa"/>
            <w:gridSpan w:val="7"/>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14"/>
              <w:jc w:val="center"/>
              <w:rPr>
                <w:rFonts w:ascii="Arial" w:hAnsi="Arial" w:cs="Arial"/>
                <w:sz w:val="16"/>
                <w:szCs w:val="16"/>
              </w:rPr>
            </w:pPr>
          </w:p>
        </w:tc>
        <w:tc>
          <w:tcPr>
            <w:tcW w:w="1787" w:type="dxa"/>
            <w:gridSpan w:val="3"/>
            <w:tcBorders>
              <w:top w:val="single" w:sz="4" w:space="0" w:color="000000"/>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10"/>
              <w:jc w:val="center"/>
              <w:rPr>
                <w:rFonts w:ascii="Arial" w:hAnsi="Arial" w:cs="Arial"/>
                <w:sz w:val="16"/>
                <w:szCs w:val="16"/>
              </w:rPr>
            </w:pPr>
            <w:r w:rsidRPr="00CB22D1">
              <w:rPr>
                <w:rFonts w:ascii="Arial" w:hAnsi="Arial" w:cs="Arial"/>
                <w:color w:val="000000"/>
                <w:sz w:val="16"/>
                <w:szCs w:val="16"/>
              </w:rPr>
              <w:t>Дата</w:t>
            </w:r>
          </w:p>
        </w:tc>
        <w:tc>
          <w:tcPr>
            <w:tcW w:w="325"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10"/>
              <w:jc w:val="center"/>
              <w:rPr>
                <w:rFonts w:ascii="Arial" w:hAnsi="Arial" w:cs="Arial"/>
                <w:sz w:val="16"/>
                <w:szCs w:val="16"/>
              </w:rPr>
            </w:pPr>
          </w:p>
        </w:tc>
        <w:tc>
          <w:tcPr>
            <w:tcW w:w="1958" w:type="dxa"/>
            <w:gridSpan w:val="4"/>
            <w:tcBorders>
              <w:top w:val="single" w:sz="4" w:space="0" w:color="000000"/>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2"/>
              <w:jc w:val="center"/>
              <w:rPr>
                <w:rFonts w:ascii="Arial" w:hAnsi="Arial" w:cs="Arial"/>
                <w:sz w:val="16"/>
                <w:szCs w:val="16"/>
              </w:rPr>
            </w:pPr>
            <w:r w:rsidRPr="00CB22D1">
              <w:rPr>
                <w:rFonts w:ascii="Arial" w:hAnsi="Arial" w:cs="Arial"/>
                <w:color w:val="000000"/>
                <w:sz w:val="16"/>
                <w:szCs w:val="16"/>
              </w:rPr>
              <w:t>Вид платежа</w:t>
            </w:r>
          </w:p>
        </w:tc>
        <w:tc>
          <w:tcPr>
            <w:tcW w:w="1989" w:type="dxa"/>
            <w:gridSpan w:val="5"/>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2"/>
              <w:jc w:val="center"/>
              <w:rPr>
                <w:rFonts w:ascii="Arial" w:hAnsi="Arial" w:cs="Arial"/>
                <w:sz w:val="16"/>
                <w:szCs w:val="16"/>
              </w:rPr>
            </w:pPr>
          </w:p>
        </w:tc>
        <w:tc>
          <w:tcPr>
            <w:tcW w:w="399" w:type="dxa"/>
            <w:tcBorders>
              <w:top w:val="single" w:sz="4" w:space="0" w:color="000000"/>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2"/>
              <w:jc w:val="center"/>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2"/>
              <w:jc w:val="center"/>
              <w:rPr>
                <w:rFonts w:ascii="Cambria" w:hAnsi="Cambria"/>
                <w:sz w:val="14"/>
                <w:szCs w:val="14"/>
              </w:rPr>
            </w:pPr>
          </w:p>
        </w:tc>
        <w:tc>
          <w:tcPr>
            <w:tcW w:w="966" w:type="dxa"/>
            <w:vMerge w:val="restart"/>
            <w:tcBorders>
              <w:top w:val="nil"/>
              <w:left w:val="nil"/>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16"/>
              <w:rPr>
                <w:rFonts w:ascii="Arial" w:hAnsi="Arial" w:cs="Arial"/>
                <w:color w:val="000000"/>
                <w:sz w:val="16"/>
                <w:szCs w:val="16"/>
              </w:rPr>
            </w:pPr>
            <w:r w:rsidRPr="00CB22D1">
              <w:rPr>
                <w:rFonts w:ascii="Arial" w:hAnsi="Arial" w:cs="Arial"/>
                <w:color w:val="000000"/>
                <w:sz w:val="16"/>
                <w:szCs w:val="16"/>
              </w:rPr>
              <w:t>Сумма</w:t>
            </w:r>
          </w:p>
          <w:p w:rsidR="00992866" w:rsidRPr="00CB22D1" w:rsidRDefault="00992866" w:rsidP="00D942BC">
            <w:pPr>
              <w:widowControl w:val="0"/>
              <w:autoSpaceDE w:val="0"/>
              <w:autoSpaceDN w:val="0"/>
              <w:adjustRightInd w:val="0"/>
              <w:spacing w:after="0" w:line="240" w:lineRule="auto"/>
              <w:ind w:left="16"/>
              <w:rPr>
                <w:rFonts w:ascii="Arial" w:hAnsi="Arial" w:cs="Arial"/>
                <w:sz w:val="16"/>
                <w:szCs w:val="16"/>
              </w:rPr>
            </w:pPr>
            <w:r w:rsidRPr="00CB22D1">
              <w:rPr>
                <w:rFonts w:ascii="Arial" w:hAnsi="Arial" w:cs="Arial"/>
                <w:color w:val="000000"/>
                <w:sz w:val="16"/>
                <w:szCs w:val="16"/>
              </w:rPr>
              <w:t>прописью</w:t>
            </w:r>
          </w:p>
        </w:tc>
        <w:tc>
          <w:tcPr>
            <w:tcW w:w="9306" w:type="dxa"/>
            <w:gridSpan w:val="20"/>
            <w:vMerge w:val="restart"/>
            <w:tcBorders>
              <w:top w:val="nil"/>
              <w:left w:val="single" w:sz="4" w:space="0" w:color="000000"/>
              <w:bottom w:val="single" w:sz="4" w:space="0" w:color="000000"/>
              <w:right w:val="nil"/>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7"/>
              <w:rPr>
                <w:rFonts w:ascii="Arial" w:hAnsi="Arial" w:cs="Arial"/>
                <w:sz w:val="16"/>
                <w:szCs w:val="16"/>
              </w:rPr>
            </w:pPr>
            <w:r w:rsidRPr="00CB22D1">
              <w:rPr>
                <w:rFonts w:ascii="Arial" w:hAnsi="Arial" w:cs="Arial"/>
                <w:color w:val="000000"/>
                <w:sz w:val="16"/>
                <w:szCs w:val="16"/>
              </w:rPr>
              <w:t xml:space="preserve">  </w:t>
            </w:r>
          </w:p>
        </w:tc>
      </w:tr>
      <w:tr w:rsidR="00992866" w:rsidRPr="00CB22D1" w:rsidTr="00D942BC">
        <w:tc>
          <w:tcPr>
            <w:tcW w:w="216" w:type="dxa"/>
            <w:tcBorders>
              <w:top w:val="nil"/>
              <w:left w:val="nil"/>
              <w:bottom w:val="nil"/>
              <w:right w:val="nil"/>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7"/>
              <w:rPr>
                <w:rFonts w:ascii="Cambria" w:hAnsi="Cambria"/>
                <w:sz w:val="14"/>
                <w:szCs w:val="14"/>
              </w:rPr>
            </w:pPr>
          </w:p>
        </w:tc>
        <w:tc>
          <w:tcPr>
            <w:tcW w:w="966" w:type="dxa"/>
            <w:vMerge/>
            <w:tcBorders>
              <w:top w:val="nil"/>
              <w:left w:val="nil"/>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9306" w:type="dxa"/>
            <w:gridSpan w:val="20"/>
            <w:vMerge/>
            <w:tcBorders>
              <w:top w:val="nil"/>
              <w:left w:val="single" w:sz="4" w:space="0" w:color="000000"/>
              <w:bottom w:val="single" w:sz="4" w:space="0" w:color="000000"/>
              <w:right w:val="nil"/>
            </w:tcBorders>
            <w:shd w:val="clear" w:color="auto" w:fill="FFFFFF"/>
            <w:vAlign w:val="center"/>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vAlign w:val="center"/>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966" w:type="dxa"/>
            <w:vMerge/>
            <w:tcBorders>
              <w:top w:val="nil"/>
              <w:left w:val="nil"/>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9306" w:type="dxa"/>
            <w:gridSpan w:val="20"/>
            <w:vMerge/>
            <w:tcBorders>
              <w:top w:val="nil"/>
              <w:left w:val="single" w:sz="4" w:space="0" w:color="000000"/>
              <w:bottom w:val="single" w:sz="4" w:space="0" w:color="000000"/>
              <w:right w:val="nil"/>
            </w:tcBorders>
            <w:shd w:val="clear" w:color="auto" w:fill="FFFFFF"/>
            <w:vAlign w:val="center"/>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vAlign w:val="center"/>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2760" w:type="dxa"/>
            <w:gridSpan w:val="5"/>
            <w:tcBorders>
              <w:top w:val="single" w:sz="4" w:space="0" w:color="000000"/>
              <w:left w:val="nil"/>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16"/>
              <w:rPr>
                <w:rFonts w:ascii="Arial" w:hAnsi="Arial" w:cs="Arial"/>
                <w:sz w:val="16"/>
                <w:szCs w:val="16"/>
              </w:rPr>
            </w:pPr>
            <w:r w:rsidRPr="00CB22D1">
              <w:rPr>
                <w:rFonts w:ascii="Arial" w:hAnsi="Arial" w:cs="Arial"/>
                <w:color w:val="000000"/>
                <w:sz w:val="16"/>
                <w:szCs w:val="16"/>
              </w:rPr>
              <w:t xml:space="preserve">ИНН </w:t>
            </w:r>
          </w:p>
        </w:tc>
        <w:tc>
          <w:tcPr>
            <w:tcW w:w="2841"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78"/>
              <w:rPr>
                <w:rFonts w:ascii="Arial" w:hAnsi="Arial" w:cs="Arial"/>
                <w:sz w:val="16"/>
                <w:szCs w:val="16"/>
              </w:rPr>
            </w:pPr>
            <w:r w:rsidRPr="00CB22D1">
              <w:rPr>
                <w:rFonts w:ascii="Arial" w:hAnsi="Arial" w:cs="Arial"/>
                <w:color w:val="000000"/>
                <w:sz w:val="16"/>
                <w:szCs w:val="16"/>
              </w:rPr>
              <w:t xml:space="preserve">КПП </w:t>
            </w:r>
          </w:p>
        </w:tc>
        <w:tc>
          <w:tcPr>
            <w:tcW w:w="830"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ind w:left="79" w:right="35"/>
              <w:rPr>
                <w:rFonts w:ascii="Arial" w:hAnsi="Arial" w:cs="Arial"/>
                <w:sz w:val="16"/>
                <w:szCs w:val="16"/>
              </w:rPr>
            </w:pPr>
            <w:r w:rsidRPr="00CB22D1">
              <w:rPr>
                <w:rFonts w:ascii="Arial" w:hAnsi="Arial" w:cs="Arial"/>
                <w:color w:val="000000"/>
                <w:sz w:val="16"/>
                <w:szCs w:val="16"/>
              </w:rPr>
              <w:t>Сумма</w:t>
            </w:r>
          </w:p>
        </w:tc>
        <w:tc>
          <w:tcPr>
            <w:tcW w:w="3841" w:type="dxa"/>
            <w:gridSpan w:val="8"/>
            <w:vMerge w:val="restart"/>
            <w:tcBorders>
              <w:top w:val="nil"/>
              <w:left w:val="single" w:sz="4" w:space="0" w:color="000000"/>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69" w:right="49"/>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69" w:right="49"/>
              <w:rPr>
                <w:rFonts w:ascii="Cambria" w:hAnsi="Cambria"/>
                <w:sz w:val="14"/>
                <w:szCs w:val="14"/>
              </w:rPr>
            </w:pPr>
          </w:p>
        </w:tc>
        <w:tc>
          <w:tcPr>
            <w:tcW w:w="5601" w:type="dxa"/>
            <w:gridSpan w:val="10"/>
            <w:vMerge w:val="restart"/>
            <w:tcBorders>
              <w:top w:val="single" w:sz="4" w:space="0" w:color="000000"/>
              <w:left w:val="nil"/>
              <w:bottom w:val="nil"/>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ind w:left="16"/>
              <w:rPr>
                <w:rFonts w:ascii="Arial" w:hAnsi="Arial" w:cs="Arial"/>
                <w:sz w:val="16"/>
                <w:szCs w:val="16"/>
              </w:rPr>
            </w:pPr>
          </w:p>
        </w:tc>
        <w:tc>
          <w:tcPr>
            <w:tcW w:w="830" w:type="dxa"/>
            <w:gridSpan w:val="3"/>
            <w:vMerge/>
            <w:tcBorders>
              <w:top w:val="single" w:sz="4" w:space="0" w:color="000000"/>
              <w:left w:val="single" w:sz="4" w:space="0" w:color="000000"/>
              <w:bottom w:val="single" w:sz="4" w:space="0" w:color="000000"/>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3841" w:type="dxa"/>
            <w:gridSpan w:val="8"/>
            <w:vMerge/>
            <w:tcBorders>
              <w:top w:val="nil"/>
              <w:left w:val="single" w:sz="4" w:space="0" w:color="000000"/>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5601" w:type="dxa"/>
            <w:gridSpan w:val="10"/>
            <w:vMerge/>
            <w:tcBorders>
              <w:top w:val="single" w:sz="4" w:space="0" w:color="000000"/>
              <w:left w:val="nil"/>
              <w:bottom w:val="nil"/>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830" w:type="dxa"/>
            <w:gridSpan w:val="3"/>
            <w:vMerge/>
            <w:tcBorders>
              <w:top w:val="single" w:sz="4" w:space="0" w:color="000000"/>
              <w:left w:val="single" w:sz="4" w:space="0" w:color="000000"/>
              <w:bottom w:val="single" w:sz="4" w:space="0" w:color="000000"/>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3841" w:type="dxa"/>
            <w:gridSpan w:val="8"/>
            <w:vMerge/>
            <w:tcBorders>
              <w:top w:val="nil"/>
              <w:left w:val="single" w:sz="4" w:space="0" w:color="000000"/>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5601" w:type="dxa"/>
            <w:gridSpan w:val="10"/>
            <w:vMerge/>
            <w:tcBorders>
              <w:top w:val="single" w:sz="4" w:space="0" w:color="000000"/>
              <w:left w:val="nil"/>
              <w:bottom w:val="nil"/>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830"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ind w:left="79" w:right="35"/>
              <w:rPr>
                <w:rFonts w:ascii="Arial" w:hAnsi="Arial" w:cs="Arial"/>
                <w:sz w:val="16"/>
                <w:szCs w:val="16"/>
              </w:rPr>
            </w:pPr>
            <w:r w:rsidRPr="00CB22D1">
              <w:rPr>
                <w:rFonts w:ascii="Arial" w:hAnsi="Arial" w:cs="Arial"/>
                <w:color w:val="000000"/>
                <w:sz w:val="16"/>
                <w:szCs w:val="16"/>
              </w:rPr>
              <w:t>Сч. №</w:t>
            </w:r>
          </w:p>
        </w:tc>
        <w:tc>
          <w:tcPr>
            <w:tcW w:w="3841" w:type="dxa"/>
            <w:gridSpan w:val="8"/>
            <w:vMerge w:val="restart"/>
            <w:tcBorders>
              <w:top w:val="single" w:sz="4" w:space="0" w:color="000000"/>
              <w:left w:val="single" w:sz="4" w:space="0" w:color="000000"/>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69" w:right="49"/>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69" w:right="49"/>
              <w:rPr>
                <w:rFonts w:ascii="Cambria" w:hAnsi="Cambria"/>
                <w:sz w:val="14"/>
                <w:szCs w:val="14"/>
              </w:rPr>
            </w:pPr>
          </w:p>
        </w:tc>
        <w:tc>
          <w:tcPr>
            <w:tcW w:w="5601" w:type="dxa"/>
            <w:gridSpan w:val="10"/>
            <w:vMerge/>
            <w:tcBorders>
              <w:top w:val="single" w:sz="4" w:space="0" w:color="000000"/>
              <w:left w:val="nil"/>
              <w:bottom w:val="nil"/>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830" w:type="dxa"/>
            <w:gridSpan w:val="3"/>
            <w:vMerge/>
            <w:tcBorders>
              <w:top w:val="single" w:sz="4" w:space="0" w:color="000000"/>
              <w:left w:val="single" w:sz="4" w:space="0" w:color="000000"/>
              <w:bottom w:val="single" w:sz="4" w:space="0" w:color="000000"/>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3841" w:type="dxa"/>
            <w:gridSpan w:val="8"/>
            <w:vMerge/>
            <w:tcBorders>
              <w:top w:val="single" w:sz="4" w:space="0" w:color="000000"/>
              <w:left w:val="single" w:sz="4" w:space="0" w:color="000000"/>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5601" w:type="dxa"/>
            <w:gridSpan w:val="10"/>
            <w:tcBorders>
              <w:top w:val="nil"/>
              <w:left w:val="nil"/>
              <w:bottom w:val="single" w:sz="4" w:space="0" w:color="000000"/>
              <w:right w:val="single" w:sz="4" w:space="0" w:color="000000"/>
            </w:tcBorders>
            <w:shd w:val="clear" w:color="auto" w:fill="FFFFFF"/>
            <w:vAlign w:val="bottom"/>
          </w:tcPr>
          <w:p w:rsidR="00992866" w:rsidRPr="00CB22D1" w:rsidRDefault="00992866" w:rsidP="00D942BC">
            <w:pPr>
              <w:widowControl w:val="0"/>
              <w:autoSpaceDE w:val="0"/>
              <w:autoSpaceDN w:val="0"/>
              <w:adjustRightInd w:val="0"/>
              <w:spacing w:after="0" w:line="240" w:lineRule="auto"/>
              <w:ind w:left="16"/>
              <w:rPr>
                <w:rFonts w:ascii="Arial" w:hAnsi="Arial" w:cs="Arial"/>
                <w:sz w:val="16"/>
                <w:szCs w:val="16"/>
              </w:rPr>
            </w:pPr>
            <w:r w:rsidRPr="00CB22D1">
              <w:rPr>
                <w:rFonts w:ascii="Arial" w:hAnsi="Arial" w:cs="Arial"/>
                <w:color w:val="000000"/>
                <w:sz w:val="16"/>
                <w:szCs w:val="16"/>
              </w:rPr>
              <w:t>Плательщик</w:t>
            </w:r>
          </w:p>
        </w:tc>
        <w:tc>
          <w:tcPr>
            <w:tcW w:w="830" w:type="dxa"/>
            <w:gridSpan w:val="3"/>
            <w:vMerge/>
            <w:tcBorders>
              <w:top w:val="single" w:sz="4" w:space="0" w:color="000000"/>
              <w:left w:val="single" w:sz="4" w:space="0" w:color="000000"/>
              <w:bottom w:val="single" w:sz="4" w:space="0" w:color="000000"/>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3841" w:type="dxa"/>
            <w:gridSpan w:val="8"/>
            <w:vMerge/>
            <w:tcBorders>
              <w:top w:val="single" w:sz="4" w:space="0" w:color="000000"/>
              <w:left w:val="single" w:sz="4" w:space="0" w:color="000000"/>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5601" w:type="dxa"/>
            <w:gridSpan w:val="10"/>
            <w:vMerge w:val="restart"/>
            <w:tcBorders>
              <w:top w:val="single" w:sz="4" w:space="0" w:color="000000"/>
              <w:left w:val="nil"/>
              <w:bottom w:val="nil"/>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ind w:left="16"/>
              <w:rPr>
                <w:rFonts w:ascii="Arial" w:hAnsi="Arial" w:cs="Arial"/>
                <w:sz w:val="16"/>
                <w:szCs w:val="16"/>
              </w:rPr>
            </w:pPr>
          </w:p>
        </w:tc>
        <w:tc>
          <w:tcPr>
            <w:tcW w:w="83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79" w:right="35"/>
              <w:rPr>
                <w:rFonts w:ascii="Arial" w:hAnsi="Arial" w:cs="Arial"/>
                <w:sz w:val="16"/>
                <w:szCs w:val="16"/>
              </w:rPr>
            </w:pPr>
            <w:r w:rsidRPr="00CB22D1">
              <w:rPr>
                <w:rFonts w:ascii="Arial" w:hAnsi="Arial" w:cs="Arial"/>
                <w:color w:val="000000"/>
                <w:sz w:val="16"/>
                <w:szCs w:val="16"/>
              </w:rPr>
              <w:t>БИК</w:t>
            </w:r>
          </w:p>
        </w:tc>
        <w:tc>
          <w:tcPr>
            <w:tcW w:w="3841" w:type="dxa"/>
            <w:gridSpan w:val="8"/>
            <w:tcBorders>
              <w:top w:val="nil"/>
              <w:left w:val="single" w:sz="4" w:space="0" w:color="000000"/>
              <w:bottom w:val="nil"/>
              <w:right w:val="nil"/>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69" w:right="49"/>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69" w:right="49"/>
              <w:rPr>
                <w:rFonts w:ascii="Cambria" w:hAnsi="Cambria"/>
                <w:sz w:val="14"/>
                <w:szCs w:val="14"/>
              </w:rPr>
            </w:pPr>
          </w:p>
        </w:tc>
        <w:tc>
          <w:tcPr>
            <w:tcW w:w="5601" w:type="dxa"/>
            <w:gridSpan w:val="10"/>
            <w:vMerge/>
            <w:tcBorders>
              <w:top w:val="single" w:sz="4" w:space="0" w:color="000000"/>
              <w:left w:val="nil"/>
              <w:bottom w:val="nil"/>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830"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ind w:left="79" w:right="35"/>
              <w:rPr>
                <w:rFonts w:ascii="Arial" w:hAnsi="Arial" w:cs="Arial"/>
                <w:sz w:val="16"/>
                <w:szCs w:val="16"/>
              </w:rPr>
            </w:pPr>
            <w:r w:rsidRPr="00CB22D1">
              <w:rPr>
                <w:rFonts w:ascii="Arial" w:hAnsi="Arial" w:cs="Arial"/>
                <w:color w:val="000000"/>
                <w:sz w:val="16"/>
                <w:szCs w:val="16"/>
              </w:rPr>
              <w:t>Сч. №</w:t>
            </w:r>
          </w:p>
        </w:tc>
        <w:tc>
          <w:tcPr>
            <w:tcW w:w="3841" w:type="dxa"/>
            <w:gridSpan w:val="8"/>
            <w:vMerge w:val="restart"/>
            <w:tcBorders>
              <w:top w:val="nil"/>
              <w:left w:val="single" w:sz="4" w:space="0" w:color="000000"/>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69" w:right="49"/>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ind w:left="69" w:right="49"/>
              <w:rPr>
                <w:rFonts w:ascii="Cambria" w:hAnsi="Cambria"/>
                <w:sz w:val="14"/>
                <w:szCs w:val="14"/>
              </w:rPr>
            </w:pPr>
          </w:p>
        </w:tc>
        <w:tc>
          <w:tcPr>
            <w:tcW w:w="5601" w:type="dxa"/>
            <w:gridSpan w:val="10"/>
            <w:tcBorders>
              <w:top w:val="nil"/>
              <w:left w:val="nil"/>
              <w:bottom w:val="single" w:sz="4" w:space="0" w:color="000000"/>
              <w:right w:val="single" w:sz="4" w:space="0" w:color="000000"/>
            </w:tcBorders>
            <w:shd w:val="clear" w:color="auto" w:fill="FFFFFF"/>
            <w:vAlign w:val="bottom"/>
          </w:tcPr>
          <w:p w:rsidR="00992866" w:rsidRPr="00CB22D1" w:rsidRDefault="00992866" w:rsidP="00D942BC">
            <w:pPr>
              <w:widowControl w:val="0"/>
              <w:autoSpaceDE w:val="0"/>
              <w:autoSpaceDN w:val="0"/>
              <w:adjustRightInd w:val="0"/>
              <w:spacing w:after="0" w:line="240" w:lineRule="auto"/>
              <w:ind w:left="16"/>
              <w:rPr>
                <w:rFonts w:ascii="Arial" w:hAnsi="Arial" w:cs="Arial"/>
                <w:sz w:val="16"/>
                <w:szCs w:val="16"/>
              </w:rPr>
            </w:pPr>
            <w:r w:rsidRPr="00CB22D1">
              <w:rPr>
                <w:rFonts w:ascii="Arial" w:hAnsi="Arial" w:cs="Arial"/>
                <w:color w:val="000000"/>
                <w:sz w:val="16"/>
                <w:szCs w:val="16"/>
              </w:rPr>
              <w:t xml:space="preserve">Банк плательщика </w:t>
            </w:r>
          </w:p>
        </w:tc>
        <w:tc>
          <w:tcPr>
            <w:tcW w:w="830" w:type="dxa"/>
            <w:gridSpan w:val="3"/>
            <w:vMerge/>
            <w:tcBorders>
              <w:top w:val="single" w:sz="4" w:space="0" w:color="000000"/>
              <w:left w:val="single" w:sz="4" w:space="0" w:color="000000"/>
              <w:bottom w:val="single" w:sz="4" w:space="0" w:color="000000"/>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3841" w:type="dxa"/>
            <w:gridSpan w:val="8"/>
            <w:vMerge/>
            <w:tcBorders>
              <w:top w:val="nil"/>
              <w:left w:val="single" w:sz="4" w:space="0" w:color="000000"/>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r>
      <w:tr w:rsidR="00992866" w:rsidRPr="00CB22D1" w:rsidTr="00D942BC">
        <w:trPr>
          <w:trHeight w:val="456"/>
        </w:trPr>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5601" w:type="dxa"/>
            <w:gridSpan w:val="10"/>
            <w:vMerge w:val="restart"/>
            <w:tcBorders>
              <w:top w:val="single" w:sz="4" w:space="0" w:color="000000"/>
              <w:left w:val="nil"/>
              <w:bottom w:val="nil"/>
              <w:right w:val="single" w:sz="4" w:space="0" w:color="000000"/>
            </w:tcBorders>
            <w:shd w:val="clear" w:color="auto" w:fill="FFFFFF"/>
          </w:tcPr>
          <w:p w:rsidR="00992866" w:rsidRPr="00CB22D1" w:rsidRDefault="00992866" w:rsidP="00D942BC">
            <w:pPr>
              <w:spacing w:after="120"/>
              <w:jc w:val="both"/>
              <w:rPr>
                <w:rFonts w:ascii="Arial" w:hAnsi="Arial" w:cs="Arial"/>
                <w:sz w:val="16"/>
                <w:szCs w:val="16"/>
              </w:rPr>
            </w:pPr>
            <w:r w:rsidRPr="00CB22D1">
              <w:rPr>
                <w:rFonts w:ascii="Arial" w:hAnsi="Arial" w:cs="Arial"/>
                <w:sz w:val="16"/>
                <w:szCs w:val="16"/>
              </w:rPr>
              <w:t>ОТДЕЛЕНИЕ ЧИТА БАНКА РОССИИ //УФК по Забайкальскому краю г. Чита</w:t>
            </w:r>
          </w:p>
          <w:p w:rsidR="00992866" w:rsidRPr="00CB22D1" w:rsidRDefault="00992866" w:rsidP="00D942BC">
            <w:pPr>
              <w:widowControl w:val="0"/>
              <w:autoSpaceDE w:val="0"/>
              <w:autoSpaceDN w:val="0"/>
              <w:adjustRightInd w:val="0"/>
              <w:spacing w:after="0" w:line="240" w:lineRule="auto"/>
              <w:ind w:left="16"/>
              <w:rPr>
                <w:rFonts w:ascii="Arial" w:hAnsi="Arial" w:cs="Arial"/>
                <w:sz w:val="16"/>
                <w:szCs w:val="16"/>
              </w:rPr>
            </w:pPr>
          </w:p>
        </w:tc>
        <w:tc>
          <w:tcPr>
            <w:tcW w:w="83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79" w:right="35"/>
              <w:rPr>
                <w:rFonts w:ascii="Arial" w:hAnsi="Arial" w:cs="Arial"/>
                <w:sz w:val="16"/>
                <w:szCs w:val="16"/>
              </w:rPr>
            </w:pPr>
            <w:r w:rsidRPr="00CB22D1">
              <w:rPr>
                <w:rFonts w:ascii="Arial" w:hAnsi="Arial" w:cs="Arial"/>
                <w:color w:val="000000"/>
                <w:sz w:val="16"/>
                <w:szCs w:val="16"/>
              </w:rPr>
              <w:t>БИК</w:t>
            </w:r>
          </w:p>
        </w:tc>
        <w:tc>
          <w:tcPr>
            <w:tcW w:w="3841" w:type="dxa"/>
            <w:gridSpan w:val="8"/>
            <w:tcBorders>
              <w:top w:val="single" w:sz="4" w:space="0" w:color="000000"/>
              <w:left w:val="single" w:sz="4" w:space="0" w:color="000000"/>
              <w:bottom w:val="nil"/>
              <w:right w:val="nil"/>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69" w:right="49"/>
              <w:rPr>
                <w:rFonts w:ascii="Arial" w:hAnsi="Arial" w:cs="Arial"/>
                <w:sz w:val="16"/>
                <w:szCs w:val="16"/>
              </w:rPr>
            </w:pPr>
            <w:r w:rsidRPr="00CB22D1">
              <w:rPr>
                <w:rFonts w:ascii="Arial" w:hAnsi="Arial" w:cs="Arial"/>
                <w:sz w:val="16"/>
                <w:szCs w:val="16"/>
              </w:rPr>
              <w:t>017601329</w:t>
            </w: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69" w:right="49"/>
              <w:rPr>
                <w:rFonts w:ascii="Cambria" w:hAnsi="Cambria"/>
                <w:sz w:val="14"/>
                <w:szCs w:val="14"/>
              </w:rPr>
            </w:pPr>
          </w:p>
        </w:tc>
        <w:tc>
          <w:tcPr>
            <w:tcW w:w="5601" w:type="dxa"/>
            <w:gridSpan w:val="10"/>
            <w:vMerge/>
            <w:tcBorders>
              <w:top w:val="single" w:sz="4" w:space="0" w:color="000000"/>
              <w:left w:val="nil"/>
              <w:bottom w:val="nil"/>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830"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ind w:left="79" w:right="35"/>
              <w:rPr>
                <w:rFonts w:ascii="Arial" w:hAnsi="Arial" w:cs="Arial"/>
                <w:sz w:val="16"/>
                <w:szCs w:val="16"/>
              </w:rPr>
            </w:pPr>
            <w:r w:rsidRPr="00CB22D1">
              <w:rPr>
                <w:rFonts w:ascii="Arial" w:hAnsi="Arial" w:cs="Arial"/>
                <w:color w:val="000000"/>
                <w:sz w:val="16"/>
                <w:szCs w:val="16"/>
              </w:rPr>
              <w:t>Сч. №</w:t>
            </w:r>
          </w:p>
        </w:tc>
        <w:tc>
          <w:tcPr>
            <w:tcW w:w="3841" w:type="dxa"/>
            <w:gridSpan w:val="8"/>
            <w:vMerge w:val="restart"/>
            <w:tcBorders>
              <w:top w:val="nil"/>
              <w:left w:val="single" w:sz="4" w:space="0" w:color="000000"/>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69" w:right="49"/>
              <w:rPr>
                <w:rFonts w:ascii="Arial" w:hAnsi="Arial" w:cs="Arial"/>
                <w:sz w:val="16"/>
                <w:szCs w:val="16"/>
              </w:rPr>
            </w:pPr>
            <w:r w:rsidRPr="00CB22D1">
              <w:rPr>
                <w:rFonts w:ascii="Arial" w:hAnsi="Arial" w:cs="Arial"/>
                <w:color w:val="000000"/>
                <w:sz w:val="16"/>
                <w:szCs w:val="16"/>
              </w:rPr>
              <w:t>40102810945370000063</w:t>
            </w:r>
          </w:p>
        </w:tc>
      </w:tr>
      <w:tr w:rsidR="00992866" w:rsidRPr="00CB22D1" w:rsidTr="00D942BC">
        <w:tc>
          <w:tcPr>
            <w:tcW w:w="216" w:type="dxa"/>
            <w:tcBorders>
              <w:top w:val="nil"/>
              <w:left w:val="nil"/>
              <w:bottom w:val="nil"/>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ind w:left="69" w:right="49"/>
              <w:rPr>
                <w:rFonts w:ascii="Cambria" w:hAnsi="Cambria"/>
                <w:sz w:val="14"/>
                <w:szCs w:val="14"/>
              </w:rPr>
            </w:pPr>
          </w:p>
        </w:tc>
        <w:tc>
          <w:tcPr>
            <w:tcW w:w="5601" w:type="dxa"/>
            <w:gridSpan w:val="10"/>
            <w:tcBorders>
              <w:top w:val="nil"/>
              <w:left w:val="nil"/>
              <w:bottom w:val="single" w:sz="4" w:space="0" w:color="000000"/>
              <w:right w:val="single" w:sz="4" w:space="0" w:color="000000"/>
            </w:tcBorders>
            <w:shd w:val="clear" w:color="auto" w:fill="FFFFFF"/>
            <w:vAlign w:val="bottom"/>
          </w:tcPr>
          <w:p w:rsidR="00992866" w:rsidRPr="00CB22D1" w:rsidRDefault="00992866" w:rsidP="00D942BC">
            <w:pPr>
              <w:widowControl w:val="0"/>
              <w:autoSpaceDE w:val="0"/>
              <w:autoSpaceDN w:val="0"/>
              <w:adjustRightInd w:val="0"/>
              <w:spacing w:after="0" w:line="240" w:lineRule="auto"/>
              <w:ind w:left="16"/>
              <w:rPr>
                <w:rFonts w:ascii="Arial" w:hAnsi="Arial" w:cs="Arial"/>
                <w:sz w:val="16"/>
                <w:szCs w:val="16"/>
              </w:rPr>
            </w:pPr>
            <w:r w:rsidRPr="00CB22D1">
              <w:rPr>
                <w:rFonts w:ascii="Arial" w:hAnsi="Arial" w:cs="Arial"/>
                <w:color w:val="000000"/>
                <w:sz w:val="16"/>
                <w:szCs w:val="16"/>
              </w:rPr>
              <w:t xml:space="preserve">Банк получателя </w:t>
            </w:r>
          </w:p>
        </w:tc>
        <w:tc>
          <w:tcPr>
            <w:tcW w:w="830" w:type="dxa"/>
            <w:gridSpan w:val="3"/>
            <w:vMerge/>
            <w:tcBorders>
              <w:top w:val="single" w:sz="4" w:space="0" w:color="000000"/>
              <w:left w:val="single" w:sz="4" w:space="0" w:color="000000"/>
              <w:bottom w:val="single" w:sz="4" w:space="0" w:color="000000"/>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3841" w:type="dxa"/>
            <w:gridSpan w:val="8"/>
            <w:vMerge/>
            <w:tcBorders>
              <w:top w:val="nil"/>
              <w:left w:val="single" w:sz="4" w:space="0" w:color="000000"/>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vAlign w:val="center"/>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2760" w:type="dxa"/>
            <w:gridSpan w:val="5"/>
            <w:tcBorders>
              <w:top w:val="single" w:sz="4" w:space="0" w:color="000000"/>
              <w:left w:val="nil"/>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16"/>
              <w:rPr>
                <w:rFonts w:ascii="Arial" w:hAnsi="Arial" w:cs="Arial"/>
                <w:sz w:val="16"/>
                <w:szCs w:val="16"/>
              </w:rPr>
            </w:pPr>
            <w:r w:rsidRPr="00CB22D1">
              <w:rPr>
                <w:rFonts w:ascii="Arial" w:hAnsi="Arial" w:cs="Arial"/>
                <w:color w:val="000000"/>
                <w:sz w:val="16"/>
                <w:szCs w:val="16"/>
              </w:rPr>
              <w:t>ИНН 7536035689</w:t>
            </w:r>
          </w:p>
        </w:tc>
        <w:tc>
          <w:tcPr>
            <w:tcW w:w="2841"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78"/>
              <w:rPr>
                <w:rFonts w:ascii="Arial" w:hAnsi="Arial" w:cs="Arial"/>
                <w:sz w:val="16"/>
                <w:szCs w:val="16"/>
              </w:rPr>
            </w:pPr>
            <w:r w:rsidRPr="00CB22D1">
              <w:rPr>
                <w:rFonts w:ascii="Arial" w:hAnsi="Arial" w:cs="Arial"/>
                <w:color w:val="000000"/>
                <w:sz w:val="16"/>
                <w:szCs w:val="16"/>
              </w:rPr>
              <w:t>КПП 753601001</w:t>
            </w:r>
          </w:p>
        </w:tc>
        <w:tc>
          <w:tcPr>
            <w:tcW w:w="830"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ind w:left="79"/>
              <w:rPr>
                <w:rFonts w:ascii="Arial" w:hAnsi="Arial" w:cs="Arial"/>
                <w:sz w:val="16"/>
                <w:szCs w:val="16"/>
              </w:rPr>
            </w:pPr>
            <w:r w:rsidRPr="00CB22D1">
              <w:rPr>
                <w:rFonts w:ascii="Arial" w:hAnsi="Arial" w:cs="Arial"/>
                <w:color w:val="000000"/>
                <w:sz w:val="16"/>
                <w:szCs w:val="16"/>
              </w:rPr>
              <w:t>Сч. №</w:t>
            </w:r>
          </w:p>
        </w:tc>
        <w:tc>
          <w:tcPr>
            <w:tcW w:w="3841" w:type="dxa"/>
            <w:gridSpan w:val="8"/>
            <w:vMerge w:val="restart"/>
            <w:tcBorders>
              <w:top w:val="nil"/>
              <w:left w:val="single" w:sz="4" w:space="0" w:color="000000"/>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69" w:right="49"/>
              <w:rPr>
                <w:rFonts w:ascii="Arial" w:hAnsi="Arial" w:cs="Arial"/>
                <w:sz w:val="16"/>
                <w:szCs w:val="16"/>
              </w:rPr>
            </w:pPr>
            <w:r w:rsidRPr="00CB22D1">
              <w:rPr>
                <w:rFonts w:ascii="Arial" w:hAnsi="Arial" w:cs="Arial"/>
                <w:sz w:val="16"/>
                <w:szCs w:val="16"/>
              </w:rPr>
              <w:t>03224643760000009100</w:t>
            </w: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69" w:right="49"/>
              <w:rPr>
                <w:rFonts w:ascii="Cambria" w:hAnsi="Cambria"/>
                <w:sz w:val="14"/>
                <w:szCs w:val="14"/>
              </w:rPr>
            </w:pPr>
          </w:p>
        </w:tc>
        <w:tc>
          <w:tcPr>
            <w:tcW w:w="5601" w:type="dxa"/>
            <w:gridSpan w:val="10"/>
            <w:vMerge w:val="restart"/>
            <w:tcBorders>
              <w:top w:val="single" w:sz="4" w:space="0" w:color="000000"/>
              <w:left w:val="nil"/>
              <w:bottom w:val="nil"/>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ind w:left="16"/>
              <w:rPr>
                <w:rFonts w:ascii="Arial" w:hAnsi="Arial" w:cs="Arial"/>
                <w:sz w:val="16"/>
                <w:szCs w:val="16"/>
              </w:rPr>
            </w:pPr>
            <w:r w:rsidRPr="00CB22D1">
              <w:rPr>
                <w:rFonts w:ascii="Arial" w:hAnsi="Arial" w:cs="Arial"/>
                <w:color w:val="000000"/>
                <w:sz w:val="16"/>
                <w:szCs w:val="16"/>
              </w:rPr>
              <w:t>Министерство финансов Забайкальского края (ГБУЗ «ЗККГВВ» л/с 20916</w:t>
            </w:r>
            <w:r w:rsidRPr="00CB22D1">
              <w:rPr>
                <w:rFonts w:ascii="Arial" w:hAnsi="Arial" w:cs="Arial"/>
                <w:color w:val="000000"/>
                <w:sz w:val="16"/>
                <w:szCs w:val="16"/>
                <w:lang w:val="en-US"/>
              </w:rPr>
              <w:t>X</w:t>
            </w:r>
            <w:r w:rsidRPr="00CB22D1">
              <w:rPr>
                <w:rFonts w:ascii="Arial" w:hAnsi="Arial" w:cs="Arial"/>
                <w:color w:val="000000"/>
                <w:sz w:val="16"/>
                <w:szCs w:val="16"/>
              </w:rPr>
              <w:t>51880)</w:t>
            </w:r>
          </w:p>
        </w:tc>
        <w:tc>
          <w:tcPr>
            <w:tcW w:w="830" w:type="dxa"/>
            <w:gridSpan w:val="3"/>
            <w:vMerge/>
            <w:tcBorders>
              <w:top w:val="single" w:sz="4" w:space="0" w:color="000000"/>
              <w:left w:val="single" w:sz="4" w:space="0" w:color="000000"/>
              <w:bottom w:val="single" w:sz="4" w:space="0" w:color="000000"/>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3841" w:type="dxa"/>
            <w:gridSpan w:val="8"/>
            <w:vMerge/>
            <w:tcBorders>
              <w:top w:val="nil"/>
              <w:left w:val="single" w:sz="4" w:space="0" w:color="000000"/>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5601" w:type="dxa"/>
            <w:gridSpan w:val="10"/>
            <w:vMerge/>
            <w:tcBorders>
              <w:top w:val="single" w:sz="4" w:space="0" w:color="000000"/>
              <w:left w:val="nil"/>
              <w:bottom w:val="nil"/>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830" w:type="dxa"/>
            <w:gridSpan w:val="3"/>
            <w:vMerge/>
            <w:tcBorders>
              <w:top w:val="single" w:sz="4" w:space="0" w:color="000000"/>
              <w:left w:val="single" w:sz="4" w:space="0" w:color="000000"/>
              <w:bottom w:val="single" w:sz="4" w:space="0" w:color="000000"/>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3841" w:type="dxa"/>
            <w:gridSpan w:val="8"/>
            <w:vMerge/>
            <w:tcBorders>
              <w:top w:val="nil"/>
              <w:left w:val="single" w:sz="4" w:space="0" w:color="000000"/>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5601" w:type="dxa"/>
            <w:gridSpan w:val="10"/>
            <w:vMerge/>
            <w:tcBorders>
              <w:top w:val="single" w:sz="4" w:space="0" w:color="000000"/>
              <w:left w:val="nil"/>
              <w:bottom w:val="nil"/>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83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79"/>
              <w:rPr>
                <w:rFonts w:ascii="Arial" w:hAnsi="Arial" w:cs="Arial"/>
                <w:sz w:val="16"/>
                <w:szCs w:val="16"/>
              </w:rPr>
            </w:pPr>
            <w:r w:rsidRPr="00CB22D1">
              <w:rPr>
                <w:rFonts w:ascii="Arial" w:hAnsi="Arial" w:cs="Arial"/>
                <w:color w:val="000000"/>
                <w:sz w:val="16"/>
                <w:szCs w:val="16"/>
              </w:rPr>
              <w:t>Вид оп.</w:t>
            </w:r>
          </w:p>
        </w:tc>
        <w:tc>
          <w:tcPr>
            <w:tcW w:w="1144" w:type="dxa"/>
            <w:tcBorders>
              <w:top w:val="single" w:sz="4" w:space="0" w:color="000000"/>
              <w:left w:val="single" w:sz="4" w:space="0" w:color="000000"/>
              <w:bottom w:val="nil"/>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12"/>
              <w:jc w:val="center"/>
              <w:rPr>
                <w:rFonts w:ascii="Arial" w:hAnsi="Arial" w:cs="Arial"/>
                <w:sz w:val="16"/>
                <w:szCs w:val="16"/>
              </w:rPr>
            </w:pPr>
            <w:r w:rsidRPr="00CB22D1">
              <w:rPr>
                <w:rFonts w:ascii="Arial" w:hAnsi="Arial" w:cs="Arial"/>
                <w:color w:val="000000"/>
                <w:sz w:val="16"/>
                <w:szCs w:val="16"/>
              </w:rPr>
              <w:t>01</w:t>
            </w:r>
          </w:p>
        </w:tc>
        <w:tc>
          <w:tcPr>
            <w:tcW w:w="111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73"/>
              <w:rPr>
                <w:rFonts w:ascii="Arial" w:hAnsi="Arial" w:cs="Arial"/>
                <w:sz w:val="16"/>
                <w:szCs w:val="16"/>
              </w:rPr>
            </w:pPr>
            <w:r w:rsidRPr="00CB22D1">
              <w:rPr>
                <w:rFonts w:ascii="Arial" w:hAnsi="Arial" w:cs="Arial"/>
                <w:color w:val="000000"/>
                <w:sz w:val="16"/>
                <w:szCs w:val="16"/>
              </w:rPr>
              <w:t>Срок плат.</w:t>
            </w:r>
          </w:p>
        </w:tc>
        <w:tc>
          <w:tcPr>
            <w:tcW w:w="1578" w:type="dxa"/>
            <w:gridSpan w:val="4"/>
            <w:tcBorders>
              <w:top w:val="single" w:sz="4" w:space="0" w:color="000000"/>
              <w:left w:val="single" w:sz="4" w:space="0" w:color="000000"/>
              <w:bottom w:val="nil"/>
              <w:right w:val="nil"/>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73"/>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73"/>
              <w:rPr>
                <w:rFonts w:ascii="Cambria" w:hAnsi="Cambria"/>
                <w:sz w:val="14"/>
                <w:szCs w:val="14"/>
              </w:rPr>
            </w:pPr>
          </w:p>
        </w:tc>
        <w:tc>
          <w:tcPr>
            <w:tcW w:w="5601" w:type="dxa"/>
            <w:gridSpan w:val="10"/>
            <w:vMerge/>
            <w:tcBorders>
              <w:top w:val="single" w:sz="4" w:space="0" w:color="000000"/>
              <w:left w:val="nil"/>
              <w:bottom w:val="nil"/>
              <w:right w:val="single" w:sz="4" w:space="0" w:color="000000"/>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83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79"/>
              <w:rPr>
                <w:rFonts w:ascii="Arial" w:hAnsi="Arial" w:cs="Arial"/>
                <w:sz w:val="16"/>
                <w:szCs w:val="16"/>
              </w:rPr>
            </w:pPr>
            <w:r w:rsidRPr="00CB22D1">
              <w:rPr>
                <w:rFonts w:ascii="Arial" w:hAnsi="Arial" w:cs="Arial"/>
                <w:color w:val="000000"/>
                <w:sz w:val="16"/>
                <w:szCs w:val="16"/>
              </w:rPr>
              <w:t>Наз.пл.</w:t>
            </w:r>
          </w:p>
        </w:tc>
        <w:tc>
          <w:tcPr>
            <w:tcW w:w="1144" w:type="dxa"/>
            <w:tcBorders>
              <w:top w:val="nil"/>
              <w:left w:val="single" w:sz="4" w:space="0" w:color="000000"/>
              <w:bottom w:val="nil"/>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12"/>
              <w:jc w:val="center"/>
              <w:rPr>
                <w:rFonts w:ascii="Arial" w:hAnsi="Arial" w:cs="Arial"/>
                <w:color w:val="000000"/>
                <w:sz w:val="16"/>
                <w:szCs w:val="16"/>
              </w:rPr>
            </w:pPr>
          </w:p>
        </w:tc>
        <w:tc>
          <w:tcPr>
            <w:tcW w:w="111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73"/>
              <w:rPr>
                <w:rFonts w:ascii="Arial" w:hAnsi="Arial" w:cs="Arial"/>
                <w:sz w:val="16"/>
                <w:szCs w:val="16"/>
              </w:rPr>
            </w:pPr>
            <w:r w:rsidRPr="00CB22D1">
              <w:rPr>
                <w:rFonts w:ascii="Arial" w:hAnsi="Arial" w:cs="Arial"/>
                <w:color w:val="000000"/>
                <w:sz w:val="16"/>
                <w:szCs w:val="16"/>
              </w:rPr>
              <w:t>Очер.плат.</w:t>
            </w:r>
          </w:p>
        </w:tc>
        <w:tc>
          <w:tcPr>
            <w:tcW w:w="1578" w:type="dxa"/>
            <w:gridSpan w:val="4"/>
            <w:tcBorders>
              <w:top w:val="nil"/>
              <w:left w:val="single" w:sz="4" w:space="0" w:color="000000"/>
              <w:bottom w:val="nil"/>
              <w:right w:val="nil"/>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15"/>
              <w:jc w:val="center"/>
              <w:rPr>
                <w:rFonts w:ascii="Arial" w:hAnsi="Arial" w:cs="Arial"/>
                <w:sz w:val="16"/>
                <w:szCs w:val="16"/>
              </w:rPr>
            </w:pPr>
            <w:r w:rsidRPr="00CB22D1">
              <w:rPr>
                <w:rFonts w:ascii="Arial" w:hAnsi="Arial" w:cs="Arial"/>
                <w:color w:val="000000"/>
                <w:sz w:val="16"/>
                <w:szCs w:val="16"/>
              </w:rPr>
              <w:t>5</w:t>
            </w:r>
          </w:p>
        </w:tc>
      </w:tr>
      <w:tr w:rsidR="00992866" w:rsidRPr="00CB22D1" w:rsidTr="00D942BC">
        <w:tc>
          <w:tcPr>
            <w:tcW w:w="216" w:type="dxa"/>
            <w:tcBorders>
              <w:top w:val="nil"/>
              <w:left w:val="nil"/>
              <w:bottom w:val="nil"/>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ind w:left="15"/>
              <w:jc w:val="center"/>
              <w:rPr>
                <w:rFonts w:ascii="Cambria" w:hAnsi="Cambria"/>
                <w:sz w:val="14"/>
                <w:szCs w:val="14"/>
              </w:rPr>
            </w:pPr>
          </w:p>
        </w:tc>
        <w:tc>
          <w:tcPr>
            <w:tcW w:w="5601" w:type="dxa"/>
            <w:gridSpan w:val="10"/>
            <w:tcBorders>
              <w:top w:val="nil"/>
              <w:left w:val="nil"/>
              <w:bottom w:val="single" w:sz="4" w:space="0" w:color="000000"/>
              <w:right w:val="single" w:sz="4" w:space="0" w:color="000000"/>
            </w:tcBorders>
            <w:shd w:val="clear" w:color="auto" w:fill="FFFFFF"/>
            <w:vAlign w:val="bottom"/>
          </w:tcPr>
          <w:p w:rsidR="00992866" w:rsidRPr="00CB22D1" w:rsidRDefault="00992866" w:rsidP="00D942BC">
            <w:pPr>
              <w:widowControl w:val="0"/>
              <w:autoSpaceDE w:val="0"/>
              <w:autoSpaceDN w:val="0"/>
              <w:adjustRightInd w:val="0"/>
              <w:spacing w:after="0" w:line="240" w:lineRule="auto"/>
              <w:ind w:left="16"/>
              <w:rPr>
                <w:rFonts w:ascii="Arial" w:hAnsi="Arial" w:cs="Arial"/>
                <w:sz w:val="16"/>
                <w:szCs w:val="16"/>
              </w:rPr>
            </w:pPr>
            <w:r w:rsidRPr="00CB22D1">
              <w:rPr>
                <w:rFonts w:ascii="Arial" w:hAnsi="Arial" w:cs="Arial"/>
                <w:color w:val="000000"/>
                <w:sz w:val="16"/>
                <w:szCs w:val="16"/>
              </w:rPr>
              <w:t>Получатель</w:t>
            </w:r>
          </w:p>
        </w:tc>
        <w:tc>
          <w:tcPr>
            <w:tcW w:w="83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79"/>
              <w:rPr>
                <w:rFonts w:ascii="Arial" w:hAnsi="Arial" w:cs="Arial"/>
                <w:sz w:val="16"/>
                <w:szCs w:val="16"/>
              </w:rPr>
            </w:pPr>
            <w:r w:rsidRPr="00CB22D1">
              <w:rPr>
                <w:rFonts w:ascii="Arial" w:hAnsi="Arial" w:cs="Arial"/>
                <w:color w:val="000000"/>
                <w:sz w:val="16"/>
                <w:szCs w:val="16"/>
              </w:rPr>
              <w:t>Код</w:t>
            </w:r>
          </w:p>
        </w:tc>
        <w:tc>
          <w:tcPr>
            <w:tcW w:w="1144" w:type="dxa"/>
            <w:tcBorders>
              <w:top w:val="nil"/>
              <w:left w:val="single" w:sz="4" w:space="0" w:color="000000"/>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12"/>
              <w:jc w:val="center"/>
              <w:rPr>
                <w:rFonts w:ascii="Arial" w:hAnsi="Arial" w:cs="Arial"/>
                <w:color w:val="000000"/>
                <w:sz w:val="16"/>
                <w:szCs w:val="16"/>
              </w:rPr>
            </w:pPr>
          </w:p>
        </w:tc>
        <w:tc>
          <w:tcPr>
            <w:tcW w:w="111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73"/>
              <w:rPr>
                <w:rFonts w:ascii="Arial" w:hAnsi="Arial" w:cs="Arial"/>
                <w:sz w:val="16"/>
                <w:szCs w:val="16"/>
              </w:rPr>
            </w:pPr>
            <w:r w:rsidRPr="00CB22D1">
              <w:rPr>
                <w:rFonts w:ascii="Arial" w:hAnsi="Arial" w:cs="Arial"/>
                <w:color w:val="000000"/>
                <w:sz w:val="16"/>
                <w:szCs w:val="16"/>
              </w:rPr>
              <w:t>Рез. поле</w:t>
            </w:r>
          </w:p>
        </w:tc>
        <w:tc>
          <w:tcPr>
            <w:tcW w:w="1578" w:type="dxa"/>
            <w:gridSpan w:val="4"/>
            <w:tcBorders>
              <w:top w:val="nil"/>
              <w:left w:val="single" w:sz="4" w:space="0" w:color="000000"/>
              <w:bottom w:val="single" w:sz="4" w:space="0" w:color="000000"/>
              <w:right w:val="nil"/>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73"/>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73"/>
              <w:rPr>
                <w:rFonts w:ascii="Cambria" w:hAnsi="Cambria"/>
                <w:sz w:val="14"/>
                <w:szCs w:val="14"/>
              </w:rPr>
            </w:pPr>
          </w:p>
        </w:tc>
        <w:tc>
          <w:tcPr>
            <w:tcW w:w="2485" w:type="dxa"/>
            <w:gridSpan w:val="4"/>
            <w:tcBorders>
              <w:top w:val="single" w:sz="4" w:space="0" w:color="000000"/>
              <w:left w:val="nil"/>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16"/>
              <w:jc w:val="center"/>
              <w:rPr>
                <w:rFonts w:ascii="Arial" w:hAnsi="Arial" w:cs="Arial"/>
                <w:sz w:val="16"/>
                <w:szCs w:val="16"/>
              </w:rPr>
            </w:pPr>
            <w:r w:rsidRPr="00CB22D1">
              <w:rPr>
                <w:rFonts w:ascii="Arial" w:hAnsi="Arial" w:cs="Arial"/>
                <w:color w:val="000000"/>
                <w:sz w:val="16"/>
                <w:szCs w:val="16"/>
              </w:rPr>
              <w:t>00000000000000000510</w:t>
            </w:r>
          </w:p>
        </w:tc>
        <w:tc>
          <w:tcPr>
            <w:tcW w:w="165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6"/>
              <w:jc w:val="center"/>
              <w:rPr>
                <w:rFonts w:ascii="Arial" w:hAnsi="Arial" w:cs="Arial"/>
                <w:color w:val="000000"/>
                <w:sz w:val="16"/>
                <w:szCs w:val="16"/>
              </w:rPr>
            </w:pPr>
            <w:r w:rsidRPr="00CB22D1">
              <w:rPr>
                <w:rFonts w:ascii="Arial" w:hAnsi="Arial" w:cs="Arial"/>
                <w:color w:val="000000"/>
                <w:sz w:val="16"/>
                <w:szCs w:val="16"/>
              </w:rPr>
              <w:t>76701000</w:t>
            </w:r>
          </w:p>
        </w:tc>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5" w:right="3"/>
              <w:jc w:val="center"/>
              <w:rPr>
                <w:rFonts w:ascii="Arial" w:hAnsi="Arial" w:cs="Arial"/>
                <w:sz w:val="16"/>
                <w:szCs w:val="16"/>
              </w:rPr>
            </w:pPr>
            <w:r w:rsidRPr="00CB22D1">
              <w:rPr>
                <w:rFonts w:ascii="Arial" w:hAnsi="Arial" w:cs="Arial"/>
                <w:color w:val="000000"/>
                <w:sz w:val="16"/>
                <w:szCs w:val="16"/>
              </w:rPr>
              <w:t>0</w:t>
            </w:r>
          </w:p>
        </w:tc>
        <w:tc>
          <w:tcPr>
            <w:tcW w:w="1452"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7"/>
              <w:jc w:val="center"/>
              <w:rPr>
                <w:rFonts w:ascii="Arial" w:hAnsi="Arial" w:cs="Arial"/>
                <w:sz w:val="16"/>
                <w:szCs w:val="16"/>
              </w:rPr>
            </w:pPr>
            <w:r w:rsidRPr="00CB22D1">
              <w:rPr>
                <w:rFonts w:ascii="Arial" w:hAnsi="Arial" w:cs="Arial"/>
                <w:color w:val="000000"/>
                <w:sz w:val="16"/>
                <w:szCs w:val="16"/>
              </w:rPr>
              <w:t>0</w:t>
            </w:r>
          </w:p>
        </w:tc>
        <w:tc>
          <w:tcPr>
            <w:tcW w:w="198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19"/>
              <w:jc w:val="center"/>
              <w:rPr>
                <w:rFonts w:ascii="Arial" w:hAnsi="Arial" w:cs="Arial"/>
                <w:sz w:val="16"/>
                <w:szCs w:val="16"/>
              </w:rPr>
            </w:pPr>
            <w:r w:rsidRPr="00CB22D1">
              <w:rPr>
                <w:rFonts w:ascii="Arial" w:hAnsi="Arial" w:cs="Arial"/>
                <w:color w:val="000000"/>
                <w:sz w:val="16"/>
                <w:szCs w:val="16"/>
              </w:rPr>
              <w:t>0</w:t>
            </w:r>
          </w:p>
        </w:tc>
        <w:tc>
          <w:tcPr>
            <w:tcW w:w="1505"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22"/>
              <w:jc w:val="center"/>
              <w:rPr>
                <w:rFonts w:ascii="Arial" w:hAnsi="Arial" w:cs="Arial"/>
                <w:sz w:val="16"/>
                <w:szCs w:val="16"/>
              </w:rPr>
            </w:pPr>
            <w:r w:rsidRPr="00CB22D1">
              <w:rPr>
                <w:rFonts w:ascii="Arial" w:hAnsi="Arial" w:cs="Arial"/>
                <w:color w:val="000000"/>
                <w:sz w:val="16"/>
                <w:szCs w:val="16"/>
              </w:rPr>
              <w:t>0</w:t>
            </w:r>
          </w:p>
        </w:tc>
        <w:tc>
          <w:tcPr>
            <w:tcW w:w="626" w:type="dxa"/>
            <w:gridSpan w:val="2"/>
            <w:tcBorders>
              <w:top w:val="single" w:sz="4" w:space="0" w:color="000000"/>
              <w:left w:val="single" w:sz="4" w:space="0" w:color="000000"/>
              <w:bottom w:val="single" w:sz="4" w:space="0" w:color="000000"/>
              <w:right w:val="nil"/>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7"/>
              <w:jc w:val="center"/>
              <w:rPr>
                <w:rFonts w:ascii="Arial" w:hAnsi="Arial" w:cs="Arial"/>
                <w:color w:val="000000"/>
                <w:sz w:val="16"/>
                <w:szCs w:val="16"/>
              </w:rPr>
            </w:pP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7"/>
              <w:jc w:val="center"/>
              <w:rPr>
                <w:rFonts w:ascii="Cambria" w:hAnsi="Cambria"/>
                <w:sz w:val="14"/>
                <w:szCs w:val="14"/>
              </w:rPr>
            </w:pPr>
          </w:p>
        </w:tc>
        <w:tc>
          <w:tcPr>
            <w:tcW w:w="10272" w:type="dxa"/>
            <w:gridSpan w:val="21"/>
            <w:vMerge w:val="restart"/>
            <w:tcBorders>
              <w:top w:val="single" w:sz="4" w:space="0" w:color="000000"/>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16"/>
              <w:rPr>
                <w:rFonts w:ascii="Arial" w:hAnsi="Arial" w:cs="Arial"/>
                <w:sz w:val="16"/>
                <w:szCs w:val="16"/>
              </w:rPr>
            </w:pPr>
            <w:r w:rsidRPr="00CB22D1">
              <w:rPr>
                <w:rFonts w:ascii="Arial" w:hAnsi="Arial" w:cs="Arial"/>
                <w:sz w:val="16"/>
                <w:szCs w:val="16"/>
              </w:rPr>
              <w:t>Обеспечение</w:t>
            </w: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16"/>
              <w:rPr>
                <w:rFonts w:ascii="Cambria" w:hAnsi="Cambria"/>
                <w:sz w:val="14"/>
                <w:szCs w:val="14"/>
              </w:rPr>
            </w:pPr>
          </w:p>
        </w:tc>
        <w:tc>
          <w:tcPr>
            <w:tcW w:w="10272" w:type="dxa"/>
            <w:gridSpan w:val="21"/>
            <w:vMerge/>
            <w:tcBorders>
              <w:top w:val="single" w:sz="4" w:space="0" w:color="000000"/>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10272" w:type="dxa"/>
            <w:gridSpan w:val="21"/>
            <w:vMerge/>
            <w:tcBorders>
              <w:top w:val="single" w:sz="4" w:space="0" w:color="000000"/>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10272" w:type="dxa"/>
            <w:gridSpan w:val="21"/>
            <w:vMerge/>
            <w:tcBorders>
              <w:top w:val="single" w:sz="4" w:space="0" w:color="000000"/>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10272" w:type="dxa"/>
            <w:gridSpan w:val="21"/>
            <w:vMerge/>
            <w:tcBorders>
              <w:top w:val="single" w:sz="4" w:space="0" w:color="000000"/>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vAlign w:val="center"/>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10272" w:type="dxa"/>
            <w:gridSpan w:val="21"/>
            <w:tcBorders>
              <w:top w:val="nil"/>
              <w:left w:val="nil"/>
              <w:bottom w:val="single" w:sz="4" w:space="0" w:color="000000"/>
              <w:right w:val="nil"/>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16"/>
              <w:rPr>
                <w:rFonts w:ascii="Arial" w:hAnsi="Arial" w:cs="Arial"/>
                <w:sz w:val="16"/>
                <w:szCs w:val="16"/>
              </w:rPr>
            </w:pPr>
            <w:r w:rsidRPr="00CB22D1">
              <w:rPr>
                <w:rFonts w:ascii="Arial" w:hAnsi="Arial" w:cs="Arial"/>
                <w:color w:val="000000"/>
                <w:sz w:val="16"/>
                <w:szCs w:val="16"/>
              </w:rPr>
              <w:t xml:space="preserve">Назначение платежа  </w:t>
            </w:r>
          </w:p>
        </w:tc>
      </w:tr>
      <w:tr w:rsidR="00992866" w:rsidRPr="00CB22D1" w:rsidTr="00D942BC">
        <w:tc>
          <w:tcPr>
            <w:tcW w:w="216" w:type="dxa"/>
            <w:tcBorders>
              <w:top w:val="nil"/>
              <w:left w:val="nil"/>
              <w:bottom w:val="nil"/>
              <w:right w:val="nil"/>
            </w:tcBorders>
            <w:shd w:val="clear" w:color="auto" w:fill="FFFFFF"/>
            <w:vAlign w:val="center"/>
          </w:tcPr>
          <w:p w:rsidR="00992866" w:rsidRPr="00CB22D1" w:rsidRDefault="00992866" w:rsidP="00D942BC">
            <w:pPr>
              <w:widowControl w:val="0"/>
              <w:autoSpaceDE w:val="0"/>
              <w:autoSpaceDN w:val="0"/>
              <w:adjustRightInd w:val="0"/>
              <w:spacing w:after="0" w:line="240" w:lineRule="auto"/>
              <w:ind w:left="16"/>
              <w:rPr>
                <w:rFonts w:ascii="Cambria" w:hAnsi="Cambria"/>
                <w:sz w:val="14"/>
                <w:szCs w:val="14"/>
              </w:rPr>
            </w:pPr>
          </w:p>
        </w:tc>
        <w:tc>
          <w:tcPr>
            <w:tcW w:w="3229" w:type="dxa"/>
            <w:gridSpan w:val="6"/>
            <w:vMerge w:val="restart"/>
            <w:tcBorders>
              <w:top w:val="single" w:sz="4" w:space="0" w:color="000000"/>
              <w:left w:val="nil"/>
              <w:bottom w:val="nil"/>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ind w:left="16"/>
              <w:jc w:val="center"/>
              <w:rPr>
                <w:rFonts w:ascii="Arial" w:hAnsi="Arial" w:cs="Arial"/>
                <w:sz w:val="16"/>
                <w:szCs w:val="16"/>
              </w:rPr>
            </w:pPr>
            <w:r w:rsidRPr="00CB22D1">
              <w:rPr>
                <w:rFonts w:ascii="Arial" w:hAnsi="Arial" w:cs="Arial"/>
                <w:color w:val="000000"/>
                <w:sz w:val="16"/>
                <w:szCs w:val="16"/>
              </w:rPr>
              <w:t>М.П.</w:t>
            </w:r>
          </w:p>
        </w:tc>
        <w:tc>
          <w:tcPr>
            <w:tcW w:w="3202" w:type="dxa"/>
            <w:gridSpan w:val="7"/>
            <w:tcBorders>
              <w:top w:val="single" w:sz="4" w:space="0" w:color="000000"/>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5"/>
              <w:jc w:val="center"/>
              <w:rPr>
                <w:rFonts w:ascii="Arial" w:hAnsi="Arial" w:cs="Arial"/>
                <w:sz w:val="16"/>
                <w:szCs w:val="16"/>
              </w:rPr>
            </w:pPr>
            <w:r w:rsidRPr="00CB22D1">
              <w:rPr>
                <w:rFonts w:ascii="Arial" w:hAnsi="Arial" w:cs="Arial"/>
                <w:color w:val="000000"/>
                <w:sz w:val="16"/>
                <w:szCs w:val="16"/>
              </w:rPr>
              <w:t>Подписи</w:t>
            </w:r>
          </w:p>
        </w:tc>
        <w:tc>
          <w:tcPr>
            <w:tcW w:w="3841" w:type="dxa"/>
            <w:gridSpan w:val="8"/>
            <w:tcBorders>
              <w:top w:val="single" w:sz="4" w:space="0" w:color="000000"/>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7"/>
              <w:jc w:val="center"/>
              <w:rPr>
                <w:rFonts w:ascii="Arial" w:hAnsi="Arial" w:cs="Arial"/>
                <w:sz w:val="16"/>
                <w:szCs w:val="16"/>
              </w:rPr>
            </w:pPr>
            <w:r w:rsidRPr="00CB22D1">
              <w:rPr>
                <w:rFonts w:ascii="Arial" w:hAnsi="Arial" w:cs="Arial"/>
                <w:color w:val="000000"/>
                <w:sz w:val="16"/>
                <w:szCs w:val="16"/>
              </w:rPr>
              <w:t>Отметки банка</w:t>
            </w: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ind w:left="7"/>
              <w:jc w:val="center"/>
              <w:rPr>
                <w:rFonts w:ascii="Cambria" w:hAnsi="Cambria"/>
                <w:sz w:val="14"/>
                <w:szCs w:val="14"/>
              </w:rPr>
            </w:pPr>
          </w:p>
        </w:tc>
        <w:tc>
          <w:tcPr>
            <w:tcW w:w="3229" w:type="dxa"/>
            <w:gridSpan w:val="6"/>
            <w:vMerge/>
            <w:tcBorders>
              <w:top w:val="single" w:sz="4" w:space="0" w:color="000000"/>
              <w:left w:val="nil"/>
              <w:bottom w:val="nil"/>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3202" w:type="dxa"/>
            <w:gridSpan w:val="7"/>
            <w:vMerge w:val="restart"/>
            <w:tcBorders>
              <w:top w:val="nil"/>
              <w:left w:val="nil"/>
              <w:bottom w:val="single" w:sz="4" w:space="0" w:color="000000"/>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c>
          <w:tcPr>
            <w:tcW w:w="3841" w:type="dxa"/>
            <w:gridSpan w:val="8"/>
            <w:vMerge w:val="restart"/>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Arial" w:hAnsi="Arial" w:cs="Arial"/>
                <w:sz w:val="16"/>
                <w:szCs w:val="16"/>
              </w:rPr>
            </w:pP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3229" w:type="dxa"/>
            <w:gridSpan w:val="6"/>
            <w:vMerge/>
            <w:tcBorders>
              <w:top w:val="single" w:sz="4" w:space="0" w:color="000000"/>
              <w:left w:val="nil"/>
              <w:bottom w:val="nil"/>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3202" w:type="dxa"/>
            <w:gridSpan w:val="7"/>
            <w:vMerge/>
            <w:tcBorders>
              <w:top w:val="nil"/>
              <w:left w:val="nil"/>
              <w:bottom w:val="single" w:sz="4" w:space="0" w:color="000000"/>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3841" w:type="dxa"/>
            <w:gridSpan w:val="8"/>
            <w:vMerge/>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3229" w:type="dxa"/>
            <w:gridSpan w:val="6"/>
            <w:vMerge w:val="restart"/>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3202" w:type="dxa"/>
            <w:gridSpan w:val="7"/>
            <w:vMerge w:val="restart"/>
            <w:tcBorders>
              <w:top w:val="single" w:sz="4" w:space="0" w:color="000000"/>
              <w:left w:val="nil"/>
              <w:bottom w:val="single" w:sz="4" w:space="0" w:color="000000"/>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c>
          <w:tcPr>
            <w:tcW w:w="3841" w:type="dxa"/>
            <w:gridSpan w:val="8"/>
            <w:vMerge w:val="restart"/>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Cambria" w:hAnsi="Cambria"/>
                <w:sz w:val="14"/>
                <w:szCs w:val="14"/>
              </w:rPr>
            </w:pP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Times New Roman" w:hAnsi="Times New Roman"/>
                <w:sz w:val="16"/>
                <w:szCs w:val="16"/>
              </w:rPr>
            </w:pPr>
          </w:p>
        </w:tc>
        <w:tc>
          <w:tcPr>
            <w:tcW w:w="3229" w:type="dxa"/>
            <w:gridSpan w:val="6"/>
            <w:vMerge/>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Times New Roman" w:hAnsi="Times New Roman"/>
                <w:sz w:val="16"/>
                <w:szCs w:val="16"/>
              </w:rPr>
            </w:pPr>
          </w:p>
        </w:tc>
        <w:tc>
          <w:tcPr>
            <w:tcW w:w="3202" w:type="dxa"/>
            <w:gridSpan w:val="7"/>
            <w:vMerge/>
            <w:tcBorders>
              <w:top w:val="single" w:sz="4" w:space="0" w:color="000000"/>
              <w:left w:val="nil"/>
              <w:bottom w:val="single" w:sz="4" w:space="0" w:color="000000"/>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rPr>
                <w:rFonts w:ascii="Times New Roman" w:hAnsi="Times New Roman"/>
                <w:sz w:val="16"/>
                <w:szCs w:val="16"/>
              </w:rPr>
            </w:pPr>
          </w:p>
        </w:tc>
        <w:tc>
          <w:tcPr>
            <w:tcW w:w="3841" w:type="dxa"/>
            <w:gridSpan w:val="8"/>
            <w:vMerge/>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Times New Roman" w:hAnsi="Times New Roman"/>
                <w:sz w:val="16"/>
                <w:szCs w:val="16"/>
              </w:rPr>
            </w:pPr>
          </w:p>
        </w:tc>
      </w:tr>
      <w:tr w:rsidR="00992866" w:rsidRPr="00CB22D1" w:rsidTr="00D942BC">
        <w:tc>
          <w:tcPr>
            <w:tcW w:w="216" w:type="dxa"/>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Times New Roman" w:hAnsi="Times New Roman"/>
                <w:sz w:val="16"/>
                <w:szCs w:val="16"/>
              </w:rPr>
            </w:pPr>
          </w:p>
        </w:tc>
        <w:tc>
          <w:tcPr>
            <w:tcW w:w="3229" w:type="dxa"/>
            <w:gridSpan w:val="6"/>
            <w:vMerge/>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Times New Roman" w:hAnsi="Times New Roman"/>
                <w:sz w:val="16"/>
                <w:szCs w:val="16"/>
              </w:rPr>
            </w:pPr>
          </w:p>
        </w:tc>
        <w:tc>
          <w:tcPr>
            <w:tcW w:w="3202" w:type="dxa"/>
            <w:gridSpan w:val="7"/>
            <w:vMerge/>
            <w:tcBorders>
              <w:top w:val="single" w:sz="4" w:space="0" w:color="000000"/>
              <w:left w:val="nil"/>
              <w:bottom w:val="single" w:sz="4" w:space="0" w:color="000000"/>
              <w:right w:val="nil"/>
            </w:tcBorders>
            <w:shd w:val="clear" w:color="auto" w:fill="FFFFFF"/>
            <w:vAlign w:val="bottom"/>
          </w:tcPr>
          <w:p w:rsidR="00992866" w:rsidRPr="00CB22D1" w:rsidRDefault="00992866" w:rsidP="00D942BC">
            <w:pPr>
              <w:widowControl w:val="0"/>
              <w:autoSpaceDE w:val="0"/>
              <w:autoSpaceDN w:val="0"/>
              <w:adjustRightInd w:val="0"/>
              <w:spacing w:after="0" w:line="240" w:lineRule="auto"/>
              <w:rPr>
                <w:rFonts w:ascii="Times New Roman" w:hAnsi="Times New Roman"/>
                <w:sz w:val="16"/>
                <w:szCs w:val="16"/>
              </w:rPr>
            </w:pPr>
          </w:p>
        </w:tc>
        <w:tc>
          <w:tcPr>
            <w:tcW w:w="3841" w:type="dxa"/>
            <w:gridSpan w:val="8"/>
            <w:vMerge/>
            <w:tcBorders>
              <w:top w:val="nil"/>
              <w:left w:val="nil"/>
              <w:bottom w:val="nil"/>
              <w:right w:val="nil"/>
            </w:tcBorders>
            <w:shd w:val="clear" w:color="auto" w:fill="FFFFFF"/>
          </w:tcPr>
          <w:p w:rsidR="00992866" w:rsidRPr="00CB22D1" w:rsidRDefault="00992866" w:rsidP="00D942BC">
            <w:pPr>
              <w:widowControl w:val="0"/>
              <w:autoSpaceDE w:val="0"/>
              <w:autoSpaceDN w:val="0"/>
              <w:adjustRightInd w:val="0"/>
              <w:spacing w:after="0" w:line="240" w:lineRule="auto"/>
              <w:rPr>
                <w:rFonts w:ascii="Times New Roman" w:hAnsi="Times New Roman"/>
                <w:sz w:val="16"/>
                <w:szCs w:val="16"/>
              </w:rPr>
            </w:pPr>
          </w:p>
        </w:tc>
      </w:tr>
    </w:tbl>
    <w:p w:rsidR="00992866" w:rsidRPr="00D95883" w:rsidRDefault="00992866" w:rsidP="00992866">
      <w:pPr>
        <w:autoSpaceDE w:val="0"/>
        <w:autoSpaceDN w:val="0"/>
        <w:adjustRightInd w:val="0"/>
        <w:spacing w:after="0" w:line="240" w:lineRule="auto"/>
        <w:outlineLvl w:val="0"/>
        <w:rPr>
          <w:rFonts w:ascii="Times New Roman" w:hAnsi="Times New Roman"/>
          <w:sz w:val="21"/>
          <w:szCs w:val="21"/>
        </w:rPr>
      </w:pPr>
    </w:p>
    <w:p w:rsidR="00992866" w:rsidRDefault="00992866" w:rsidP="00992866">
      <w:pPr>
        <w:spacing w:after="0" w:line="240" w:lineRule="auto"/>
        <w:rPr>
          <w:rFonts w:ascii="Times New Roman" w:eastAsia="Times New Roman" w:hAnsi="Times New Roman"/>
          <w:b/>
          <w:color w:val="000000"/>
          <w:spacing w:val="-2"/>
          <w:sz w:val="28"/>
          <w:szCs w:val="28"/>
          <w:lang w:eastAsia="ru-RU"/>
        </w:rPr>
      </w:pPr>
    </w:p>
    <w:p w:rsidR="00992866" w:rsidRDefault="00992866" w:rsidP="00665B90">
      <w:pPr>
        <w:spacing w:after="0" w:line="240" w:lineRule="auto"/>
        <w:rPr>
          <w:rFonts w:ascii="Times New Roman" w:eastAsia="Times New Roman" w:hAnsi="Times New Roman"/>
          <w:b/>
          <w:color w:val="000000"/>
          <w:spacing w:val="-2"/>
          <w:sz w:val="28"/>
          <w:szCs w:val="28"/>
          <w:lang w:eastAsia="ru-RU"/>
        </w:rPr>
      </w:pPr>
    </w:p>
    <w:sectPr w:rsidR="00992866" w:rsidSect="00600E33">
      <w:footerReference w:type="even" r:id="rId82"/>
      <w:pgSz w:w="11905" w:h="16838" w:code="9"/>
      <w:pgMar w:top="851" w:right="567" w:bottom="1135" w:left="1134"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4EA7" w:rsidRDefault="00E04EA7" w:rsidP="00E16EF2">
      <w:pPr>
        <w:spacing w:after="0" w:line="240" w:lineRule="auto"/>
      </w:pPr>
      <w:r>
        <w:separator/>
      </w:r>
    </w:p>
  </w:endnote>
  <w:endnote w:type="continuationSeparator" w:id="0">
    <w:p w:rsidR="00E04EA7" w:rsidRDefault="00E04EA7" w:rsidP="00E16E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altName w:val="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F69" w:rsidRDefault="00CF0C5C">
    <w:pPr>
      <w:pStyle w:val="af"/>
      <w:framePr w:wrap="around" w:vAnchor="text" w:hAnchor="margin" w:xAlign="center" w:y="1"/>
    </w:pPr>
    <w:r>
      <w:fldChar w:fldCharType="begin"/>
    </w:r>
    <w:r w:rsidR="00D14F69">
      <w:instrText xml:space="preserve">PAGE  </w:instrText>
    </w:r>
    <w:r>
      <w:fldChar w:fldCharType="separate"/>
    </w:r>
    <w:r w:rsidR="00D14F69">
      <w:t>#</w:t>
    </w:r>
    <w:r>
      <w:fldChar w:fldCharType="end"/>
    </w:r>
  </w:p>
  <w:p w:rsidR="00D14F69" w:rsidRDefault="00D14F69">
    <w:pPr>
      <w:pStyle w:val="af"/>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4EA7" w:rsidRDefault="00E04EA7" w:rsidP="00E16EF2">
      <w:pPr>
        <w:spacing w:after="0" w:line="240" w:lineRule="auto"/>
      </w:pPr>
      <w:r>
        <w:separator/>
      </w:r>
    </w:p>
  </w:footnote>
  <w:footnote w:type="continuationSeparator" w:id="0">
    <w:p w:rsidR="00E04EA7" w:rsidRDefault="00E04EA7" w:rsidP="00E16EF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3">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16EF2"/>
    <w:rsid w:val="0000252D"/>
    <w:rsid w:val="00012284"/>
    <w:rsid w:val="00025A49"/>
    <w:rsid w:val="00031D4C"/>
    <w:rsid w:val="00032953"/>
    <w:rsid w:val="00035523"/>
    <w:rsid w:val="00040E1F"/>
    <w:rsid w:val="00045959"/>
    <w:rsid w:val="00052CC9"/>
    <w:rsid w:val="0005404E"/>
    <w:rsid w:val="0005620F"/>
    <w:rsid w:val="0007159C"/>
    <w:rsid w:val="00073F8A"/>
    <w:rsid w:val="00087DDD"/>
    <w:rsid w:val="00090F5A"/>
    <w:rsid w:val="0009594B"/>
    <w:rsid w:val="000A16C0"/>
    <w:rsid w:val="000C11DE"/>
    <w:rsid w:val="000C55E2"/>
    <w:rsid w:val="000D386D"/>
    <w:rsid w:val="000F71DD"/>
    <w:rsid w:val="00100EBC"/>
    <w:rsid w:val="00103115"/>
    <w:rsid w:val="00106AB2"/>
    <w:rsid w:val="00113C56"/>
    <w:rsid w:val="00124123"/>
    <w:rsid w:val="00134B72"/>
    <w:rsid w:val="00136DC4"/>
    <w:rsid w:val="00142BE5"/>
    <w:rsid w:val="00151A8D"/>
    <w:rsid w:val="00152705"/>
    <w:rsid w:val="00155F65"/>
    <w:rsid w:val="001611CF"/>
    <w:rsid w:val="00163A65"/>
    <w:rsid w:val="00164EF0"/>
    <w:rsid w:val="0016533B"/>
    <w:rsid w:val="0017545E"/>
    <w:rsid w:val="00175FB0"/>
    <w:rsid w:val="00180544"/>
    <w:rsid w:val="00184D9E"/>
    <w:rsid w:val="00194E83"/>
    <w:rsid w:val="001A1404"/>
    <w:rsid w:val="001A4035"/>
    <w:rsid w:val="001A7689"/>
    <w:rsid w:val="001B040E"/>
    <w:rsid w:val="001B7096"/>
    <w:rsid w:val="001C0F6D"/>
    <w:rsid w:val="001D4193"/>
    <w:rsid w:val="001E7135"/>
    <w:rsid w:val="00200EBC"/>
    <w:rsid w:val="002042B0"/>
    <w:rsid w:val="0022781F"/>
    <w:rsid w:val="00234770"/>
    <w:rsid w:val="00285DBB"/>
    <w:rsid w:val="002962AC"/>
    <w:rsid w:val="002966BC"/>
    <w:rsid w:val="002B7CE8"/>
    <w:rsid w:val="002D4981"/>
    <w:rsid w:val="002D706F"/>
    <w:rsid w:val="002E538A"/>
    <w:rsid w:val="002F28B1"/>
    <w:rsid w:val="00307D10"/>
    <w:rsid w:val="00334EBF"/>
    <w:rsid w:val="0034455E"/>
    <w:rsid w:val="00344F18"/>
    <w:rsid w:val="00345282"/>
    <w:rsid w:val="00346E6B"/>
    <w:rsid w:val="00347E99"/>
    <w:rsid w:val="00353F3A"/>
    <w:rsid w:val="003712C1"/>
    <w:rsid w:val="00372057"/>
    <w:rsid w:val="0037285B"/>
    <w:rsid w:val="0037345A"/>
    <w:rsid w:val="00385891"/>
    <w:rsid w:val="00386C4B"/>
    <w:rsid w:val="003933CB"/>
    <w:rsid w:val="003A2266"/>
    <w:rsid w:val="003A7499"/>
    <w:rsid w:val="003B6ADE"/>
    <w:rsid w:val="003B7DA3"/>
    <w:rsid w:val="003C0A5C"/>
    <w:rsid w:val="003D2DF5"/>
    <w:rsid w:val="003D55D8"/>
    <w:rsid w:val="003F71A9"/>
    <w:rsid w:val="00400055"/>
    <w:rsid w:val="00414EDE"/>
    <w:rsid w:val="00423A99"/>
    <w:rsid w:val="00442134"/>
    <w:rsid w:val="00443A59"/>
    <w:rsid w:val="00460295"/>
    <w:rsid w:val="00461937"/>
    <w:rsid w:val="00470F9F"/>
    <w:rsid w:val="004712FD"/>
    <w:rsid w:val="00482FB4"/>
    <w:rsid w:val="00486BC3"/>
    <w:rsid w:val="0049236A"/>
    <w:rsid w:val="00492FD0"/>
    <w:rsid w:val="004A03F1"/>
    <w:rsid w:val="004B3BEE"/>
    <w:rsid w:val="004B6EEB"/>
    <w:rsid w:val="004C1C38"/>
    <w:rsid w:val="004C49E6"/>
    <w:rsid w:val="004C7E15"/>
    <w:rsid w:val="004E381F"/>
    <w:rsid w:val="004E675B"/>
    <w:rsid w:val="005001E8"/>
    <w:rsid w:val="00504DF1"/>
    <w:rsid w:val="0051036B"/>
    <w:rsid w:val="00510FE0"/>
    <w:rsid w:val="00526F88"/>
    <w:rsid w:val="00530D17"/>
    <w:rsid w:val="0055331F"/>
    <w:rsid w:val="00554DB3"/>
    <w:rsid w:val="00571AEF"/>
    <w:rsid w:val="005726DE"/>
    <w:rsid w:val="00582437"/>
    <w:rsid w:val="00583404"/>
    <w:rsid w:val="00584097"/>
    <w:rsid w:val="005953AE"/>
    <w:rsid w:val="00595C8A"/>
    <w:rsid w:val="005A2A42"/>
    <w:rsid w:val="005A53E5"/>
    <w:rsid w:val="005A6F8A"/>
    <w:rsid w:val="005A7DEF"/>
    <w:rsid w:val="005B0105"/>
    <w:rsid w:val="005B5813"/>
    <w:rsid w:val="005C0CD6"/>
    <w:rsid w:val="005C242D"/>
    <w:rsid w:val="005C62C6"/>
    <w:rsid w:val="005C6A46"/>
    <w:rsid w:val="005D2859"/>
    <w:rsid w:val="005E0F2A"/>
    <w:rsid w:val="005E1283"/>
    <w:rsid w:val="005F15D7"/>
    <w:rsid w:val="005F25BB"/>
    <w:rsid w:val="00600E33"/>
    <w:rsid w:val="0060137A"/>
    <w:rsid w:val="00604DF9"/>
    <w:rsid w:val="0060626A"/>
    <w:rsid w:val="00613ADC"/>
    <w:rsid w:val="00622FAA"/>
    <w:rsid w:val="00624CF2"/>
    <w:rsid w:val="00640A8D"/>
    <w:rsid w:val="00640C53"/>
    <w:rsid w:val="00642B39"/>
    <w:rsid w:val="00643FF2"/>
    <w:rsid w:val="0066032A"/>
    <w:rsid w:val="00665601"/>
    <w:rsid w:val="00665B90"/>
    <w:rsid w:val="006731C4"/>
    <w:rsid w:val="00673452"/>
    <w:rsid w:val="00674944"/>
    <w:rsid w:val="006876BB"/>
    <w:rsid w:val="00696563"/>
    <w:rsid w:val="006B0B7A"/>
    <w:rsid w:val="006B387E"/>
    <w:rsid w:val="006B52DE"/>
    <w:rsid w:val="006C45C4"/>
    <w:rsid w:val="006C70B1"/>
    <w:rsid w:val="006D5017"/>
    <w:rsid w:val="006D6D90"/>
    <w:rsid w:val="006F022F"/>
    <w:rsid w:val="006F2B7C"/>
    <w:rsid w:val="00701A9A"/>
    <w:rsid w:val="00707839"/>
    <w:rsid w:val="00710C09"/>
    <w:rsid w:val="00720848"/>
    <w:rsid w:val="00722950"/>
    <w:rsid w:val="00724297"/>
    <w:rsid w:val="007274BF"/>
    <w:rsid w:val="00734901"/>
    <w:rsid w:val="00737FA1"/>
    <w:rsid w:val="00740FBE"/>
    <w:rsid w:val="00746252"/>
    <w:rsid w:val="007512D4"/>
    <w:rsid w:val="0076691E"/>
    <w:rsid w:val="0076784D"/>
    <w:rsid w:val="00790F74"/>
    <w:rsid w:val="007A0704"/>
    <w:rsid w:val="007A6024"/>
    <w:rsid w:val="007A7B70"/>
    <w:rsid w:val="007B1439"/>
    <w:rsid w:val="007E2BEF"/>
    <w:rsid w:val="007E43D6"/>
    <w:rsid w:val="007F0511"/>
    <w:rsid w:val="008117EB"/>
    <w:rsid w:val="00813368"/>
    <w:rsid w:val="00820445"/>
    <w:rsid w:val="008302AB"/>
    <w:rsid w:val="008305B1"/>
    <w:rsid w:val="008316D2"/>
    <w:rsid w:val="00846250"/>
    <w:rsid w:val="00846459"/>
    <w:rsid w:val="00864F42"/>
    <w:rsid w:val="00866CF2"/>
    <w:rsid w:val="00874808"/>
    <w:rsid w:val="0088137B"/>
    <w:rsid w:val="00881914"/>
    <w:rsid w:val="00887042"/>
    <w:rsid w:val="0089589A"/>
    <w:rsid w:val="008A5212"/>
    <w:rsid w:val="008B456A"/>
    <w:rsid w:val="008B462A"/>
    <w:rsid w:val="008D20C7"/>
    <w:rsid w:val="008E04D6"/>
    <w:rsid w:val="008F169A"/>
    <w:rsid w:val="008F3941"/>
    <w:rsid w:val="008F6905"/>
    <w:rsid w:val="00900692"/>
    <w:rsid w:val="00900810"/>
    <w:rsid w:val="00906068"/>
    <w:rsid w:val="00907BF0"/>
    <w:rsid w:val="00926F2A"/>
    <w:rsid w:val="009311F1"/>
    <w:rsid w:val="00933F81"/>
    <w:rsid w:val="0094083F"/>
    <w:rsid w:val="00943B8B"/>
    <w:rsid w:val="00947145"/>
    <w:rsid w:val="00962D8B"/>
    <w:rsid w:val="00967DA8"/>
    <w:rsid w:val="00973355"/>
    <w:rsid w:val="0098703C"/>
    <w:rsid w:val="00990624"/>
    <w:rsid w:val="00992866"/>
    <w:rsid w:val="00996BE0"/>
    <w:rsid w:val="009A5182"/>
    <w:rsid w:val="009B02F4"/>
    <w:rsid w:val="009C5328"/>
    <w:rsid w:val="009D06AE"/>
    <w:rsid w:val="009D4602"/>
    <w:rsid w:val="009E021E"/>
    <w:rsid w:val="009E1479"/>
    <w:rsid w:val="009F3948"/>
    <w:rsid w:val="009F6AD9"/>
    <w:rsid w:val="00A02A8A"/>
    <w:rsid w:val="00A137AC"/>
    <w:rsid w:val="00A20B18"/>
    <w:rsid w:val="00A25F87"/>
    <w:rsid w:val="00A34BD2"/>
    <w:rsid w:val="00A36743"/>
    <w:rsid w:val="00A37557"/>
    <w:rsid w:val="00A40D71"/>
    <w:rsid w:val="00A40F99"/>
    <w:rsid w:val="00A523FA"/>
    <w:rsid w:val="00A57391"/>
    <w:rsid w:val="00A66D3B"/>
    <w:rsid w:val="00A7274D"/>
    <w:rsid w:val="00A73594"/>
    <w:rsid w:val="00A74884"/>
    <w:rsid w:val="00A84B22"/>
    <w:rsid w:val="00A8593D"/>
    <w:rsid w:val="00A9145B"/>
    <w:rsid w:val="00A91DF6"/>
    <w:rsid w:val="00A948C8"/>
    <w:rsid w:val="00A95081"/>
    <w:rsid w:val="00AA26AF"/>
    <w:rsid w:val="00AA27C5"/>
    <w:rsid w:val="00AA3597"/>
    <w:rsid w:val="00AB1845"/>
    <w:rsid w:val="00AB280D"/>
    <w:rsid w:val="00AB31BD"/>
    <w:rsid w:val="00AC03DB"/>
    <w:rsid w:val="00AC6ECC"/>
    <w:rsid w:val="00AE2B8D"/>
    <w:rsid w:val="00AE476A"/>
    <w:rsid w:val="00AF56ED"/>
    <w:rsid w:val="00B15FE5"/>
    <w:rsid w:val="00B2339E"/>
    <w:rsid w:val="00B40277"/>
    <w:rsid w:val="00B408E8"/>
    <w:rsid w:val="00B40E90"/>
    <w:rsid w:val="00B42E9C"/>
    <w:rsid w:val="00B45654"/>
    <w:rsid w:val="00B469D9"/>
    <w:rsid w:val="00B53025"/>
    <w:rsid w:val="00B614EA"/>
    <w:rsid w:val="00B7190E"/>
    <w:rsid w:val="00B73041"/>
    <w:rsid w:val="00B80350"/>
    <w:rsid w:val="00BA164A"/>
    <w:rsid w:val="00BC0461"/>
    <w:rsid w:val="00BC2DCF"/>
    <w:rsid w:val="00BC3B41"/>
    <w:rsid w:val="00BC52F6"/>
    <w:rsid w:val="00BC5E5B"/>
    <w:rsid w:val="00BD1CC8"/>
    <w:rsid w:val="00BE3BEB"/>
    <w:rsid w:val="00BE3F20"/>
    <w:rsid w:val="00BF0127"/>
    <w:rsid w:val="00BF7389"/>
    <w:rsid w:val="00BF7806"/>
    <w:rsid w:val="00C00518"/>
    <w:rsid w:val="00C12946"/>
    <w:rsid w:val="00C13D2B"/>
    <w:rsid w:val="00C22303"/>
    <w:rsid w:val="00C24BBB"/>
    <w:rsid w:val="00C3154C"/>
    <w:rsid w:val="00C35180"/>
    <w:rsid w:val="00C355EC"/>
    <w:rsid w:val="00C3664E"/>
    <w:rsid w:val="00C42C97"/>
    <w:rsid w:val="00C61A49"/>
    <w:rsid w:val="00C65758"/>
    <w:rsid w:val="00C82F1B"/>
    <w:rsid w:val="00C8663A"/>
    <w:rsid w:val="00C87558"/>
    <w:rsid w:val="00C95276"/>
    <w:rsid w:val="00CC42CB"/>
    <w:rsid w:val="00CC6FFF"/>
    <w:rsid w:val="00CD52D2"/>
    <w:rsid w:val="00CE0F9C"/>
    <w:rsid w:val="00CF0C5C"/>
    <w:rsid w:val="00CF2931"/>
    <w:rsid w:val="00D14F69"/>
    <w:rsid w:val="00D41DA1"/>
    <w:rsid w:val="00D43F8C"/>
    <w:rsid w:val="00D53793"/>
    <w:rsid w:val="00D53FA1"/>
    <w:rsid w:val="00D6020D"/>
    <w:rsid w:val="00D63115"/>
    <w:rsid w:val="00D706B3"/>
    <w:rsid w:val="00D74A89"/>
    <w:rsid w:val="00D80AA8"/>
    <w:rsid w:val="00D91089"/>
    <w:rsid w:val="00D9197C"/>
    <w:rsid w:val="00D93FCF"/>
    <w:rsid w:val="00D942BC"/>
    <w:rsid w:val="00D9584B"/>
    <w:rsid w:val="00D95C6C"/>
    <w:rsid w:val="00D9683D"/>
    <w:rsid w:val="00DA013A"/>
    <w:rsid w:val="00DC5E14"/>
    <w:rsid w:val="00DC756B"/>
    <w:rsid w:val="00DD063B"/>
    <w:rsid w:val="00DD0FB3"/>
    <w:rsid w:val="00DD2E55"/>
    <w:rsid w:val="00DD4C52"/>
    <w:rsid w:val="00DD77FF"/>
    <w:rsid w:val="00DD7B38"/>
    <w:rsid w:val="00DE2122"/>
    <w:rsid w:val="00DE4642"/>
    <w:rsid w:val="00DE487F"/>
    <w:rsid w:val="00DE78D3"/>
    <w:rsid w:val="00DE78E4"/>
    <w:rsid w:val="00DF6644"/>
    <w:rsid w:val="00E00F93"/>
    <w:rsid w:val="00E01051"/>
    <w:rsid w:val="00E0381C"/>
    <w:rsid w:val="00E04221"/>
    <w:rsid w:val="00E04EA7"/>
    <w:rsid w:val="00E06D2B"/>
    <w:rsid w:val="00E10ECC"/>
    <w:rsid w:val="00E11A06"/>
    <w:rsid w:val="00E1392D"/>
    <w:rsid w:val="00E1457D"/>
    <w:rsid w:val="00E16EF2"/>
    <w:rsid w:val="00E22B19"/>
    <w:rsid w:val="00E24A15"/>
    <w:rsid w:val="00E31C35"/>
    <w:rsid w:val="00E321A4"/>
    <w:rsid w:val="00E3375C"/>
    <w:rsid w:val="00E35F3D"/>
    <w:rsid w:val="00E36628"/>
    <w:rsid w:val="00E4153A"/>
    <w:rsid w:val="00E42024"/>
    <w:rsid w:val="00E509F3"/>
    <w:rsid w:val="00E520E1"/>
    <w:rsid w:val="00E521D1"/>
    <w:rsid w:val="00E558F1"/>
    <w:rsid w:val="00E77737"/>
    <w:rsid w:val="00E86D5B"/>
    <w:rsid w:val="00E8794B"/>
    <w:rsid w:val="00E946F1"/>
    <w:rsid w:val="00EA4B60"/>
    <w:rsid w:val="00EB0343"/>
    <w:rsid w:val="00EB2956"/>
    <w:rsid w:val="00ED7085"/>
    <w:rsid w:val="00EE4508"/>
    <w:rsid w:val="00EE6F66"/>
    <w:rsid w:val="00EF45DD"/>
    <w:rsid w:val="00EF765F"/>
    <w:rsid w:val="00F1204C"/>
    <w:rsid w:val="00F16DC4"/>
    <w:rsid w:val="00F20505"/>
    <w:rsid w:val="00F21A33"/>
    <w:rsid w:val="00F2424C"/>
    <w:rsid w:val="00F25523"/>
    <w:rsid w:val="00F3427F"/>
    <w:rsid w:val="00F35DE1"/>
    <w:rsid w:val="00F405A8"/>
    <w:rsid w:val="00F41425"/>
    <w:rsid w:val="00F522DC"/>
    <w:rsid w:val="00F657FA"/>
    <w:rsid w:val="00F80EEE"/>
    <w:rsid w:val="00F83B4A"/>
    <w:rsid w:val="00F84922"/>
    <w:rsid w:val="00F9667C"/>
    <w:rsid w:val="00FA4400"/>
    <w:rsid w:val="00FB3F13"/>
    <w:rsid w:val="00FB4D4E"/>
    <w:rsid w:val="00FB4F54"/>
    <w:rsid w:val="00FC38E1"/>
    <w:rsid w:val="00FD3CB9"/>
    <w:rsid w:val="00FD6485"/>
    <w:rsid w:val="00FD7691"/>
    <w:rsid w:val="00FE7D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uiPriority w:val="99"/>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iPriority w:val="9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16EF2"/>
    <w:rPr>
      <w:rFonts w:ascii="Calibri" w:eastAsia="Calibri" w:hAnsi="Calibri" w:cs="Times New Roman"/>
    </w:rPr>
  </w:style>
  <w:style w:type="paragraph" w:styleId="aa">
    <w:name w:val="footer"/>
    <w:basedOn w:val="a"/>
    <w:link w:val="ab"/>
    <w:uiPriority w:val="99"/>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9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uiPriority w:val="34"/>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No Spacing"/>
    <w:uiPriority w:val="1"/>
    <w:qFormat/>
    <w:rsid w:val="00600E33"/>
    <w:pPr>
      <w:spacing w:after="0" w:line="240" w:lineRule="auto"/>
    </w:pPr>
    <w:rPr>
      <w:rFonts w:ascii="Calibri" w:eastAsia="Calibri" w:hAnsi="Calibri" w:cs="Times New Roman"/>
    </w:rPr>
  </w:style>
  <w:style w:type="paragraph" w:customStyle="1" w:styleId="ConsPlusNormal">
    <w:name w:val="ConsPlusNormal"/>
    <w:link w:val="ConsPlusNormal0"/>
    <w:rsid w:val="005A6F8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5A6F8A"/>
    <w:rPr>
      <w:rFonts w:ascii="Arial" w:eastAsia="Times New Roman" w:hAnsi="Arial" w:cs="Arial"/>
      <w:sz w:val="20"/>
      <w:szCs w:val="20"/>
      <w:lang w:eastAsia="ru-RU"/>
    </w:rPr>
  </w:style>
  <w:style w:type="character" w:customStyle="1" w:styleId="cardmaininfocontent2">
    <w:name w:val="cardmaininfo__content2"/>
    <w:basedOn w:val="a0"/>
    <w:rsid w:val="00345282"/>
    <w:rPr>
      <w:vanish w:val="0"/>
      <w:webHidden w:val="0"/>
      <w:specVanish w:val="0"/>
    </w:rPr>
  </w:style>
</w:styles>
</file>

<file path=word/webSettings.xml><?xml version="1.0" encoding="utf-8"?>
<w:webSettings xmlns:r="http://schemas.openxmlformats.org/officeDocument/2006/relationships" xmlns:w="http://schemas.openxmlformats.org/wordprocessingml/2006/main">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611325047">
      <w:bodyDiv w:val="1"/>
      <w:marLeft w:val="0"/>
      <w:marRight w:val="0"/>
      <w:marTop w:val="0"/>
      <w:marBottom w:val="0"/>
      <w:divBdr>
        <w:top w:val="none" w:sz="0" w:space="0" w:color="auto"/>
        <w:left w:val="none" w:sz="0" w:space="0" w:color="auto"/>
        <w:bottom w:val="none" w:sz="0" w:space="0" w:color="auto"/>
        <w:right w:val="none" w:sz="0" w:space="0" w:color="auto"/>
      </w:divBdr>
    </w:div>
    <w:div w:id="694036319">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794639919">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482116012">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530484090">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 w:id="211670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4B3FE470DF1F7A045C52FA742FC1472E9E254899080054F6123BDC026411AD9DEB6B8C7B18974CE04C2D221B273520AD2E45967B0v6t8H" TargetMode="External"/><Relationship Id="rId18"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6"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39"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21" Type="http://schemas.openxmlformats.org/officeDocument/2006/relationships/hyperlink" Target="consultantplus://offline/ref=84B3FE470DF1F7A045C52FA742FC1472E9E254899080054F6123BDC026411AD9CCB6E0CBB180619A5198852CB0v7t3H" TargetMode="External"/><Relationship Id="rId34" Type="http://schemas.openxmlformats.org/officeDocument/2006/relationships/hyperlink" Target="consultantplus://offline/ref=C6EC0272FD9982F3C0945146F180A68BBB7B438FF4484541E5EC0F198EB29668F2A78EC4670104A389337F1D641E0A032C9901344D1DD7D47717F" TargetMode="External"/><Relationship Id="rId42" Type="http://schemas.openxmlformats.org/officeDocument/2006/relationships/hyperlink" Target="consultantplus://offline/ref=C6EC0272FD9982F3C0945146F180A68BBB7B438FF4484541E5EC0F198EB29668F2A78EC460000FA1DD696F192D49011F2A841F35531D7D16F" TargetMode="External"/><Relationship Id="rId47" Type="http://schemas.openxmlformats.org/officeDocument/2006/relationships/hyperlink" Target="consultantplus://offline/ref=C6EC0272FD9982F3C0945146F180A68BBB7B438FF4484541E5EC0F198EB29668F2A78EC464020EA1DD696F192D49011F2A841F35531D7D16F" TargetMode="External"/><Relationship Id="rId50" Type="http://schemas.openxmlformats.org/officeDocument/2006/relationships/hyperlink" Target="consultantplus://offline/ref=C6EC0272FD9982F3C0945146F180A68BBB7B438FF4484541E5EC0F198EB29668F2A78EC4660107A1DD696F192D49011F2A841F35531D7D16F" TargetMode="External"/><Relationship Id="rId55" Type="http://schemas.openxmlformats.org/officeDocument/2006/relationships/hyperlink" Target="consultantplus://offline/ref=C6EC0272FD9982F3C0945146F180A68BBB7B438FF4484541E5EC0F198EB29668F2A78EC4650106A1DD696F192D49011F2A841F35531D7D16F" TargetMode="External"/><Relationship Id="rId63"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68" Type="http://schemas.openxmlformats.org/officeDocument/2006/relationships/hyperlink" Target="consultantplus://offline/ref=C6EC0272FD9982F3C0945146F180A68BBB7B438FF4484541E5EC0F198EB29668F2A78EC4670102AD8D337F1D641E0A032C9901344D1DD7D47717F" TargetMode="External"/><Relationship Id="rId76" Type="http://schemas.openxmlformats.org/officeDocument/2006/relationships/hyperlink" Target="https://login.consultant.ru/link/?req=doc&amp;base=LAW&amp;n=415003&amp;dst=101858&amp;field=134&amp;date=06.05.2022"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 Type="http://schemas.openxmlformats.org/officeDocument/2006/relationships/numbering" Target="numbering.xml"/><Relationship Id="rId16" Type="http://schemas.openxmlformats.org/officeDocument/2006/relationships/hyperlink" Target="https://login.consultant.ru/link/?req=doc&amp;base=LAW&amp;n=388926&amp;dst=101794&amp;field=134&amp;date=28.01.2022" TargetMode="External"/><Relationship Id="rId29"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11"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24"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32"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7"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40"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45" Type="http://schemas.openxmlformats.org/officeDocument/2006/relationships/hyperlink" Target="consultantplus://offline/ref=C6EC0272FD9982F3C0945146F180A68BBB7B438FF4484541E5EC0F198EB29668F2A78EC0610B52FBCD6D264E26550702348501357512F" TargetMode="External"/><Relationship Id="rId53" Type="http://schemas.openxmlformats.org/officeDocument/2006/relationships/hyperlink" Target="consultantplus://offline/ref=C6EC0272FD9982F3C0945146F180A68BBB7B438FF4484541E5EC0F198EB29668F2A78EC4600100A1DD696F192D49011F2A841F35531D7D16F" TargetMode="External"/><Relationship Id="rId58" Type="http://schemas.openxmlformats.org/officeDocument/2006/relationships/hyperlink" Target="consultantplus://offline/ref=C6EC0272FD9982F3C0945146F180A68BBB7B438FF4484541E5EC0F198EB29668E0A7D6C8650618AA8A26294C22741AF" TargetMode="External"/><Relationship Id="rId66" Type="http://schemas.openxmlformats.org/officeDocument/2006/relationships/hyperlink" Target="consultantplus://offline/ref=C6EC0272FD9982F3C0945146F180A68BBB7B438FF4484541E5EC0F198EB29668F2A78EC4670002A98E337F1D641E0A032C9901344D1DD7D47717F" TargetMode="External"/><Relationship Id="rId74" Type="http://schemas.openxmlformats.org/officeDocument/2006/relationships/hyperlink" Target="consultantplus://offline/ref=C6EC0272FD9982F3C0945146F180A68BBB7F4588F54B4541E5EC0F198EB29668F2A78EC66C5457EEDC35294A3E4B041F2887037316F" TargetMode="External"/><Relationship Id="rId79" Type="http://schemas.openxmlformats.org/officeDocument/2006/relationships/hyperlink" Target="consultantplus://offline/ref=84B3FE470DF1F7A045C52FA742FC1472E9E5548C9187054F6123BDC026411AD9DEB6B8C7B1817F98578DD37DF627410AD7E45B63AC6B34BFv4t4H" TargetMode="External"/><Relationship Id="rId5" Type="http://schemas.openxmlformats.org/officeDocument/2006/relationships/webSettings" Target="webSettings.xml"/><Relationship Id="rId61" Type="http://schemas.openxmlformats.org/officeDocument/2006/relationships/hyperlink" Target="consultantplus://offline/ref=C6EC0272FD9982F3C0945146F180A68BBB7B438FF4484541E5EC0F198EB29668F2A78EC4660107A1DD696F192D49011F2A841F35531D7D16F" TargetMode="External"/><Relationship Id="rId82" Type="http://schemas.openxmlformats.org/officeDocument/2006/relationships/footer" Target="footer1.xml"/><Relationship Id="rId10"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19"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1"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44" Type="http://schemas.openxmlformats.org/officeDocument/2006/relationships/hyperlink" Target="consultantplus://offline/ref=C6EC0272FD9982F3C0945146F180A68BBB7B438FF4484541E5EC0F198EB29668F2A78EC4670002A98E337F1D641E0A032C9901344D1DD7D47717F" TargetMode="External"/><Relationship Id="rId52" Type="http://schemas.openxmlformats.org/officeDocument/2006/relationships/hyperlink" Target="consultantplus://offline/ref=C6EC0272FD9982F3C0945146F180A68BBB7B438FF4484541E5EC0F198EB29668F2A78EC4660107A1DD696F192D49011F2A841F35531D7D16F" TargetMode="External"/><Relationship Id="rId60" Type="http://schemas.openxmlformats.org/officeDocument/2006/relationships/hyperlink" Target="consultantplus://offline/ref=C6EC0272FD9982F3C0945146F180A68BBB7B438FF4484541E5EC0F198EB29668F2A78EC4660106A1DD696F192D49011F2A841F35531D7D16F" TargetMode="External"/><Relationship Id="rId65" Type="http://schemas.openxmlformats.org/officeDocument/2006/relationships/hyperlink" Target="consultantplus://offline/ref=C6EC0272FD9982F3C0945146F180A68BBB7B438FF4484541E5EC0F198EB29668F2A78EC460000FA1DD696F192D49011F2A841F35531D7D16F" TargetMode="External"/><Relationship Id="rId73"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78" Type="http://schemas.openxmlformats.org/officeDocument/2006/relationships/hyperlink" Target="consultantplus://offline/ref=84B3FE470DF1F7A045C52FA742FC1472E9E056879180054F6123BDC026411AD9DEB6B8C0B385799101D7C379BF724D14D6FE4565B26Bv3t5H" TargetMode="External"/><Relationship Id="rId81" Type="http://schemas.openxmlformats.org/officeDocument/2006/relationships/hyperlink" Target="consultantplus://offline/ref=84B3FE470DF1F7A045C52FA742FC1472E9E3528A938F054F6123BDC026411AD9DEB6B8C7B1857F9101D7C379BF724D14D6FE4565B26Bv3t5H" TargetMode="External"/><Relationship Id="rId4" Type="http://schemas.openxmlformats.org/officeDocument/2006/relationships/settings" Target="settings.xml"/><Relationship Id="rId9"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2" Type="http://schemas.openxmlformats.org/officeDocument/2006/relationships/hyperlink" Target="file:///Y:\&#1040;&#1076;&#1084;&#1080;&#1085;&#1080;&#1089;&#1090;&#1088;&#1072;&#1094;&#1080;&#1103;\&#1054;&#1090;&#1076;&#1077;&#1083;%20&#1079;&#1072;&#1082;&#1091;&#1087;&#1086;&#1082;\&#1041;&#1077;&#1079;&#1085;&#1080;&#1075;&#1072;&#1077;&#1074;&#1072;%20&#1053;&#1042;\&#1040;&#1059;&#1050;&#1062;&#1048;&#1054;&#1053;&#1067;%202019%20&#1043;&#1054;&#1044;\&#1040;&#1055;&#1058;&#1045;&#1050;&#1040;%202019%20&#1075;\&#1040;&#1055;&#1058;&#1045;&#1050;&#1040;%202%20&#1087;&#1086;&#1083;&#1091;&#1075;%2019\&#1059;&#1084;&#1080;&#1092;&#1077;&#1085;&#1086;&#1074;&#1080;&#1088;%2050\&#1040;&#1091;&#1082;&#1094;&#1080;&#1086;&#1085;&#1085;&#1072;&#1103;%20&#1076;&#1086;&#1082;&#1091;&#1084;&#1077;&#1085;&#1090;&#1072;&#1094;&#1080;&#1103;.docx" TargetMode="External"/><Relationship Id="rId27"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30"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35"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43" Type="http://schemas.openxmlformats.org/officeDocument/2006/relationships/hyperlink" Target="consultantplus://offline/ref=C6EC0272FD9982F3C0945146F180A68BBB7B438FF4484541E5EC0F198EB29668F2A78EC4670105AE8D337F1D641E0A032C9901344D1DD7D47717F" TargetMode="External"/><Relationship Id="rId48" Type="http://schemas.openxmlformats.org/officeDocument/2006/relationships/hyperlink" Target="consultantplus://offline/ref=C6EC0272FD9982F3C0945146F180A68BBB7B438FF4484541E5EC0F198EB29668F2A78EC4660106A1DD696F192D49011F2A841F35531D7D16F" TargetMode="External"/><Relationship Id="rId56"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6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69" Type="http://schemas.openxmlformats.org/officeDocument/2006/relationships/hyperlink" Target="consultantplus://offline/ref=C6EC0272FD9982F3C0945146F180A68BBB7F4588F54B4541E5EC0F198EB29668F2A78EC66C5457EEDC35294A3E4B041F2887037316F" TargetMode="External"/><Relationship Id="rId77"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8"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51" Type="http://schemas.openxmlformats.org/officeDocument/2006/relationships/hyperlink" Target="consultantplus://offline/ref=C6EC0272FD9982F3C0945146F180A68BBB7B438FF4484541E5EC0F198EB29668F2A78EC4600100A1DD696F192D49011F2A841F35531D7D16F" TargetMode="External"/><Relationship Id="rId72"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80"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3" Type="http://schemas.openxmlformats.org/officeDocument/2006/relationships/styles" Target="styles.xml"/><Relationship Id="rId12"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17" Type="http://schemas.openxmlformats.org/officeDocument/2006/relationships/hyperlink" Target="https://login.consultant.ru/link/?req=doc&amp;base=LAW&amp;n=388926&amp;dst=3002&amp;field=134&amp;date=28.01.2022" TargetMode="External"/><Relationship Id="rId25"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33"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8" Type="http://schemas.openxmlformats.org/officeDocument/2006/relationships/hyperlink" Target="consultantplus://offline/ref=C6EC0272FD9982F3C0945146F180A68BBB7B4C80F14D4541E5EC0F198EB29668F2A78EC4670007A88B337F1D641E0A032C9901344D1DD7D47717F" TargetMode="External"/><Relationship Id="rId46" Type="http://schemas.openxmlformats.org/officeDocument/2006/relationships/hyperlink" Target="consultantplus://offline/ref=C6EC0272FD9982F3C0945146F180A68BBB7B438FF4484541E5EC0F198EB29668E0A7D6C8650618AA8A26294C22741AF" TargetMode="External"/><Relationship Id="rId59" Type="http://schemas.openxmlformats.org/officeDocument/2006/relationships/hyperlink" Target="consultantplus://offline/ref=C6EC0272FD9982F3C0945146F180A68BBB7B438FF4484541E5EC0F198EB29668F2A78EC464020EA1DD696F192D49011F2A841F35531D7D16F" TargetMode="External"/><Relationship Id="rId67" Type="http://schemas.openxmlformats.org/officeDocument/2006/relationships/hyperlink" Target="consultantplus://offline/ref=C6EC0272FD9982F3C0945146F180A68BBB7B438FF4484541E5EC0F198EB29668F2A78EC461040FA1DD696F192D49011F2A841F35531D7D16F" TargetMode="External"/><Relationship Id="rId20"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41"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54" Type="http://schemas.openxmlformats.org/officeDocument/2006/relationships/hyperlink" Target="consultantplus://offline/ref=C6EC0272FD9982F3C0945146F180A68BBB7B438FF4484541E5EC0F198EB29668F2A78EC4670102AD8D337F1D641E0A032C9901344D1DD7D47717F" TargetMode="External"/><Relationship Id="rId62" Type="http://schemas.openxmlformats.org/officeDocument/2006/relationships/hyperlink" Target="consultantplus://offline/ref=C6EC0272FD9982F3C0945146F180A68BBB7B438FF4484541E5EC0F198EB29668F2A78EC4600100A1DD696F192D49011F2A841F35531D7D16F" TargetMode="External"/><Relationship Id="rId70" Type="http://schemas.openxmlformats.org/officeDocument/2006/relationships/hyperlink" Target="consultantplus://offline/ref=C6EC0272FD9982F3C0945146F180A68BBB7F4588F54B4541E5EC0F198EB29668F2A78EC66C5457EEDC35294A3E4B041F2887037316F" TargetMode="External"/><Relationship Id="rId75" Type="http://schemas.openxmlformats.org/officeDocument/2006/relationships/hyperlink" Target="consultantplus://offline/ref=C6EC0272FD9982F3C0945146F180A68BBB7F4588F54B4541E5EC0F198EB29668F2A78EC66C5457EEDC35294A3E4B041F2887037316F"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84B3FE470DF1F7A045C52FA742FC1472E9E254899080054F6123BDC026411AD9CCB6E0CBB180619A5198852CB0v7t3H" TargetMode="External"/><Relationship Id="rId23"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28"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36"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49" Type="http://schemas.openxmlformats.org/officeDocument/2006/relationships/hyperlink" Target="consultantplus://offline/ref=C6EC0272FD9982F3C0945146F180A68BBB7B438FF4484541E5EC0F198EB29668F2A78EC4660107A1DD696F192D49011F2A841F35531D7D16F" TargetMode="External"/><Relationship Id="rId57"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BC6597-715A-47AF-8DDC-89FC09D3A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8716</Words>
  <Characters>49686</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Пользователь Windows</cp:lastModifiedBy>
  <cp:revision>2</cp:revision>
  <cp:lastPrinted>2022-05-26T06:29:00Z</cp:lastPrinted>
  <dcterms:created xsi:type="dcterms:W3CDTF">2023-03-15T06:38:00Z</dcterms:created>
  <dcterms:modified xsi:type="dcterms:W3CDTF">2023-03-15T06:38:00Z</dcterms:modified>
</cp:coreProperties>
</file>