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248" w:rsidRPr="0066587E" w:rsidRDefault="0066587E" w:rsidP="0066587E">
      <w:pPr>
        <w:jc w:val="center"/>
        <w:rPr>
          <w:rFonts w:ascii="Times New Roman" w:hAnsi="Times New Roman" w:cs="Times New Roman"/>
          <w:sz w:val="24"/>
          <w:szCs w:val="24"/>
        </w:rPr>
      </w:pPr>
      <w:r w:rsidRPr="0066587E">
        <w:rPr>
          <w:rFonts w:ascii="Times New Roman" w:hAnsi="Times New Roman" w:cs="Times New Roman"/>
          <w:sz w:val="24"/>
          <w:szCs w:val="24"/>
        </w:rPr>
        <w:t>Описание объекта закупки</w:t>
      </w:r>
    </w:p>
    <w:tbl>
      <w:tblPr>
        <w:tblStyle w:val="3"/>
        <w:tblW w:w="5828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494"/>
        <w:gridCol w:w="1660"/>
        <w:gridCol w:w="826"/>
        <w:gridCol w:w="5619"/>
        <w:gridCol w:w="2294"/>
      </w:tblGrid>
      <w:tr w:rsidR="0066587E" w:rsidRPr="0066587E" w:rsidTr="0066587E">
        <w:tc>
          <w:tcPr>
            <w:tcW w:w="227" w:type="pct"/>
          </w:tcPr>
          <w:p w:rsidR="0066587E" w:rsidRPr="0066587E" w:rsidRDefault="0066587E" w:rsidP="003E4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587E">
              <w:rPr>
                <w:rFonts w:ascii="Times New Roman" w:hAnsi="Times New Roman" w:cs="Times New Roman"/>
                <w:b/>
                <w:sz w:val="20"/>
                <w:szCs w:val="20"/>
              </w:rPr>
              <w:t>№п/п</w:t>
            </w:r>
          </w:p>
        </w:tc>
        <w:tc>
          <w:tcPr>
            <w:tcW w:w="762" w:type="pct"/>
            <w:tcBorders>
              <w:right w:val="single" w:sz="4" w:space="0" w:color="auto"/>
            </w:tcBorders>
          </w:tcPr>
          <w:p w:rsidR="0066587E" w:rsidRPr="0066587E" w:rsidRDefault="0066587E" w:rsidP="003E4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587E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379" w:type="pct"/>
            <w:tcBorders>
              <w:left w:val="single" w:sz="4" w:space="0" w:color="auto"/>
            </w:tcBorders>
          </w:tcPr>
          <w:p w:rsidR="0066587E" w:rsidRPr="0066587E" w:rsidRDefault="0066587E" w:rsidP="003E4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Кол-во/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ед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измерен</w:t>
            </w:r>
          </w:p>
        </w:tc>
        <w:tc>
          <w:tcPr>
            <w:tcW w:w="2579" w:type="pct"/>
          </w:tcPr>
          <w:p w:rsidR="0066587E" w:rsidRPr="0066587E" w:rsidRDefault="0066587E" w:rsidP="003E4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587E">
              <w:rPr>
                <w:rFonts w:ascii="Times New Roman" w:hAnsi="Times New Roman" w:cs="Times New Roman"/>
                <w:b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053" w:type="pct"/>
          </w:tcPr>
          <w:p w:rsidR="0066587E" w:rsidRPr="0066587E" w:rsidRDefault="0066587E" w:rsidP="003E48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587E">
              <w:rPr>
                <w:rFonts w:ascii="Times New Roman" w:hAnsi="Times New Roman" w:cs="Times New Roman"/>
                <w:sz w:val="20"/>
                <w:szCs w:val="20"/>
              </w:rPr>
              <w:t>Инструкция</w:t>
            </w:r>
          </w:p>
        </w:tc>
      </w:tr>
      <w:tr w:rsidR="0066587E" w:rsidRPr="0066587E" w:rsidTr="0066587E">
        <w:tc>
          <w:tcPr>
            <w:tcW w:w="227" w:type="pct"/>
            <w:vMerge w:val="restart"/>
          </w:tcPr>
          <w:p w:rsidR="0066587E" w:rsidRPr="0066587E" w:rsidRDefault="0066587E" w:rsidP="003E48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58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2" w:type="pct"/>
            <w:vMerge w:val="restart"/>
            <w:tcBorders>
              <w:right w:val="single" w:sz="4" w:space="0" w:color="auto"/>
            </w:tcBorders>
          </w:tcPr>
          <w:p w:rsidR="0066587E" w:rsidRPr="0066587E" w:rsidRDefault="0066587E" w:rsidP="003E4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58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Средство дезинфицирующее </w:t>
            </w:r>
          </w:p>
        </w:tc>
        <w:tc>
          <w:tcPr>
            <w:tcW w:w="379" w:type="pct"/>
            <w:vMerge w:val="restart"/>
            <w:tcBorders>
              <w:left w:val="single" w:sz="4" w:space="0" w:color="auto"/>
            </w:tcBorders>
          </w:tcPr>
          <w:p w:rsidR="0066587E" w:rsidRDefault="006658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587E" w:rsidRPr="0066587E" w:rsidRDefault="0066587E" w:rsidP="006658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 л</w:t>
            </w:r>
          </w:p>
        </w:tc>
        <w:tc>
          <w:tcPr>
            <w:tcW w:w="2579" w:type="pct"/>
          </w:tcPr>
          <w:p w:rsidR="0066587E" w:rsidRPr="0066587E" w:rsidRDefault="0066587E" w:rsidP="003E48C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66587E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 xml:space="preserve">Форма выпуска: </w:t>
            </w:r>
            <w:r w:rsidRPr="0066587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Жидкость </w:t>
            </w:r>
          </w:p>
          <w:p w:rsidR="0066587E" w:rsidRPr="0066587E" w:rsidRDefault="0066587E" w:rsidP="003E48C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3" w:type="pct"/>
          </w:tcPr>
          <w:p w:rsidR="0066587E" w:rsidRPr="0066587E" w:rsidRDefault="0066587E" w:rsidP="003E4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6587E">
              <w:rPr>
                <w:rFonts w:ascii="Times New Roman" w:hAnsi="Times New Roman" w:cs="Times New Roman"/>
                <w:sz w:val="20"/>
                <w:szCs w:val="20"/>
              </w:rPr>
              <w:t>Значение  характеристики</w:t>
            </w:r>
            <w:proofErr w:type="gramEnd"/>
            <w:r w:rsidRPr="0066587E">
              <w:rPr>
                <w:rFonts w:ascii="Times New Roman" w:hAnsi="Times New Roman" w:cs="Times New Roman"/>
                <w:sz w:val="20"/>
                <w:szCs w:val="20"/>
              </w:rPr>
              <w:t xml:space="preserve"> не может изменяться участником закупки.</w:t>
            </w:r>
          </w:p>
          <w:p w:rsidR="0066587E" w:rsidRPr="0066587E" w:rsidRDefault="0066587E" w:rsidP="003E48C1">
            <w:pPr>
              <w:shd w:val="clear" w:color="auto" w:fill="FFFFFF"/>
              <w:tabs>
                <w:tab w:val="left" w:pos="1311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</w:p>
        </w:tc>
      </w:tr>
      <w:tr w:rsidR="0066587E" w:rsidRPr="0066587E" w:rsidTr="0066587E">
        <w:tc>
          <w:tcPr>
            <w:tcW w:w="227" w:type="pct"/>
            <w:vMerge/>
          </w:tcPr>
          <w:p w:rsidR="0066587E" w:rsidRPr="0066587E" w:rsidRDefault="0066587E" w:rsidP="003E48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right w:val="single" w:sz="4" w:space="0" w:color="auto"/>
            </w:tcBorders>
          </w:tcPr>
          <w:p w:rsidR="0066587E" w:rsidRPr="0066587E" w:rsidRDefault="0066587E" w:rsidP="003E48C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</w:tcBorders>
          </w:tcPr>
          <w:p w:rsidR="0066587E" w:rsidRPr="0066587E" w:rsidRDefault="0066587E" w:rsidP="003E48C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79" w:type="pct"/>
          </w:tcPr>
          <w:p w:rsidR="0066587E" w:rsidRPr="0066587E" w:rsidRDefault="0066587E" w:rsidP="003E48C1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66587E">
              <w:rPr>
                <w:rFonts w:ascii="Times New Roman" w:hAnsi="Times New Roman" w:cs="Times New Roman"/>
                <w:sz w:val="20"/>
                <w:szCs w:val="20"/>
              </w:rPr>
              <w:t xml:space="preserve">*Дезинфицирующее средство (кожный антисептик) в виде готового к применению раствора на основе </w:t>
            </w:r>
            <w:r w:rsidRPr="0066587E">
              <w:rPr>
                <w:rFonts w:ascii="Times New Roman" w:eastAsia="Lucida Sans Unicode" w:hAnsi="Times New Roman" w:cs="Times New Roman"/>
                <w:sz w:val="20"/>
                <w:szCs w:val="20"/>
                <w:lang w:bidi="ru-RU"/>
              </w:rPr>
              <w:t xml:space="preserve">изопропилового спирта не менее 70% </w:t>
            </w:r>
          </w:p>
        </w:tc>
        <w:tc>
          <w:tcPr>
            <w:tcW w:w="1053" w:type="pct"/>
          </w:tcPr>
          <w:p w:rsidR="0066587E" w:rsidRPr="0066587E" w:rsidRDefault="0066587E" w:rsidP="003E4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587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характеристики.</w:t>
            </w:r>
          </w:p>
          <w:p w:rsidR="0066587E" w:rsidRPr="0066587E" w:rsidRDefault="0066587E" w:rsidP="003E48C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587E" w:rsidRPr="0066587E" w:rsidTr="0066587E">
        <w:tc>
          <w:tcPr>
            <w:tcW w:w="227" w:type="pct"/>
            <w:vMerge/>
          </w:tcPr>
          <w:p w:rsidR="0066587E" w:rsidRPr="0066587E" w:rsidRDefault="0066587E" w:rsidP="003E48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right w:val="single" w:sz="4" w:space="0" w:color="auto"/>
            </w:tcBorders>
          </w:tcPr>
          <w:p w:rsidR="0066587E" w:rsidRPr="0066587E" w:rsidRDefault="0066587E" w:rsidP="003E48C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</w:tcBorders>
          </w:tcPr>
          <w:p w:rsidR="0066587E" w:rsidRPr="0066587E" w:rsidRDefault="0066587E" w:rsidP="003E48C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79" w:type="pct"/>
          </w:tcPr>
          <w:p w:rsidR="0066587E" w:rsidRPr="0066587E" w:rsidRDefault="0066587E" w:rsidP="003E48C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6587E">
              <w:rPr>
                <w:rFonts w:ascii="Times New Roman" w:eastAsia="Lucida Sans Unicode" w:hAnsi="Times New Roman" w:cs="Times New Roman"/>
                <w:sz w:val="20"/>
                <w:szCs w:val="20"/>
                <w:lang w:bidi="ru-RU"/>
              </w:rPr>
              <w:t xml:space="preserve">смеси изопропилового и </w:t>
            </w:r>
            <w:proofErr w:type="spellStart"/>
            <w:r w:rsidRPr="0066587E">
              <w:rPr>
                <w:rFonts w:ascii="Times New Roman" w:eastAsia="Lucida Sans Unicode" w:hAnsi="Times New Roman" w:cs="Times New Roman"/>
                <w:sz w:val="20"/>
                <w:szCs w:val="20"/>
                <w:lang w:bidi="ru-RU"/>
              </w:rPr>
              <w:t>пропилово</w:t>
            </w:r>
            <w:bookmarkStart w:id="0" w:name="_GoBack"/>
            <w:bookmarkEnd w:id="0"/>
            <w:r w:rsidRPr="0066587E">
              <w:rPr>
                <w:rFonts w:ascii="Times New Roman" w:eastAsia="Lucida Sans Unicode" w:hAnsi="Times New Roman" w:cs="Times New Roman"/>
                <w:sz w:val="20"/>
                <w:szCs w:val="20"/>
                <w:lang w:bidi="ru-RU"/>
              </w:rPr>
              <w:t>го</w:t>
            </w:r>
            <w:proofErr w:type="spellEnd"/>
            <w:r w:rsidRPr="0066587E">
              <w:rPr>
                <w:rFonts w:ascii="Times New Roman" w:eastAsia="Lucida Sans Unicode" w:hAnsi="Times New Roman" w:cs="Times New Roman"/>
                <w:sz w:val="20"/>
                <w:szCs w:val="20"/>
                <w:lang w:bidi="ru-RU"/>
              </w:rPr>
              <w:t xml:space="preserve"> спиртов не менее 70%</w:t>
            </w:r>
          </w:p>
        </w:tc>
        <w:tc>
          <w:tcPr>
            <w:tcW w:w="1053" w:type="pct"/>
          </w:tcPr>
          <w:p w:rsidR="0066587E" w:rsidRPr="0066587E" w:rsidRDefault="0066587E" w:rsidP="003E4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587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характеристики.</w:t>
            </w:r>
          </w:p>
          <w:p w:rsidR="0066587E" w:rsidRPr="0066587E" w:rsidRDefault="0066587E" w:rsidP="003E48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587E" w:rsidRPr="0066587E" w:rsidTr="0066587E">
        <w:tc>
          <w:tcPr>
            <w:tcW w:w="227" w:type="pct"/>
            <w:vMerge/>
          </w:tcPr>
          <w:p w:rsidR="0066587E" w:rsidRPr="0066587E" w:rsidRDefault="0066587E" w:rsidP="003E48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right w:val="single" w:sz="4" w:space="0" w:color="auto"/>
            </w:tcBorders>
          </w:tcPr>
          <w:p w:rsidR="0066587E" w:rsidRPr="0066587E" w:rsidRDefault="0066587E" w:rsidP="003E48C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</w:tcBorders>
          </w:tcPr>
          <w:p w:rsidR="0066587E" w:rsidRPr="0066587E" w:rsidRDefault="0066587E" w:rsidP="003E48C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79" w:type="pct"/>
          </w:tcPr>
          <w:p w:rsidR="0066587E" w:rsidRPr="0066587E" w:rsidRDefault="0066587E" w:rsidP="003E48C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6587E">
              <w:rPr>
                <w:rFonts w:ascii="Times New Roman" w:hAnsi="Times New Roman" w:cs="Times New Roman"/>
                <w:sz w:val="20"/>
                <w:szCs w:val="20"/>
              </w:rPr>
              <w:t>хлоргексидина</w:t>
            </w:r>
            <w:proofErr w:type="spellEnd"/>
            <w:r w:rsidRPr="006658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6587E">
              <w:rPr>
                <w:rFonts w:ascii="Times New Roman" w:hAnsi="Times New Roman" w:cs="Times New Roman"/>
                <w:sz w:val="20"/>
                <w:szCs w:val="20"/>
              </w:rPr>
              <w:t>биглюко</w:t>
            </w:r>
            <w:r w:rsidRPr="0066587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н</w:t>
            </w:r>
            <w:r w:rsidRPr="0066587E">
              <w:rPr>
                <w:rFonts w:ascii="Times New Roman" w:hAnsi="Times New Roman" w:cs="Times New Roman"/>
                <w:sz w:val="20"/>
                <w:szCs w:val="20"/>
              </w:rPr>
              <w:t>ат</w:t>
            </w:r>
            <w:proofErr w:type="spellEnd"/>
            <w:r w:rsidRPr="0066587E">
              <w:rPr>
                <w:rFonts w:ascii="Times New Roman" w:hAnsi="Times New Roman" w:cs="Times New Roman"/>
                <w:sz w:val="20"/>
                <w:szCs w:val="20"/>
              </w:rPr>
              <w:t xml:space="preserve"> не менее 0,2%, функциональных компонентов, смягчающих кожу рук.</w:t>
            </w:r>
          </w:p>
        </w:tc>
        <w:tc>
          <w:tcPr>
            <w:tcW w:w="1053" w:type="pct"/>
          </w:tcPr>
          <w:p w:rsidR="0066587E" w:rsidRPr="0066587E" w:rsidRDefault="0066587E" w:rsidP="003E48C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6587E">
              <w:rPr>
                <w:rFonts w:ascii="Times New Roman" w:hAnsi="Times New Roman" w:cs="Times New Roman"/>
                <w:sz w:val="20"/>
                <w:szCs w:val="20"/>
              </w:rPr>
              <w:t>Значение  характеристики</w:t>
            </w:r>
            <w:proofErr w:type="gramEnd"/>
            <w:r w:rsidRPr="0066587E">
              <w:rPr>
                <w:rFonts w:ascii="Times New Roman" w:hAnsi="Times New Roman" w:cs="Times New Roman"/>
                <w:sz w:val="20"/>
                <w:szCs w:val="20"/>
              </w:rPr>
              <w:t xml:space="preserve"> не может изменяться участником закупки.</w:t>
            </w:r>
          </w:p>
        </w:tc>
      </w:tr>
      <w:tr w:rsidR="0066587E" w:rsidRPr="0066587E" w:rsidTr="0066587E">
        <w:tc>
          <w:tcPr>
            <w:tcW w:w="227" w:type="pct"/>
            <w:vMerge/>
          </w:tcPr>
          <w:p w:rsidR="0066587E" w:rsidRPr="0066587E" w:rsidRDefault="0066587E" w:rsidP="003E48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right w:val="single" w:sz="4" w:space="0" w:color="auto"/>
            </w:tcBorders>
          </w:tcPr>
          <w:p w:rsidR="0066587E" w:rsidRPr="0066587E" w:rsidRDefault="0066587E" w:rsidP="003E48C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</w:tcBorders>
          </w:tcPr>
          <w:p w:rsidR="0066587E" w:rsidRPr="0066587E" w:rsidRDefault="0066587E" w:rsidP="003E48C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79" w:type="pct"/>
          </w:tcPr>
          <w:p w:rsidR="0066587E" w:rsidRPr="0066587E" w:rsidRDefault="0066587E" w:rsidP="003E48C1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66587E">
              <w:rPr>
                <w:rFonts w:ascii="Times New Roman" w:hAnsi="Times New Roman" w:cs="Times New Roman"/>
                <w:sz w:val="20"/>
                <w:szCs w:val="20"/>
              </w:rPr>
              <w:t xml:space="preserve">Средство не содержит </w:t>
            </w:r>
            <w:proofErr w:type="spellStart"/>
            <w:r w:rsidRPr="0066587E">
              <w:rPr>
                <w:rFonts w:ascii="Times New Roman" w:hAnsi="Times New Roman" w:cs="Times New Roman"/>
                <w:sz w:val="20"/>
                <w:szCs w:val="20"/>
              </w:rPr>
              <w:t>четвертично</w:t>
            </w:r>
            <w:proofErr w:type="spellEnd"/>
            <w:r w:rsidRPr="0066587E">
              <w:rPr>
                <w:rFonts w:ascii="Times New Roman" w:hAnsi="Times New Roman" w:cs="Times New Roman"/>
                <w:sz w:val="20"/>
                <w:szCs w:val="20"/>
              </w:rPr>
              <w:t xml:space="preserve">-аммониевых соединений, кислот, активного кислорода, амины, фенолы и их производные. </w:t>
            </w:r>
          </w:p>
        </w:tc>
        <w:tc>
          <w:tcPr>
            <w:tcW w:w="1053" w:type="pct"/>
          </w:tcPr>
          <w:p w:rsidR="0066587E" w:rsidRPr="0066587E" w:rsidRDefault="0066587E" w:rsidP="003E48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587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все значения характеристики</w:t>
            </w:r>
          </w:p>
        </w:tc>
      </w:tr>
      <w:tr w:rsidR="0066587E" w:rsidRPr="0066587E" w:rsidTr="0066587E">
        <w:tc>
          <w:tcPr>
            <w:tcW w:w="227" w:type="pct"/>
            <w:vMerge/>
          </w:tcPr>
          <w:p w:rsidR="0066587E" w:rsidRPr="0066587E" w:rsidRDefault="0066587E" w:rsidP="003E48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right w:val="single" w:sz="4" w:space="0" w:color="auto"/>
            </w:tcBorders>
          </w:tcPr>
          <w:p w:rsidR="0066587E" w:rsidRPr="0066587E" w:rsidRDefault="0066587E" w:rsidP="003E48C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</w:tcBorders>
          </w:tcPr>
          <w:p w:rsidR="0066587E" w:rsidRPr="0066587E" w:rsidRDefault="0066587E" w:rsidP="003E48C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79" w:type="pct"/>
          </w:tcPr>
          <w:p w:rsidR="0066587E" w:rsidRPr="0066587E" w:rsidRDefault="0066587E" w:rsidP="003E48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587E">
              <w:rPr>
                <w:rFonts w:ascii="Times New Roman" w:hAnsi="Times New Roman" w:cs="Times New Roman"/>
                <w:sz w:val="20"/>
                <w:szCs w:val="20"/>
              </w:rPr>
              <w:t xml:space="preserve">Обладает антимикробной активностью в отношении грамотрицательных и грамположительных бактерий (включая микобактерии туберкулеза – тестировано на </w:t>
            </w:r>
            <w:proofErr w:type="spellStart"/>
            <w:r w:rsidRPr="0066587E">
              <w:rPr>
                <w:rFonts w:ascii="Times New Roman" w:hAnsi="Times New Roman" w:cs="Times New Roman"/>
                <w:sz w:val="20"/>
                <w:szCs w:val="20"/>
              </w:rPr>
              <w:t>M.Terrae</w:t>
            </w:r>
            <w:proofErr w:type="spellEnd"/>
            <w:r w:rsidRPr="0066587E">
              <w:rPr>
                <w:rFonts w:ascii="Times New Roman" w:hAnsi="Times New Roman" w:cs="Times New Roman"/>
                <w:sz w:val="20"/>
                <w:szCs w:val="20"/>
              </w:rPr>
              <w:t xml:space="preserve">, внутрибольничные инфекции), вирусов (включая вирусы полиомиелита, парентеральных и </w:t>
            </w:r>
            <w:proofErr w:type="spellStart"/>
            <w:r w:rsidRPr="0066587E">
              <w:rPr>
                <w:rFonts w:ascii="Times New Roman" w:hAnsi="Times New Roman" w:cs="Times New Roman"/>
                <w:sz w:val="20"/>
                <w:szCs w:val="20"/>
              </w:rPr>
              <w:t>энтеральных</w:t>
            </w:r>
            <w:proofErr w:type="spellEnd"/>
            <w:r w:rsidRPr="006658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6587E">
              <w:rPr>
                <w:rFonts w:ascii="Times New Roman" w:hAnsi="Times New Roman" w:cs="Times New Roman"/>
                <w:sz w:val="20"/>
                <w:szCs w:val="20"/>
              </w:rPr>
              <w:t>гепатитов,  ВИЧ</w:t>
            </w:r>
            <w:proofErr w:type="gramEnd"/>
            <w:r w:rsidRPr="0066587E">
              <w:rPr>
                <w:rFonts w:ascii="Times New Roman" w:hAnsi="Times New Roman" w:cs="Times New Roman"/>
                <w:sz w:val="20"/>
                <w:szCs w:val="20"/>
              </w:rPr>
              <w:t>, острые респираторные вирусные инфекции, герпес, аденовирус), патогенных грибов.</w:t>
            </w:r>
          </w:p>
        </w:tc>
        <w:tc>
          <w:tcPr>
            <w:tcW w:w="1053" w:type="pct"/>
          </w:tcPr>
          <w:p w:rsidR="0066587E" w:rsidRPr="0066587E" w:rsidRDefault="0066587E" w:rsidP="003E4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6587E">
              <w:rPr>
                <w:rFonts w:ascii="Times New Roman" w:hAnsi="Times New Roman" w:cs="Times New Roman"/>
                <w:sz w:val="20"/>
                <w:szCs w:val="20"/>
              </w:rPr>
              <w:t>Значение  характеристики</w:t>
            </w:r>
            <w:proofErr w:type="gramEnd"/>
            <w:r w:rsidRPr="0066587E">
              <w:rPr>
                <w:rFonts w:ascii="Times New Roman" w:hAnsi="Times New Roman" w:cs="Times New Roman"/>
                <w:sz w:val="20"/>
                <w:szCs w:val="20"/>
              </w:rPr>
              <w:t xml:space="preserve"> не может изменяться участником закупки.</w:t>
            </w:r>
          </w:p>
          <w:p w:rsidR="0066587E" w:rsidRPr="0066587E" w:rsidRDefault="0066587E" w:rsidP="003E48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587E" w:rsidRPr="0066587E" w:rsidTr="0066587E">
        <w:tc>
          <w:tcPr>
            <w:tcW w:w="227" w:type="pct"/>
            <w:vMerge/>
          </w:tcPr>
          <w:p w:rsidR="0066587E" w:rsidRPr="0066587E" w:rsidRDefault="0066587E" w:rsidP="003E48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right w:val="single" w:sz="4" w:space="0" w:color="auto"/>
            </w:tcBorders>
          </w:tcPr>
          <w:p w:rsidR="0066587E" w:rsidRPr="0066587E" w:rsidRDefault="0066587E" w:rsidP="003E48C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</w:tcBorders>
          </w:tcPr>
          <w:p w:rsidR="0066587E" w:rsidRPr="0066587E" w:rsidRDefault="0066587E" w:rsidP="003E48C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79" w:type="pct"/>
          </w:tcPr>
          <w:p w:rsidR="0066587E" w:rsidRPr="0066587E" w:rsidRDefault="0066587E" w:rsidP="003E48C1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66587E">
              <w:rPr>
                <w:rFonts w:ascii="Times New Roman" w:hAnsi="Times New Roman" w:cs="Times New Roman"/>
                <w:sz w:val="20"/>
                <w:szCs w:val="20"/>
              </w:rPr>
              <w:t xml:space="preserve">Средство обладает пролонгированным антимикробным действием не менее 3 </w:t>
            </w:r>
            <w:proofErr w:type="gramStart"/>
            <w:r w:rsidRPr="0066587E">
              <w:rPr>
                <w:rFonts w:ascii="Times New Roman" w:hAnsi="Times New Roman" w:cs="Times New Roman"/>
                <w:sz w:val="20"/>
                <w:szCs w:val="20"/>
              </w:rPr>
              <w:t xml:space="preserve">часов.  </w:t>
            </w:r>
            <w:proofErr w:type="gramEnd"/>
          </w:p>
        </w:tc>
        <w:tc>
          <w:tcPr>
            <w:tcW w:w="1053" w:type="pct"/>
          </w:tcPr>
          <w:p w:rsidR="0066587E" w:rsidRPr="0066587E" w:rsidRDefault="0066587E" w:rsidP="003E4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587E">
              <w:rPr>
                <w:rFonts w:ascii="Times New Roman" w:hAnsi="Times New Roman" w:cs="Times New Roman"/>
                <w:sz w:val="20"/>
                <w:szCs w:val="20"/>
              </w:rPr>
              <w:t xml:space="preserve">Участник закупки указывает в заявке все значения характеристики. </w:t>
            </w:r>
          </w:p>
        </w:tc>
      </w:tr>
      <w:tr w:rsidR="0066587E" w:rsidRPr="0066587E" w:rsidTr="00A02E5B">
        <w:trPr>
          <w:trHeight w:val="1056"/>
        </w:trPr>
        <w:tc>
          <w:tcPr>
            <w:tcW w:w="227" w:type="pct"/>
            <w:vMerge/>
          </w:tcPr>
          <w:p w:rsidR="0066587E" w:rsidRPr="0066587E" w:rsidRDefault="0066587E" w:rsidP="003E48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right w:val="single" w:sz="4" w:space="0" w:color="auto"/>
            </w:tcBorders>
          </w:tcPr>
          <w:p w:rsidR="0066587E" w:rsidRPr="0066587E" w:rsidRDefault="0066587E" w:rsidP="003E48C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</w:tcBorders>
          </w:tcPr>
          <w:p w:rsidR="0066587E" w:rsidRPr="0066587E" w:rsidRDefault="0066587E" w:rsidP="003E48C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79" w:type="pct"/>
          </w:tcPr>
          <w:p w:rsidR="0066587E" w:rsidRPr="0066587E" w:rsidRDefault="0066587E" w:rsidP="003E48C1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66587E">
              <w:rPr>
                <w:rFonts w:ascii="Times New Roman" w:hAnsi="Times New Roman" w:cs="Times New Roman"/>
                <w:sz w:val="20"/>
                <w:szCs w:val="20"/>
              </w:rPr>
              <w:t>Инструкция по применению с заявленными характеристиками на русском языке - наличие</w:t>
            </w:r>
          </w:p>
        </w:tc>
        <w:tc>
          <w:tcPr>
            <w:tcW w:w="1053" w:type="pct"/>
          </w:tcPr>
          <w:p w:rsidR="0066587E" w:rsidRPr="0066587E" w:rsidRDefault="0066587E" w:rsidP="003E48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6587E">
              <w:rPr>
                <w:rFonts w:ascii="Times New Roman" w:hAnsi="Times New Roman" w:cs="Times New Roman"/>
                <w:sz w:val="20"/>
                <w:szCs w:val="20"/>
              </w:rPr>
              <w:t>Значение  характеристики</w:t>
            </w:r>
            <w:proofErr w:type="gramEnd"/>
            <w:r w:rsidRPr="0066587E">
              <w:rPr>
                <w:rFonts w:ascii="Times New Roman" w:hAnsi="Times New Roman" w:cs="Times New Roman"/>
                <w:sz w:val="20"/>
                <w:szCs w:val="20"/>
              </w:rPr>
              <w:t xml:space="preserve"> не может изменяться участником закупки.</w:t>
            </w:r>
          </w:p>
        </w:tc>
      </w:tr>
      <w:tr w:rsidR="0066587E" w:rsidRPr="0066587E" w:rsidTr="00A02E5B">
        <w:trPr>
          <w:trHeight w:val="1128"/>
        </w:trPr>
        <w:tc>
          <w:tcPr>
            <w:tcW w:w="227" w:type="pct"/>
            <w:vMerge/>
          </w:tcPr>
          <w:p w:rsidR="0066587E" w:rsidRPr="0066587E" w:rsidRDefault="0066587E" w:rsidP="003E48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right w:val="single" w:sz="4" w:space="0" w:color="auto"/>
            </w:tcBorders>
          </w:tcPr>
          <w:p w:rsidR="0066587E" w:rsidRPr="0066587E" w:rsidRDefault="0066587E" w:rsidP="003E48C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</w:tcBorders>
          </w:tcPr>
          <w:p w:rsidR="0066587E" w:rsidRPr="0066587E" w:rsidRDefault="0066587E" w:rsidP="003E48C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79" w:type="pct"/>
          </w:tcPr>
          <w:p w:rsidR="0066587E" w:rsidRPr="0066587E" w:rsidRDefault="0066587E" w:rsidP="003E48C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6587E">
              <w:rPr>
                <w:rFonts w:ascii="Times New Roman" w:hAnsi="Times New Roman" w:cs="Times New Roman"/>
                <w:sz w:val="20"/>
                <w:szCs w:val="20"/>
              </w:rPr>
              <w:t xml:space="preserve">Флакон с дозатором объемом </w:t>
            </w:r>
          </w:p>
          <w:p w:rsidR="00A02E5B" w:rsidRDefault="0066587E" w:rsidP="003E48C1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66587E">
              <w:rPr>
                <w:rFonts w:ascii="Times New Roman" w:hAnsi="Times New Roman" w:cs="Times New Roman"/>
                <w:sz w:val="20"/>
                <w:szCs w:val="20"/>
              </w:rPr>
              <w:t xml:space="preserve">≥ 0,75 ≤ 1,5 л; </w:t>
            </w:r>
            <w:proofErr w:type="spellStart"/>
            <w:r w:rsidRPr="0066587E">
              <w:rPr>
                <w:rFonts w:ascii="Times New Roman" w:hAnsi="Times New Roman" w:cs="Times New Roman"/>
                <w:sz w:val="20"/>
                <w:szCs w:val="20"/>
              </w:rPr>
              <w:t>дм</w:t>
            </w:r>
            <w:proofErr w:type="spellEnd"/>
            <w:r w:rsidRPr="0066587E">
              <w:rPr>
                <w:rFonts w:ascii="Times New Roman" w:hAnsi="Times New Roman" w:cs="Times New Roman"/>
                <w:sz w:val="20"/>
                <w:szCs w:val="20"/>
              </w:rPr>
              <w:t>[3*]</w:t>
            </w:r>
          </w:p>
          <w:p w:rsidR="00A02E5B" w:rsidRDefault="00A02E5B" w:rsidP="00A02E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587E" w:rsidRPr="00A02E5B" w:rsidRDefault="0066587E" w:rsidP="00A02E5B">
            <w:pPr>
              <w:tabs>
                <w:tab w:val="left" w:pos="358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3" w:type="pct"/>
          </w:tcPr>
          <w:p w:rsidR="0066587E" w:rsidRPr="0066587E" w:rsidRDefault="0066587E" w:rsidP="00A02E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587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характеристики.</w:t>
            </w:r>
          </w:p>
        </w:tc>
      </w:tr>
    </w:tbl>
    <w:p w:rsidR="0066587E" w:rsidRPr="0066587E" w:rsidRDefault="0066587E">
      <w:pPr>
        <w:rPr>
          <w:rFonts w:ascii="Times New Roman" w:hAnsi="Times New Roman" w:cs="Times New Roman"/>
          <w:sz w:val="20"/>
          <w:szCs w:val="20"/>
        </w:rPr>
      </w:pPr>
    </w:p>
    <w:sectPr w:rsidR="0066587E" w:rsidRPr="00665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B80"/>
    <w:rsid w:val="0066587E"/>
    <w:rsid w:val="00837B80"/>
    <w:rsid w:val="009F7248"/>
    <w:rsid w:val="00A0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06A342-5E02-4DED-8818-40FE60353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66587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6658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2023-11-27T06:46:00Z</dcterms:created>
  <dcterms:modified xsi:type="dcterms:W3CDTF">2023-11-27T06:49:00Z</dcterms:modified>
</cp:coreProperties>
</file>