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7F3FE" w14:textId="3B0BE780" w:rsidR="00BD4A9E" w:rsidRPr="00997E4D" w:rsidRDefault="00BD4A9E" w:rsidP="00BD4A9E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97E4D">
        <w:rPr>
          <w:rFonts w:ascii="Times New Roman" w:hAnsi="Times New Roman" w:cs="Times New Roman"/>
          <w:b/>
          <w:bCs/>
          <w:sz w:val="27"/>
          <w:szCs w:val="27"/>
        </w:rPr>
        <w:t>Программа вебинара:</w:t>
      </w:r>
    </w:p>
    <w:p w14:paraId="0C27B427" w14:textId="0B05A065" w:rsidR="00777ACB" w:rsidRPr="002A57DF" w:rsidRDefault="0007061F" w:rsidP="00BD4A9E">
      <w:pPr>
        <w:ind w:firstLine="708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2A57DF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Pr="002A57D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«Структурированная заявка на участие в закупке по 44-ФЗ»</w:t>
      </w:r>
    </w:p>
    <w:p w14:paraId="3E80BC07" w14:textId="57309042" w:rsidR="00BD4A9E" w:rsidRDefault="00BD4A9E" w:rsidP="0007061F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  <w:r w:rsidRPr="00997E4D">
        <w:rPr>
          <w:rFonts w:ascii="Times New Roman" w:hAnsi="Times New Roman" w:cs="Times New Roman"/>
          <w:b/>
          <w:bCs/>
          <w:sz w:val="27"/>
          <w:szCs w:val="27"/>
        </w:rPr>
        <w:t xml:space="preserve">Начало обучающего мероприятия: </w:t>
      </w:r>
      <w:r w:rsidRPr="008C2120">
        <w:rPr>
          <w:rFonts w:ascii="Times New Roman" w:hAnsi="Times New Roman" w:cs="Times New Roman"/>
          <w:sz w:val="27"/>
          <w:szCs w:val="27"/>
        </w:rPr>
        <w:t>1</w:t>
      </w:r>
      <w:r w:rsidR="0007061F">
        <w:rPr>
          <w:rFonts w:ascii="Times New Roman" w:hAnsi="Times New Roman" w:cs="Times New Roman"/>
          <w:sz w:val="27"/>
          <w:szCs w:val="27"/>
        </w:rPr>
        <w:t>2</w:t>
      </w:r>
      <w:r w:rsidRPr="008C2120">
        <w:rPr>
          <w:rFonts w:ascii="Times New Roman" w:hAnsi="Times New Roman" w:cs="Times New Roman"/>
          <w:sz w:val="27"/>
          <w:szCs w:val="27"/>
        </w:rPr>
        <w:t xml:space="preserve"> </w:t>
      </w:r>
      <w:r w:rsidR="0007061F">
        <w:rPr>
          <w:rFonts w:ascii="Times New Roman" w:hAnsi="Times New Roman" w:cs="Times New Roman"/>
          <w:sz w:val="27"/>
          <w:szCs w:val="27"/>
        </w:rPr>
        <w:t>октября</w:t>
      </w:r>
      <w:r w:rsidRPr="008C2120">
        <w:rPr>
          <w:rFonts w:ascii="Times New Roman" w:hAnsi="Times New Roman" w:cs="Times New Roman"/>
          <w:sz w:val="27"/>
          <w:szCs w:val="27"/>
        </w:rPr>
        <w:t xml:space="preserve"> в 1</w:t>
      </w:r>
      <w:r w:rsidR="0007061F">
        <w:rPr>
          <w:rFonts w:ascii="Times New Roman" w:hAnsi="Times New Roman" w:cs="Times New Roman"/>
          <w:sz w:val="27"/>
          <w:szCs w:val="27"/>
        </w:rPr>
        <w:t>1</w:t>
      </w:r>
      <w:r w:rsidRPr="008C2120">
        <w:rPr>
          <w:rFonts w:ascii="Times New Roman" w:hAnsi="Times New Roman" w:cs="Times New Roman"/>
          <w:sz w:val="27"/>
          <w:szCs w:val="27"/>
        </w:rPr>
        <w:t xml:space="preserve">:00 по </w:t>
      </w:r>
      <w:r w:rsidR="0007061F">
        <w:rPr>
          <w:rFonts w:ascii="Times New Roman" w:hAnsi="Times New Roman" w:cs="Times New Roman"/>
          <w:sz w:val="27"/>
          <w:szCs w:val="27"/>
        </w:rPr>
        <w:t>МСК</w:t>
      </w:r>
    </w:p>
    <w:p w14:paraId="7D1B1FCC" w14:textId="149FBD90" w:rsidR="002A57DF" w:rsidRDefault="002A57DF" w:rsidP="0007061F">
      <w:pPr>
        <w:spacing w:after="0"/>
        <w:ind w:firstLine="708"/>
        <w:rPr>
          <w:rFonts w:ascii="Times New Roman" w:hAnsi="Times New Roman" w:cs="Times New Roman"/>
          <w:sz w:val="27"/>
          <w:szCs w:val="27"/>
        </w:rPr>
      </w:pPr>
    </w:p>
    <w:p w14:paraId="7C1029F6" w14:textId="77777777" w:rsidR="002A57DF" w:rsidRPr="001F2125" w:rsidRDefault="002A57DF" w:rsidP="002A57DF">
      <w:pPr>
        <w:pStyle w:val="v1msonormal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25">
        <w:rPr>
          <w:rFonts w:eastAsiaTheme="minorHAnsi"/>
          <w:sz w:val="28"/>
          <w:szCs w:val="28"/>
          <w:lang w:eastAsia="en-US"/>
        </w:rPr>
        <w:t>С 1 октября изменились требования по заполнению характеристик товара в заявке, направляемой через ЭТП, при участии в закупке по 44-ФЗ.</w:t>
      </w:r>
    </w:p>
    <w:p w14:paraId="1326AC9E" w14:textId="77777777" w:rsidR="002A57DF" w:rsidRPr="001F2125" w:rsidRDefault="002A57DF" w:rsidP="002A57DF">
      <w:pPr>
        <w:pStyle w:val="v1msonormal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25">
        <w:rPr>
          <w:rFonts w:eastAsiaTheme="minorHAnsi"/>
          <w:sz w:val="28"/>
          <w:szCs w:val="28"/>
          <w:lang w:eastAsia="en-US"/>
        </w:rPr>
        <w:t>Что при этом должны учитывать поставщик и комиссия?</w:t>
      </w:r>
    </w:p>
    <w:p w14:paraId="4DB8F2C1" w14:textId="77777777" w:rsidR="002A57DF" w:rsidRPr="001F2125" w:rsidRDefault="002A57DF" w:rsidP="002A57DF">
      <w:pPr>
        <w:pStyle w:val="v1msonormal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25">
        <w:rPr>
          <w:rFonts w:eastAsiaTheme="minorHAnsi"/>
          <w:sz w:val="28"/>
          <w:szCs w:val="28"/>
          <w:lang w:eastAsia="en-US"/>
        </w:rPr>
        <w:t>Разберём эти вопросы на вебинаре.</w:t>
      </w:r>
    </w:p>
    <w:p w14:paraId="4B45A949" w14:textId="77777777" w:rsidR="002A57DF" w:rsidRPr="001F2125" w:rsidRDefault="002A57DF" w:rsidP="002A57DF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  <w:sz w:val="28"/>
          <w:szCs w:val="28"/>
        </w:rPr>
      </w:pPr>
      <w:r w:rsidRPr="001F2125">
        <w:rPr>
          <w:rFonts w:ascii="Calibri" w:hAnsi="Calibri" w:cs="Calibri"/>
          <w:color w:val="2C363A"/>
          <w:sz w:val="28"/>
          <w:szCs w:val="28"/>
        </w:rPr>
        <w:t> </w:t>
      </w:r>
    </w:p>
    <w:p w14:paraId="5E2E2BC0" w14:textId="249CBFED" w:rsidR="008C2120" w:rsidRPr="001F2125" w:rsidRDefault="002A57DF" w:rsidP="002A57DF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1F2125">
        <w:rPr>
          <w:rFonts w:eastAsia="Calibri"/>
          <w:b/>
          <w:bCs/>
          <w:color w:val="000000"/>
          <w:sz w:val="28"/>
          <w:szCs w:val="28"/>
          <w:lang w:eastAsia="en-US"/>
        </w:rPr>
        <w:t>В программе:</w:t>
      </w:r>
    </w:p>
    <w:p w14:paraId="2C7BBA1F" w14:textId="77777777" w:rsidR="002A57DF" w:rsidRPr="001F2125" w:rsidRDefault="002A57DF" w:rsidP="002A57DF">
      <w:pPr>
        <w:pStyle w:val="v1msonormal"/>
        <w:shd w:val="clear" w:color="auto" w:fill="FFFFFF"/>
        <w:spacing w:before="0" w:beforeAutospacing="0" w:after="0" w:afterAutospacing="0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61230BA9" w14:textId="0C1BAAAF" w:rsidR="00BD4A9E" w:rsidRPr="001F2125" w:rsidRDefault="00BD4A9E" w:rsidP="001F21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125">
        <w:rPr>
          <w:rFonts w:ascii="Times New Roman" w:hAnsi="Times New Roman" w:cs="Times New Roman"/>
          <w:sz w:val="28"/>
          <w:szCs w:val="28"/>
        </w:rPr>
        <w:t xml:space="preserve">• </w:t>
      </w:r>
      <w:r w:rsidR="002A57DF" w:rsidRPr="001F2125">
        <w:rPr>
          <w:rFonts w:ascii="Times New Roman" w:hAnsi="Times New Roman" w:cs="Times New Roman"/>
          <w:sz w:val="28"/>
          <w:szCs w:val="28"/>
        </w:rPr>
        <w:t>Законодательные основания и требования к структурированной заявке</w:t>
      </w:r>
    </w:p>
    <w:p w14:paraId="7998B5A8" w14:textId="4E86C284" w:rsidR="002A57DF" w:rsidRPr="001F2125" w:rsidRDefault="00BD4A9E" w:rsidP="001F2125">
      <w:pPr>
        <w:pStyle w:val="v1msolistparagraph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2125">
        <w:rPr>
          <w:rFonts w:eastAsiaTheme="minorHAnsi"/>
          <w:sz w:val="28"/>
          <w:szCs w:val="28"/>
          <w:lang w:eastAsia="en-US"/>
        </w:rPr>
        <w:t xml:space="preserve">• </w:t>
      </w:r>
      <w:r w:rsidR="002A57DF" w:rsidRPr="001F2125">
        <w:rPr>
          <w:rFonts w:eastAsiaTheme="minorHAnsi"/>
          <w:sz w:val="28"/>
          <w:szCs w:val="28"/>
          <w:lang w:eastAsia="en-US"/>
        </w:rPr>
        <w:t>Связь структурированной заявки со структурированным описанием предмета закупки, инструкцией по подаче заявки и контрактом</w:t>
      </w:r>
    </w:p>
    <w:p w14:paraId="76D0D40E" w14:textId="77777777" w:rsidR="002A57DF" w:rsidRPr="001F2125" w:rsidRDefault="002A57DF" w:rsidP="002A57DF">
      <w:pPr>
        <w:pStyle w:val="v1msolistparagraph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14:paraId="3366B6AC" w14:textId="7D02FDD5" w:rsidR="002A57DF" w:rsidRPr="001F2125" w:rsidRDefault="00BD4A9E" w:rsidP="001F2125">
      <w:pPr>
        <w:pStyle w:val="v1msolistparagraph"/>
        <w:shd w:val="clear" w:color="auto" w:fill="FFFFFF"/>
        <w:spacing w:before="0" w:beforeAutospacing="0" w:after="0" w:afterAutospacing="0"/>
        <w:ind w:firstLine="708"/>
        <w:rPr>
          <w:rFonts w:eastAsiaTheme="minorHAnsi"/>
          <w:sz w:val="28"/>
          <w:szCs w:val="28"/>
          <w:lang w:eastAsia="en-US"/>
        </w:rPr>
      </w:pPr>
      <w:r w:rsidRPr="001F2125">
        <w:rPr>
          <w:rFonts w:eastAsiaTheme="minorHAnsi"/>
          <w:sz w:val="28"/>
          <w:szCs w:val="28"/>
          <w:lang w:eastAsia="en-US"/>
        </w:rPr>
        <w:t xml:space="preserve">• </w:t>
      </w:r>
      <w:r w:rsidR="002A57DF" w:rsidRPr="001F2125">
        <w:rPr>
          <w:rFonts w:eastAsiaTheme="minorHAnsi"/>
          <w:sz w:val="28"/>
          <w:szCs w:val="28"/>
          <w:lang w:eastAsia="en-US"/>
        </w:rPr>
        <w:t>Техническая реализация на ЭТП ГПБ: от извещения до контракта</w:t>
      </w:r>
    </w:p>
    <w:p w14:paraId="12C1819D" w14:textId="77777777" w:rsidR="002A57DF" w:rsidRPr="001F2125" w:rsidRDefault="002A57DF" w:rsidP="00BD4A9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91079" w14:textId="24961B8F" w:rsidR="00BD4A9E" w:rsidRPr="001F2125" w:rsidRDefault="00BD4A9E" w:rsidP="00BD4A9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2125">
        <w:rPr>
          <w:rFonts w:ascii="Times New Roman" w:hAnsi="Times New Roman" w:cs="Times New Roman"/>
          <w:b/>
          <w:bCs/>
          <w:sz w:val="28"/>
          <w:szCs w:val="28"/>
        </w:rPr>
        <w:t>Спикер</w:t>
      </w:r>
      <w:r w:rsidR="002A57DF" w:rsidRPr="001F2125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F2125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мероприятия: </w:t>
      </w:r>
    </w:p>
    <w:p w14:paraId="0DD2F02B" w14:textId="77777777" w:rsidR="002A57DF" w:rsidRPr="001F2125" w:rsidRDefault="002A57DF" w:rsidP="002A57DF">
      <w:pPr>
        <w:pStyle w:val="v1msonormal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2125">
        <w:rPr>
          <w:b/>
          <w:bCs/>
          <w:sz w:val="28"/>
          <w:szCs w:val="28"/>
        </w:rPr>
        <w:t>Александр Тарасов</w:t>
      </w:r>
      <w:r w:rsidRPr="001F2125">
        <w:rPr>
          <w:rFonts w:ascii="Calibri" w:hAnsi="Calibri" w:cs="Calibri"/>
          <w:color w:val="2C363A"/>
          <w:sz w:val="28"/>
          <w:szCs w:val="28"/>
        </w:rPr>
        <w:t xml:space="preserve"> </w:t>
      </w:r>
      <w:r w:rsidRPr="001F2125">
        <w:rPr>
          <w:sz w:val="28"/>
          <w:szCs w:val="28"/>
        </w:rPr>
        <w:t>– сертифицированный преподаватель, эксперт в сфере закупок</w:t>
      </w:r>
    </w:p>
    <w:p w14:paraId="70545DC9" w14:textId="77777777" w:rsidR="002A57DF" w:rsidRPr="001F2125" w:rsidRDefault="002A57DF" w:rsidP="002A57DF">
      <w:pPr>
        <w:pStyle w:val="v1msonormal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F2125">
        <w:rPr>
          <w:b/>
          <w:bCs/>
          <w:sz w:val="28"/>
          <w:szCs w:val="28"/>
        </w:rPr>
        <w:t>Антонина Ковальчук</w:t>
      </w:r>
      <w:r w:rsidRPr="001F2125">
        <w:rPr>
          <w:sz w:val="28"/>
          <w:szCs w:val="28"/>
        </w:rPr>
        <w:t xml:space="preserve"> – главный аналитик секции 44-ФЗ ЭТП ГПБ</w:t>
      </w:r>
    </w:p>
    <w:p w14:paraId="3D6DCDF8" w14:textId="77777777" w:rsidR="002A57DF" w:rsidRPr="001F2125" w:rsidRDefault="002A57DF" w:rsidP="00997E4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E58A9E" w14:textId="6F9EE2C0" w:rsidR="00997E4D" w:rsidRPr="001F2125" w:rsidRDefault="00997E4D" w:rsidP="00997E4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125">
        <w:rPr>
          <w:rFonts w:ascii="Times New Roman" w:hAnsi="Times New Roman" w:cs="Times New Roman"/>
          <w:sz w:val="28"/>
          <w:szCs w:val="28"/>
        </w:rPr>
        <w:t>Для участия в вебинаре необходимо пройти регистрацию по ссылке:</w:t>
      </w:r>
    </w:p>
    <w:p w14:paraId="6E1CF33A" w14:textId="77777777" w:rsidR="002A57DF" w:rsidRPr="001F2125" w:rsidRDefault="002A57DF" w:rsidP="002A57D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color="0000FF"/>
          <w:lang w:eastAsia="ru-RU"/>
        </w:rPr>
      </w:pPr>
      <w:hyperlink r:id="rId5" w:history="1">
        <w:r w:rsidRPr="001F2125">
          <w:rPr>
            <w:rFonts w:ascii="Times New Roman" w:eastAsia="Times New Roman" w:hAnsi="Times New Roman" w:cs="Times New Roman"/>
            <w:color w:val="0000FF"/>
            <w:sz w:val="28"/>
            <w:szCs w:val="28"/>
            <w:u w:color="0000FF"/>
            <w:lang w:val="en-US" w:eastAsia="ru-RU"/>
          </w:rPr>
          <w:t>https</w:t>
        </w:r>
        <w:r w:rsidRPr="001F2125">
          <w:rPr>
            <w:rFonts w:ascii="Times New Roman" w:eastAsia="Times New Roman" w:hAnsi="Times New Roman" w:cs="Times New Roman"/>
            <w:color w:val="0000FF"/>
            <w:sz w:val="28"/>
            <w:szCs w:val="28"/>
            <w:u w:color="0000FF"/>
            <w:lang w:eastAsia="ru-RU"/>
          </w:rPr>
          <w:t>://</w:t>
        </w:r>
        <w:r w:rsidRPr="001F2125">
          <w:rPr>
            <w:rFonts w:ascii="Times New Roman" w:eastAsia="Times New Roman" w:hAnsi="Times New Roman" w:cs="Times New Roman"/>
            <w:color w:val="0000FF"/>
            <w:sz w:val="28"/>
            <w:szCs w:val="28"/>
            <w:u w:color="0000FF"/>
            <w:lang w:val="en-US" w:eastAsia="ru-RU"/>
          </w:rPr>
          <w:t>pruffme</w:t>
        </w:r>
        <w:r w:rsidRPr="001F2125">
          <w:rPr>
            <w:rFonts w:ascii="Times New Roman" w:eastAsia="Times New Roman" w:hAnsi="Times New Roman" w:cs="Times New Roman"/>
            <w:color w:val="0000FF"/>
            <w:sz w:val="28"/>
            <w:szCs w:val="28"/>
            <w:u w:color="0000FF"/>
            <w:lang w:eastAsia="ru-RU"/>
          </w:rPr>
          <w:t>.</w:t>
        </w:r>
        <w:r w:rsidRPr="001F2125">
          <w:rPr>
            <w:rFonts w:ascii="Times New Roman" w:eastAsia="Times New Roman" w:hAnsi="Times New Roman" w:cs="Times New Roman"/>
            <w:color w:val="0000FF"/>
            <w:sz w:val="28"/>
            <w:szCs w:val="28"/>
            <w:u w:color="0000FF"/>
            <w:lang w:val="en-US" w:eastAsia="ru-RU"/>
          </w:rPr>
          <w:t>com</w:t>
        </w:r>
        <w:r w:rsidRPr="001F2125">
          <w:rPr>
            <w:rFonts w:ascii="Times New Roman" w:eastAsia="Times New Roman" w:hAnsi="Times New Roman" w:cs="Times New Roman"/>
            <w:color w:val="0000FF"/>
            <w:sz w:val="28"/>
            <w:szCs w:val="28"/>
            <w:u w:color="0000FF"/>
            <w:lang w:eastAsia="ru-RU"/>
          </w:rPr>
          <w:t>/</w:t>
        </w:r>
        <w:r w:rsidRPr="001F2125">
          <w:rPr>
            <w:rFonts w:ascii="Times New Roman" w:eastAsia="Times New Roman" w:hAnsi="Times New Roman" w:cs="Times New Roman"/>
            <w:color w:val="0000FF"/>
            <w:sz w:val="28"/>
            <w:szCs w:val="28"/>
            <w:u w:color="0000FF"/>
            <w:lang w:val="en-US" w:eastAsia="ru-RU"/>
          </w:rPr>
          <w:t>landing</w:t>
        </w:r>
        <w:r w:rsidRPr="001F2125">
          <w:rPr>
            <w:rFonts w:ascii="Times New Roman" w:eastAsia="Times New Roman" w:hAnsi="Times New Roman" w:cs="Times New Roman"/>
            <w:color w:val="0000FF"/>
            <w:sz w:val="28"/>
            <w:szCs w:val="28"/>
            <w:u w:color="0000FF"/>
            <w:lang w:eastAsia="ru-RU"/>
          </w:rPr>
          <w:t>/</w:t>
        </w:r>
        <w:r w:rsidRPr="001F2125">
          <w:rPr>
            <w:rFonts w:ascii="Times New Roman" w:eastAsia="Times New Roman" w:hAnsi="Times New Roman" w:cs="Times New Roman"/>
            <w:color w:val="0000FF"/>
            <w:sz w:val="28"/>
            <w:szCs w:val="28"/>
            <w:u w:color="0000FF"/>
            <w:lang w:val="en-US" w:eastAsia="ru-RU"/>
          </w:rPr>
          <w:t>etpgpb</w:t>
        </w:r>
        <w:r w:rsidRPr="001F2125">
          <w:rPr>
            <w:rFonts w:ascii="Times New Roman" w:eastAsia="Times New Roman" w:hAnsi="Times New Roman" w:cs="Times New Roman"/>
            <w:color w:val="0000FF"/>
            <w:sz w:val="28"/>
            <w:szCs w:val="28"/>
            <w:u w:color="0000FF"/>
            <w:lang w:eastAsia="ru-RU"/>
          </w:rPr>
          <w:t>/2023-10-12-</w:t>
        </w:r>
        <w:r w:rsidRPr="001F2125">
          <w:rPr>
            <w:rFonts w:ascii="Times New Roman" w:eastAsia="Times New Roman" w:hAnsi="Times New Roman" w:cs="Times New Roman"/>
            <w:color w:val="0000FF"/>
            <w:sz w:val="28"/>
            <w:szCs w:val="28"/>
            <w:u w:color="0000FF"/>
            <w:lang w:val="en-US" w:eastAsia="ru-RU"/>
          </w:rPr>
          <w:t>web</w:t>
        </w:r>
        <w:r w:rsidRPr="001F2125">
          <w:rPr>
            <w:rFonts w:ascii="Times New Roman" w:eastAsia="Times New Roman" w:hAnsi="Times New Roman" w:cs="Times New Roman"/>
            <w:color w:val="0000FF"/>
            <w:sz w:val="28"/>
            <w:szCs w:val="28"/>
            <w:u w:color="0000FF"/>
            <w:lang w:eastAsia="ru-RU"/>
          </w:rPr>
          <w:t>-</w:t>
        </w:r>
        <w:r w:rsidRPr="001F2125">
          <w:rPr>
            <w:rFonts w:ascii="Times New Roman" w:eastAsia="Times New Roman" w:hAnsi="Times New Roman" w:cs="Times New Roman"/>
            <w:color w:val="0000FF"/>
            <w:sz w:val="28"/>
            <w:szCs w:val="28"/>
            <w:u w:color="0000FF"/>
            <w:lang w:val="en-US" w:eastAsia="ru-RU"/>
          </w:rPr>
          <w:t>struktur</w:t>
        </w:r>
        <w:r w:rsidRPr="001F2125">
          <w:rPr>
            <w:rFonts w:ascii="Times New Roman" w:eastAsia="Times New Roman" w:hAnsi="Times New Roman" w:cs="Times New Roman"/>
            <w:color w:val="0000FF"/>
            <w:sz w:val="28"/>
            <w:szCs w:val="28"/>
            <w:u w:color="0000FF"/>
            <w:lang w:eastAsia="ru-RU"/>
          </w:rPr>
          <w:t>-</w:t>
        </w:r>
        <w:r w:rsidRPr="001F2125">
          <w:rPr>
            <w:rFonts w:ascii="Times New Roman" w:eastAsia="Times New Roman" w:hAnsi="Times New Roman" w:cs="Times New Roman"/>
            <w:color w:val="0000FF"/>
            <w:sz w:val="28"/>
            <w:szCs w:val="28"/>
            <w:u w:color="0000FF"/>
            <w:lang w:val="en-US" w:eastAsia="ru-RU"/>
          </w:rPr>
          <w:t>zayavka</w:t>
        </w:r>
      </w:hyperlink>
    </w:p>
    <w:p w14:paraId="450879D0" w14:textId="77848C58" w:rsidR="00997E4D" w:rsidRPr="001F2125" w:rsidRDefault="00997E4D" w:rsidP="00997E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125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вопросов, Вы можете связаться с Региональным представителем в Забайкальском крае: Хаберев Игорь Анатольевич, </w:t>
      </w:r>
      <w:r w:rsidRPr="001F2125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e</w:t>
      </w:r>
      <w:r w:rsidRPr="001F2125">
        <w:rPr>
          <w:rFonts w:ascii="Times New Roman" w:hAnsi="Times New Roman" w:cs="Times New Roman"/>
          <w:color w:val="0000FF"/>
          <w:sz w:val="28"/>
          <w:szCs w:val="28"/>
          <w:u w:color="0000FF"/>
          <w:lang w:eastAsia="ru-RU"/>
        </w:rPr>
        <w:t>-</w:t>
      </w:r>
      <w:r w:rsidRPr="001F2125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mail</w:t>
      </w:r>
      <w:r w:rsidRPr="001F2125">
        <w:rPr>
          <w:rFonts w:ascii="Times New Roman" w:hAnsi="Times New Roman" w:cs="Times New Roman"/>
          <w:color w:val="0000FF"/>
          <w:sz w:val="28"/>
          <w:szCs w:val="28"/>
          <w:u w:color="0000FF"/>
          <w:lang w:eastAsia="ru-RU"/>
        </w:rPr>
        <w:t xml:space="preserve">: </w:t>
      </w:r>
      <w:r w:rsidRPr="001F2125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i</w:t>
      </w:r>
      <w:r w:rsidRPr="001F2125">
        <w:rPr>
          <w:rFonts w:ascii="Times New Roman" w:hAnsi="Times New Roman" w:cs="Times New Roman"/>
          <w:color w:val="0000FF"/>
          <w:sz w:val="28"/>
          <w:szCs w:val="28"/>
          <w:u w:color="0000FF"/>
          <w:lang w:eastAsia="ru-RU"/>
        </w:rPr>
        <w:t>.</w:t>
      </w:r>
      <w:r w:rsidRPr="001F2125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khaberev</w:t>
      </w:r>
      <w:r w:rsidRPr="001F2125">
        <w:rPr>
          <w:rFonts w:ascii="Times New Roman" w:hAnsi="Times New Roman" w:cs="Times New Roman"/>
          <w:color w:val="0000FF"/>
          <w:sz w:val="28"/>
          <w:szCs w:val="28"/>
          <w:u w:color="0000FF"/>
          <w:lang w:eastAsia="ru-RU"/>
        </w:rPr>
        <w:t>@</w:t>
      </w:r>
      <w:r w:rsidRPr="001F2125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etpgpb</w:t>
      </w:r>
      <w:r w:rsidRPr="001F2125">
        <w:rPr>
          <w:rFonts w:ascii="Times New Roman" w:hAnsi="Times New Roman" w:cs="Times New Roman"/>
          <w:color w:val="0000FF"/>
          <w:sz w:val="28"/>
          <w:szCs w:val="28"/>
          <w:u w:color="0000FF"/>
          <w:lang w:eastAsia="ru-RU"/>
        </w:rPr>
        <w:t>.</w:t>
      </w:r>
      <w:r w:rsidRPr="001F2125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ru</w:t>
      </w:r>
      <w:r w:rsidRPr="001F2125">
        <w:rPr>
          <w:rFonts w:ascii="Times New Roman" w:hAnsi="Times New Roman" w:cs="Times New Roman"/>
          <w:sz w:val="28"/>
          <w:szCs w:val="28"/>
        </w:rPr>
        <w:t>; моб.: +7 (964) 464 22 44.</w:t>
      </w:r>
    </w:p>
    <w:p w14:paraId="38924396" w14:textId="77777777" w:rsidR="002A57DF" w:rsidRPr="001F2125" w:rsidRDefault="002A57DF" w:rsidP="002A57DF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bCs/>
          <w:sz w:val="28"/>
          <w:szCs w:val="28"/>
        </w:rPr>
      </w:pPr>
      <w:bookmarkStart w:id="0" w:name="_Hlk109038110"/>
    </w:p>
    <w:bookmarkEnd w:id="0"/>
    <w:p w14:paraId="63AA49FE" w14:textId="77777777" w:rsidR="00997E4D" w:rsidRPr="00997E4D" w:rsidRDefault="00997E4D" w:rsidP="00BD4A9E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sectPr w:rsidR="00997E4D" w:rsidRPr="00997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1108FB"/>
    <w:multiLevelType w:val="multilevel"/>
    <w:tmpl w:val="8ED2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9E"/>
    <w:rsid w:val="0007061F"/>
    <w:rsid w:val="001F2125"/>
    <w:rsid w:val="00236511"/>
    <w:rsid w:val="002A57DF"/>
    <w:rsid w:val="00777ACB"/>
    <w:rsid w:val="008C2120"/>
    <w:rsid w:val="00997E4D"/>
    <w:rsid w:val="00AD0013"/>
    <w:rsid w:val="00BD4A9E"/>
    <w:rsid w:val="00D8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2BDC"/>
  <w15:chartTrackingRefBased/>
  <w15:docId w15:val="{74531A20-2C64-449A-8D6C-7AD488C1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E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7E4D"/>
    <w:rPr>
      <w:color w:val="605E5C"/>
      <w:shd w:val="clear" w:color="auto" w:fill="E1DFDD"/>
    </w:rPr>
  </w:style>
  <w:style w:type="paragraph" w:customStyle="1" w:styleId="v1msonormal">
    <w:name w:val="v1msonormal"/>
    <w:basedOn w:val="a"/>
    <w:rsid w:val="002A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listparagraph">
    <w:name w:val="v1msolistparagraph"/>
    <w:basedOn w:val="a"/>
    <w:rsid w:val="002A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uffme.com/landing/etpgpb/2023-10-12-web-struktur-zayav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Кибирева Евгения Сергеевна</dc:creator>
  <cp:keywords/>
  <dc:description/>
  <cp:lastModifiedBy>Кибирева Евгения Сергеевна</cp:lastModifiedBy>
  <cp:revision>14</cp:revision>
  <dcterms:created xsi:type="dcterms:W3CDTF">2023-04-06T07:48:00Z</dcterms:created>
  <dcterms:modified xsi:type="dcterms:W3CDTF">2023-10-10T06:54:00Z</dcterms:modified>
</cp:coreProperties>
</file>